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79240ECD" w:rsidR="00362B23" w:rsidRDefault="00362B23" w:rsidP="0065201A">
      <w:pPr>
        <w:spacing w:after="0"/>
        <w:jc w:val="center"/>
      </w:pPr>
      <w:bookmarkStart w:id="0" w:name="_Hlk110075308"/>
      <w:bookmarkEnd w:id="0"/>
    </w:p>
    <w:p w14:paraId="05685B90" w14:textId="77777777" w:rsidR="007B39E4" w:rsidRDefault="007B39E4" w:rsidP="0065201A">
      <w:pPr>
        <w:spacing w:after="0"/>
      </w:pPr>
    </w:p>
    <w:p w14:paraId="3A6A2A86" w14:textId="04A5E3D3" w:rsidR="007B39E4" w:rsidRDefault="0061598D" w:rsidP="0065201A">
      <w:pPr>
        <w:spacing w:after="0"/>
      </w:pPr>
      <w:r w:rsidRPr="0010631D">
        <w:rPr>
          <w:noProof/>
        </w:rPr>
        <w:drawing>
          <wp:inline distT="0" distB="0" distL="0" distR="0" wp14:anchorId="6B21C2D5" wp14:editId="093C5387">
            <wp:extent cx="5311471" cy="1911723"/>
            <wp:effectExtent l="0" t="0" r="0" b="0"/>
            <wp:docPr id="4" name="Picture 4"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1880" cy="1929867"/>
                    </a:xfrm>
                    <a:prstGeom prst="rect">
                      <a:avLst/>
                    </a:prstGeom>
                    <a:noFill/>
                    <a:ln>
                      <a:noFill/>
                    </a:ln>
                  </pic:spPr>
                </pic:pic>
              </a:graphicData>
            </a:graphic>
          </wp:inline>
        </w:drawing>
      </w:r>
    </w:p>
    <w:p w14:paraId="6CBFBBE2" w14:textId="77777777" w:rsidR="007B39E4" w:rsidRDefault="007B39E4" w:rsidP="0065201A">
      <w:pPr>
        <w:spacing w:after="0"/>
      </w:pPr>
    </w:p>
    <w:p w14:paraId="63EE439E" w14:textId="67C91DEE" w:rsidR="007B39E4" w:rsidRDefault="007B39E4" w:rsidP="0065201A">
      <w:pPr>
        <w:spacing w:after="0"/>
      </w:pPr>
    </w:p>
    <w:p w14:paraId="298E2128" w14:textId="4C9AD25F" w:rsidR="007B39E4" w:rsidRDefault="007B39E4" w:rsidP="0065201A">
      <w:pPr>
        <w:spacing w:after="0"/>
      </w:pPr>
    </w:p>
    <w:p w14:paraId="6A85745B" w14:textId="6A5D161E" w:rsidR="007B39E4" w:rsidRDefault="007B39E4" w:rsidP="0065201A">
      <w:pPr>
        <w:spacing w:after="0"/>
      </w:pPr>
    </w:p>
    <w:p w14:paraId="10265FF5" w14:textId="2B3BF26D" w:rsidR="0061598D" w:rsidRDefault="0061598D" w:rsidP="0065201A">
      <w:pPr>
        <w:spacing w:after="0"/>
      </w:pPr>
    </w:p>
    <w:p w14:paraId="35D010D2" w14:textId="0A221E3C" w:rsidR="0061598D" w:rsidRDefault="0061598D" w:rsidP="0065201A">
      <w:pPr>
        <w:spacing w:after="0"/>
      </w:pPr>
    </w:p>
    <w:p w14:paraId="59EEA462" w14:textId="33253378" w:rsidR="0061598D" w:rsidRDefault="0061598D" w:rsidP="0065201A">
      <w:pPr>
        <w:spacing w:after="0"/>
      </w:pPr>
    </w:p>
    <w:p w14:paraId="43F1E5C2" w14:textId="77777777" w:rsidR="007B39E4" w:rsidRPr="0010631D" w:rsidRDefault="007B39E4" w:rsidP="0065201A">
      <w:pPr>
        <w:spacing w:after="0"/>
        <w:ind w:left="-5"/>
        <w:jc w:val="center"/>
        <w:rPr>
          <w:rFonts w:ascii="Source Serif Pro" w:hAnsi="Source Serif Pro"/>
          <w:b/>
          <w:color w:val="E47E6E"/>
          <w:sz w:val="96"/>
          <w:szCs w:val="24"/>
        </w:rPr>
      </w:pPr>
      <w:r>
        <w:tab/>
      </w:r>
      <w:r w:rsidRPr="0010631D">
        <w:rPr>
          <w:rFonts w:ascii="Source Serif Pro" w:hAnsi="Source Serif Pro"/>
          <w:b/>
          <w:color w:val="E47E6E"/>
          <w:sz w:val="96"/>
          <w:szCs w:val="24"/>
        </w:rPr>
        <w:t>ALPEX Rules</w:t>
      </w:r>
    </w:p>
    <w:p w14:paraId="32082D94" w14:textId="77777777" w:rsidR="007B39E4" w:rsidRPr="0010631D" w:rsidRDefault="007B39E4" w:rsidP="0065201A">
      <w:pPr>
        <w:spacing w:after="0"/>
        <w:jc w:val="center"/>
        <w:rPr>
          <w:rFonts w:ascii="Source Serif Pro" w:hAnsi="Source Serif Pro"/>
          <w:b/>
          <w:color w:val="E47E6E"/>
          <w:sz w:val="56"/>
          <w:szCs w:val="20"/>
        </w:rPr>
      </w:pPr>
      <w:r w:rsidRPr="0010631D">
        <w:rPr>
          <w:rFonts w:ascii="Source Serif Pro" w:hAnsi="Source Serif Pro"/>
          <w:b/>
          <w:color w:val="E47E6E"/>
          <w:sz w:val="56"/>
          <w:szCs w:val="20"/>
        </w:rPr>
        <w:t>General Terms</w:t>
      </w:r>
    </w:p>
    <w:p w14:paraId="3F6CEAA2" w14:textId="7EC94208" w:rsidR="007B39E4" w:rsidRDefault="007B39E4" w:rsidP="0065201A">
      <w:pPr>
        <w:tabs>
          <w:tab w:val="left" w:pos="5660"/>
        </w:tabs>
        <w:spacing w:after="0"/>
      </w:pPr>
    </w:p>
    <w:p w14:paraId="0D1BE427" w14:textId="46A4E834" w:rsidR="005771AF" w:rsidRPr="00D33A0B" w:rsidRDefault="005771AF" w:rsidP="0065201A">
      <w:pPr>
        <w:spacing w:after="0"/>
      </w:pPr>
      <w:r w:rsidRPr="007B39E4">
        <w:br w:type="page"/>
      </w:r>
      <w:r>
        <w:rPr>
          <w:rFonts w:ascii="Arial" w:eastAsia="Times New Roman" w:hAnsi="Arial" w:cs="Times New Roman"/>
          <w:b/>
          <w:caps/>
          <w:sz w:val="28"/>
          <w:lang w:eastAsia="en-US"/>
        </w:rPr>
        <w:lastRenderedPageBreak/>
        <w:t>DOCUMENT HISTORY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503"/>
        <w:gridCol w:w="2835"/>
        <w:gridCol w:w="1242"/>
      </w:tblGrid>
      <w:tr w:rsidR="005771AF" w:rsidRPr="00C51DED" w14:paraId="651999AE" w14:textId="77777777" w:rsidTr="00B762B5">
        <w:trPr>
          <w:trHeight w:val="300"/>
        </w:trPr>
        <w:tc>
          <w:tcPr>
            <w:tcW w:w="3708" w:type="dxa"/>
            <w:shd w:val="pct15" w:color="auto" w:fill="FFFFFF"/>
          </w:tcPr>
          <w:p w14:paraId="020C6AD0" w14:textId="77777777" w:rsidR="005771AF" w:rsidRPr="00C51DED" w:rsidRDefault="005771AF" w:rsidP="0065201A">
            <w:pPr>
              <w:pStyle w:val="TableColumnHeadings"/>
              <w:spacing w:after="0" w:line="276" w:lineRule="auto"/>
              <w:rPr>
                <w:rFonts w:ascii="Arial" w:hAnsi="Arial" w:cs="Arial"/>
                <w:b w:val="0"/>
                <w:color w:val="000000"/>
                <w:sz w:val="20"/>
                <w:szCs w:val="20"/>
              </w:rPr>
            </w:pPr>
            <w:r w:rsidRPr="00C51DED">
              <w:rPr>
                <w:rFonts w:ascii="Arial" w:hAnsi="Arial" w:cs="Arial"/>
                <w:b w:val="0"/>
                <w:color w:val="000000"/>
                <w:sz w:val="20"/>
                <w:szCs w:val="20"/>
              </w:rPr>
              <w:t>Modifications included in this version</w:t>
            </w:r>
          </w:p>
        </w:tc>
        <w:tc>
          <w:tcPr>
            <w:tcW w:w="1503" w:type="dxa"/>
            <w:shd w:val="pct15" w:color="auto" w:fill="FFFFFF"/>
          </w:tcPr>
          <w:p w14:paraId="316A5B58" w14:textId="77777777" w:rsidR="005771AF" w:rsidRPr="00C51DED" w:rsidRDefault="005771AF" w:rsidP="0065201A">
            <w:pPr>
              <w:pStyle w:val="TableColumnHeadings"/>
              <w:spacing w:after="0" w:line="276" w:lineRule="auto"/>
              <w:rPr>
                <w:rFonts w:ascii="Arial" w:hAnsi="Arial" w:cs="Arial"/>
                <w:b w:val="0"/>
                <w:color w:val="000000"/>
                <w:sz w:val="20"/>
                <w:szCs w:val="20"/>
              </w:rPr>
            </w:pPr>
            <w:r w:rsidRPr="00C51DED">
              <w:rPr>
                <w:rFonts w:ascii="Arial" w:hAnsi="Arial" w:cs="Arial"/>
                <w:b w:val="0"/>
                <w:color w:val="000000"/>
                <w:sz w:val="20"/>
                <w:szCs w:val="20"/>
              </w:rPr>
              <w:t>Modification effective Date</w:t>
            </w:r>
          </w:p>
        </w:tc>
        <w:tc>
          <w:tcPr>
            <w:tcW w:w="2835" w:type="dxa"/>
            <w:shd w:val="pct15" w:color="auto" w:fill="FFFFFF"/>
          </w:tcPr>
          <w:p w14:paraId="583F1822" w14:textId="0C4FD835" w:rsidR="005771AF" w:rsidRPr="00C51DED" w:rsidRDefault="005771AF" w:rsidP="0065201A">
            <w:pPr>
              <w:pStyle w:val="TableColumnHeadings"/>
              <w:spacing w:after="0" w:line="276" w:lineRule="auto"/>
              <w:rPr>
                <w:rFonts w:ascii="Arial" w:hAnsi="Arial" w:cs="Arial"/>
                <w:b w:val="0"/>
                <w:color w:val="000000"/>
                <w:sz w:val="20"/>
                <w:szCs w:val="20"/>
              </w:rPr>
            </w:pPr>
            <w:r>
              <w:rPr>
                <w:rFonts w:ascii="Arial" w:hAnsi="Arial" w:cs="Arial"/>
                <w:b w:val="0"/>
                <w:color w:val="000000"/>
                <w:sz w:val="20"/>
                <w:szCs w:val="20"/>
              </w:rPr>
              <w:t>Market Rules</w:t>
            </w:r>
            <w:r w:rsidRPr="00C51DED">
              <w:rPr>
                <w:rFonts w:ascii="Arial" w:hAnsi="Arial" w:cs="Arial"/>
                <w:b w:val="0"/>
                <w:color w:val="000000"/>
                <w:sz w:val="20"/>
                <w:szCs w:val="20"/>
              </w:rPr>
              <w:t xml:space="preserve"> Sections or </w:t>
            </w:r>
            <w:r>
              <w:rPr>
                <w:rFonts w:ascii="Arial" w:hAnsi="Arial" w:cs="Arial"/>
                <w:b w:val="0"/>
                <w:color w:val="000000"/>
                <w:sz w:val="20"/>
                <w:szCs w:val="20"/>
              </w:rPr>
              <w:t>O</w:t>
            </w:r>
            <w:r w:rsidR="00F61778">
              <w:rPr>
                <w:rFonts w:ascii="Arial" w:hAnsi="Arial" w:cs="Arial"/>
                <w:b w:val="0"/>
                <w:color w:val="000000"/>
                <w:sz w:val="20"/>
                <w:szCs w:val="20"/>
              </w:rPr>
              <w:t>perational Procedure</w:t>
            </w:r>
            <w:r w:rsidRPr="00C51DED">
              <w:rPr>
                <w:rFonts w:ascii="Arial" w:hAnsi="Arial" w:cs="Arial"/>
                <w:b w:val="0"/>
                <w:color w:val="000000"/>
                <w:sz w:val="20"/>
                <w:szCs w:val="20"/>
              </w:rPr>
              <w:t xml:space="preserve"> Modified</w:t>
            </w:r>
          </w:p>
        </w:tc>
        <w:tc>
          <w:tcPr>
            <w:tcW w:w="1242" w:type="dxa"/>
            <w:shd w:val="pct15" w:color="auto" w:fill="FFFFFF"/>
          </w:tcPr>
          <w:p w14:paraId="078DC70B" w14:textId="77777777" w:rsidR="005771AF" w:rsidRPr="00C51DED" w:rsidRDefault="005771AF" w:rsidP="0065201A">
            <w:pPr>
              <w:pStyle w:val="TableColumnHeadings"/>
              <w:spacing w:after="0" w:line="276" w:lineRule="auto"/>
              <w:rPr>
                <w:rFonts w:ascii="Arial" w:hAnsi="Arial" w:cs="Arial"/>
                <w:b w:val="0"/>
                <w:color w:val="000000"/>
                <w:sz w:val="20"/>
                <w:szCs w:val="20"/>
              </w:rPr>
            </w:pPr>
            <w:r>
              <w:rPr>
                <w:rFonts w:ascii="Arial" w:hAnsi="Arial" w:cs="Arial"/>
                <w:b w:val="0"/>
                <w:color w:val="000000"/>
                <w:sz w:val="20"/>
                <w:szCs w:val="20"/>
              </w:rPr>
              <w:t>Market Rules</w:t>
            </w:r>
            <w:r w:rsidRPr="00C51DED">
              <w:rPr>
                <w:rFonts w:ascii="Arial" w:hAnsi="Arial" w:cs="Arial"/>
                <w:b w:val="0"/>
                <w:color w:val="000000"/>
                <w:sz w:val="20"/>
                <w:szCs w:val="20"/>
              </w:rPr>
              <w:t xml:space="preserve"> Version if applicable</w:t>
            </w:r>
          </w:p>
        </w:tc>
      </w:tr>
    </w:tbl>
    <w:p w14:paraId="169F4BC2" w14:textId="77777777" w:rsidR="005771AF" w:rsidRDefault="005771AF" w:rsidP="0065201A">
      <w:pPr>
        <w:spacing w:after="0"/>
      </w:pPr>
      <w:r>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46853" w:rsidRPr="008D0DF1" w14:paraId="7859F7E4" w14:textId="77777777" w:rsidTr="00F8704D">
        <w:tc>
          <w:tcPr>
            <w:tcW w:w="9459" w:type="dxa"/>
            <w:tcBorders>
              <w:top w:val="single" w:sz="18" w:space="0" w:color="808080" w:themeColor="background1" w:themeShade="80"/>
            </w:tcBorders>
            <w:vAlign w:val="center"/>
          </w:tcPr>
          <w:p w14:paraId="378C3C5D" w14:textId="7EFBD422" w:rsidR="005771AF" w:rsidRPr="00F956F0" w:rsidRDefault="005771AF" w:rsidP="0065201A">
            <w:pPr>
              <w:spacing w:after="0"/>
              <w:jc w:val="both"/>
              <w:rPr>
                <w:b/>
                <w:sz w:val="20"/>
                <w:szCs w:val="20"/>
                <w:lang w:eastAsia="en-US"/>
              </w:rPr>
            </w:pPr>
          </w:p>
          <w:p w14:paraId="1ED2F0E2" w14:textId="77777777" w:rsidR="00546853" w:rsidRPr="00F956F0" w:rsidRDefault="00546853" w:rsidP="0065201A">
            <w:pPr>
              <w:pStyle w:val="TOCHeading"/>
              <w:spacing w:before="0"/>
            </w:pPr>
            <w:r w:rsidRPr="00F956F0">
              <w:t>Contents</w:t>
            </w:r>
          </w:p>
          <w:p w14:paraId="5A600266" w14:textId="084F85C7" w:rsidR="0065201A" w:rsidRDefault="00546853" w:rsidP="0065201A">
            <w:pPr>
              <w:pStyle w:val="TOC1"/>
              <w:framePr w:hSpace="0" w:wrap="auto" w:vAnchor="margin" w:hAnchor="text" w:xAlign="left" w:yAlign="inline"/>
              <w:rPr>
                <w:noProof/>
                <w:szCs w:val="22"/>
                <w:lang w:val="en-GB" w:eastAsia="en-GB"/>
              </w:rPr>
            </w:pPr>
            <w:r w:rsidRPr="00F956F0">
              <w:rPr>
                <w:b/>
              </w:rPr>
              <w:fldChar w:fldCharType="begin"/>
            </w:r>
            <w:r w:rsidRPr="00F956F0">
              <w:rPr>
                <w:b/>
              </w:rPr>
              <w:instrText xml:space="preserve"> TOC \o "1-3" \h \z \u </w:instrText>
            </w:r>
            <w:r w:rsidRPr="00F956F0">
              <w:rPr>
                <w:b/>
              </w:rPr>
              <w:fldChar w:fldCharType="separate"/>
            </w:r>
            <w:hyperlink w:anchor="_Toc112612739" w:history="1">
              <w:r w:rsidR="0065201A" w:rsidRPr="00E56F8E">
                <w:rPr>
                  <w:rStyle w:val="Hyperlink"/>
                  <w:rFonts w:cs="Arial"/>
                  <w:noProof/>
                </w:rPr>
                <w:t>A. INTRODUCTION AND INTERPRETATION</w:t>
              </w:r>
              <w:r w:rsidR="0065201A">
                <w:rPr>
                  <w:noProof/>
                  <w:webHidden/>
                </w:rPr>
                <w:tab/>
              </w:r>
              <w:r w:rsidR="0065201A">
                <w:rPr>
                  <w:noProof/>
                  <w:webHidden/>
                </w:rPr>
                <w:fldChar w:fldCharType="begin"/>
              </w:r>
              <w:r w:rsidR="0065201A">
                <w:rPr>
                  <w:noProof/>
                  <w:webHidden/>
                </w:rPr>
                <w:instrText xml:space="preserve"> PAGEREF _Toc112612739 \h </w:instrText>
              </w:r>
              <w:r w:rsidR="0065201A">
                <w:rPr>
                  <w:noProof/>
                  <w:webHidden/>
                </w:rPr>
              </w:r>
              <w:r w:rsidR="0065201A">
                <w:rPr>
                  <w:noProof/>
                  <w:webHidden/>
                </w:rPr>
                <w:fldChar w:fldCharType="separate"/>
              </w:r>
              <w:r w:rsidR="0065201A">
                <w:rPr>
                  <w:noProof/>
                  <w:webHidden/>
                </w:rPr>
                <w:t>8</w:t>
              </w:r>
              <w:r w:rsidR="0065201A">
                <w:rPr>
                  <w:noProof/>
                  <w:webHidden/>
                </w:rPr>
                <w:fldChar w:fldCharType="end"/>
              </w:r>
            </w:hyperlink>
          </w:p>
          <w:p w14:paraId="3048EA62" w14:textId="6B7FED36" w:rsidR="0065201A" w:rsidRDefault="0065201A" w:rsidP="0065201A">
            <w:pPr>
              <w:pStyle w:val="TOC2"/>
              <w:framePr w:hSpace="0" w:wrap="auto" w:vAnchor="margin" w:hAnchor="text" w:xAlign="left" w:yAlign="inline"/>
              <w:rPr>
                <w:noProof/>
                <w:szCs w:val="22"/>
                <w:lang w:val="en-GB" w:eastAsia="en-GB"/>
              </w:rPr>
            </w:pPr>
            <w:hyperlink w:anchor="_Toc112612740" w:history="1">
              <w:r w:rsidRPr="00E56F8E">
                <w:rPr>
                  <w:rStyle w:val="Hyperlink"/>
                  <w:rFonts w:cs="Arial"/>
                  <w:noProof/>
                </w:rPr>
                <w:t>A.1</w:t>
              </w:r>
              <w:r>
                <w:rPr>
                  <w:noProof/>
                  <w:szCs w:val="22"/>
                  <w:lang w:val="en-GB" w:eastAsia="en-GB"/>
                </w:rPr>
                <w:tab/>
              </w:r>
              <w:r w:rsidRPr="00E56F8E">
                <w:rPr>
                  <w:rStyle w:val="Hyperlink"/>
                  <w:rFonts w:cs="Arial"/>
                  <w:noProof/>
                </w:rPr>
                <w:t>INTRODUCTION AND RULE OBJECTIVE</w:t>
              </w:r>
              <w:r>
                <w:rPr>
                  <w:noProof/>
                  <w:webHidden/>
                </w:rPr>
                <w:tab/>
              </w:r>
              <w:r>
                <w:rPr>
                  <w:noProof/>
                  <w:webHidden/>
                </w:rPr>
                <w:fldChar w:fldCharType="begin"/>
              </w:r>
              <w:r>
                <w:rPr>
                  <w:noProof/>
                  <w:webHidden/>
                </w:rPr>
                <w:instrText xml:space="preserve"> PAGEREF _Toc112612740 \h </w:instrText>
              </w:r>
              <w:r>
                <w:rPr>
                  <w:noProof/>
                  <w:webHidden/>
                </w:rPr>
              </w:r>
              <w:r>
                <w:rPr>
                  <w:noProof/>
                  <w:webHidden/>
                </w:rPr>
                <w:fldChar w:fldCharType="separate"/>
              </w:r>
              <w:r>
                <w:rPr>
                  <w:noProof/>
                  <w:webHidden/>
                </w:rPr>
                <w:t>8</w:t>
              </w:r>
              <w:r>
                <w:rPr>
                  <w:noProof/>
                  <w:webHidden/>
                </w:rPr>
                <w:fldChar w:fldCharType="end"/>
              </w:r>
            </w:hyperlink>
          </w:p>
          <w:p w14:paraId="78547795" w14:textId="5EBA51FA" w:rsidR="0065201A" w:rsidRDefault="0065201A" w:rsidP="0065201A">
            <w:pPr>
              <w:pStyle w:val="TOC3"/>
              <w:framePr w:hSpace="0" w:wrap="auto" w:vAnchor="margin" w:hAnchor="text" w:xAlign="left" w:yAlign="inline"/>
              <w:rPr>
                <w:noProof/>
                <w:szCs w:val="22"/>
                <w:lang w:val="en-GB" w:eastAsia="en-GB"/>
              </w:rPr>
            </w:pPr>
            <w:hyperlink w:anchor="_Toc112612741" w:history="1">
              <w:r w:rsidRPr="00E56F8E">
                <w:rPr>
                  <w:rStyle w:val="Hyperlink"/>
                  <w:rFonts w:cs="Arial"/>
                  <w:noProof/>
                </w:rPr>
                <w:t>A.1.1</w:t>
              </w:r>
              <w:r>
                <w:rPr>
                  <w:noProof/>
                  <w:szCs w:val="22"/>
                  <w:lang w:val="en-GB" w:eastAsia="en-GB"/>
                </w:rPr>
                <w:tab/>
              </w:r>
              <w:r w:rsidRPr="00E56F8E">
                <w:rPr>
                  <w:rStyle w:val="Hyperlink"/>
                  <w:rFonts w:cs="Arial"/>
                  <w:noProof/>
                </w:rPr>
                <w:t>Introduction</w:t>
              </w:r>
              <w:r>
                <w:rPr>
                  <w:noProof/>
                  <w:webHidden/>
                </w:rPr>
                <w:tab/>
              </w:r>
              <w:r>
                <w:rPr>
                  <w:noProof/>
                  <w:webHidden/>
                </w:rPr>
                <w:fldChar w:fldCharType="begin"/>
              </w:r>
              <w:r>
                <w:rPr>
                  <w:noProof/>
                  <w:webHidden/>
                </w:rPr>
                <w:instrText xml:space="preserve"> PAGEREF _Toc112612741 \h </w:instrText>
              </w:r>
              <w:r>
                <w:rPr>
                  <w:noProof/>
                  <w:webHidden/>
                </w:rPr>
              </w:r>
              <w:r>
                <w:rPr>
                  <w:noProof/>
                  <w:webHidden/>
                </w:rPr>
                <w:fldChar w:fldCharType="separate"/>
              </w:r>
              <w:r>
                <w:rPr>
                  <w:noProof/>
                  <w:webHidden/>
                </w:rPr>
                <w:t>8</w:t>
              </w:r>
              <w:r>
                <w:rPr>
                  <w:noProof/>
                  <w:webHidden/>
                </w:rPr>
                <w:fldChar w:fldCharType="end"/>
              </w:r>
            </w:hyperlink>
          </w:p>
          <w:p w14:paraId="5B7C81FE" w14:textId="3D959C4D" w:rsidR="0065201A" w:rsidRDefault="0065201A" w:rsidP="0065201A">
            <w:pPr>
              <w:pStyle w:val="TOC3"/>
              <w:framePr w:hSpace="0" w:wrap="auto" w:vAnchor="margin" w:hAnchor="text" w:xAlign="left" w:yAlign="inline"/>
              <w:rPr>
                <w:noProof/>
                <w:szCs w:val="22"/>
                <w:lang w:val="en-GB" w:eastAsia="en-GB"/>
              </w:rPr>
            </w:pPr>
            <w:hyperlink w:anchor="_Toc112612742" w:history="1">
              <w:r w:rsidRPr="00E56F8E">
                <w:rPr>
                  <w:rStyle w:val="Hyperlink"/>
                  <w:rFonts w:cs="Arial"/>
                  <w:noProof/>
                </w:rPr>
                <w:t>A.1.2</w:t>
              </w:r>
              <w:r>
                <w:rPr>
                  <w:noProof/>
                  <w:szCs w:val="22"/>
                  <w:lang w:val="en-GB" w:eastAsia="en-GB"/>
                </w:rPr>
                <w:tab/>
              </w:r>
              <w:r w:rsidRPr="00E56F8E">
                <w:rPr>
                  <w:rStyle w:val="Hyperlink"/>
                  <w:rFonts w:cs="Arial"/>
                  <w:noProof/>
                </w:rPr>
                <w:t>Objective and Principles</w:t>
              </w:r>
              <w:r>
                <w:rPr>
                  <w:noProof/>
                  <w:webHidden/>
                </w:rPr>
                <w:tab/>
              </w:r>
              <w:r>
                <w:rPr>
                  <w:noProof/>
                  <w:webHidden/>
                </w:rPr>
                <w:fldChar w:fldCharType="begin"/>
              </w:r>
              <w:r>
                <w:rPr>
                  <w:noProof/>
                  <w:webHidden/>
                </w:rPr>
                <w:instrText xml:space="preserve"> PAGEREF _Toc112612742 \h </w:instrText>
              </w:r>
              <w:r>
                <w:rPr>
                  <w:noProof/>
                  <w:webHidden/>
                </w:rPr>
              </w:r>
              <w:r>
                <w:rPr>
                  <w:noProof/>
                  <w:webHidden/>
                </w:rPr>
                <w:fldChar w:fldCharType="separate"/>
              </w:r>
              <w:r>
                <w:rPr>
                  <w:noProof/>
                  <w:webHidden/>
                </w:rPr>
                <w:t>9</w:t>
              </w:r>
              <w:r>
                <w:rPr>
                  <w:noProof/>
                  <w:webHidden/>
                </w:rPr>
                <w:fldChar w:fldCharType="end"/>
              </w:r>
            </w:hyperlink>
          </w:p>
          <w:p w14:paraId="5293D8A5" w14:textId="3D454D75" w:rsidR="0065201A" w:rsidRDefault="0065201A" w:rsidP="0065201A">
            <w:pPr>
              <w:pStyle w:val="TOC3"/>
              <w:framePr w:hSpace="0" w:wrap="auto" w:vAnchor="margin" w:hAnchor="text" w:xAlign="left" w:yAlign="inline"/>
              <w:rPr>
                <w:noProof/>
                <w:szCs w:val="22"/>
                <w:lang w:val="en-GB" w:eastAsia="en-GB"/>
              </w:rPr>
            </w:pPr>
            <w:hyperlink w:anchor="_Toc112612743" w:history="1">
              <w:r w:rsidRPr="00E56F8E">
                <w:rPr>
                  <w:rStyle w:val="Hyperlink"/>
                  <w:noProof/>
                </w:rPr>
                <w:t>A.1.3</w:t>
              </w:r>
              <w:r>
                <w:rPr>
                  <w:noProof/>
                  <w:szCs w:val="22"/>
                  <w:lang w:val="en-GB" w:eastAsia="en-GB"/>
                </w:rPr>
                <w:tab/>
              </w:r>
              <w:r w:rsidRPr="00E56F8E">
                <w:rPr>
                  <w:rStyle w:val="Hyperlink"/>
                  <w:noProof/>
                </w:rPr>
                <w:t>Effect of Section</w:t>
              </w:r>
              <w:r>
                <w:rPr>
                  <w:noProof/>
                  <w:webHidden/>
                </w:rPr>
                <w:tab/>
              </w:r>
              <w:r>
                <w:rPr>
                  <w:noProof/>
                  <w:webHidden/>
                </w:rPr>
                <w:fldChar w:fldCharType="begin"/>
              </w:r>
              <w:r>
                <w:rPr>
                  <w:noProof/>
                  <w:webHidden/>
                </w:rPr>
                <w:instrText xml:space="preserve"> PAGEREF _Toc112612743 \h </w:instrText>
              </w:r>
              <w:r>
                <w:rPr>
                  <w:noProof/>
                  <w:webHidden/>
                </w:rPr>
              </w:r>
              <w:r>
                <w:rPr>
                  <w:noProof/>
                  <w:webHidden/>
                </w:rPr>
                <w:fldChar w:fldCharType="separate"/>
              </w:r>
              <w:r>
                <w:rPr>
                  <w:noProof/>
                  <w:webHidden/>
                </w:rPr>
                <w:t>9</w:t>
              </w:r>
              <w:r>
                <w:rPr>
                  <w:noProof/>
                  <w:webHidden/>
                </w:rPr>
                <w:fldChar w:fldCharType="end"/>
              </w:r>
            </w:hyperlink>
          </w:p>
          <w:p w14:paraId="0CEB16F3" w14:textId="22A9090E" w:rsidR="0065201A" w:rsidRDefault="0065201A" w:rsidP="0065201A">
            <w:pPr>
              <w:pStyle w:val="TOC3"/>
              <w:framePr w:hSpace="0" w:wrap="auto" w:vAnchor="margin" w:hAnchor="text" w:xAlign="left" w:yAlign="inline"/>
              <w:rPr>
                <w:noProof/>
                <w:szCs w:val="22"/>
                <w:lang w:val="en-GB" w:eastAsia="en-GB"/>
              </w:rPr>
            </w:pPr>
            <w:hyperlink w:anchor="_Toc112612744" w:history="1">
              <w:r w:rsidRPr="00E56F8E">
                <w:rPr>
                  <w:rStyle w:val="Hyperlink"/>
                  <w:rFonts w:cs="Arial"/>
                  <w:noProof/>
                </w:rPr>
                <w:t>A.1.4</w:t>
              </w:r>
              <w:r>
                <w:rPr>
                  <w:noProof/>
                  <w:szCs w:val="22"/>
                  <w:lang w:val="en-GB" w:eastAsia="en-GB"/>
                </w:rPr>
                <w:tab/>
              </w:r>
              <w:r w:rsidRPr="00E56F8E">
                <w:rPr>
                  <w:rStyle w:val="Hyperlink"/>
                  <w:rFonts w:cs="Arial"/>
                  <w:noProof/>
                </w:rPr>
                <w:t>ALPEX Procedures</w:t>
              </w:r>
              <w:r>
                <w:rPr>
                  <w:noProof/>
                  <w:webHidden/>
                </w:rPr>
                <w:tab/>
              </w:r>
              <w:r>
                <w:rPr>
                  <w:noProof/>
                  <w:webHidden/>
                </w:rPr>
                <w:fldChar w:fldCharType="begin"/>
              </w:r>
              <w:r>
                <w:rPr>
                  <w:noProof/>
                  <w:webHidden/>
                </w:rPr>
                <w:instrText xml:space="preserve"> PAGEREF _Toc112612744 \h </w:instrText>
              </w:r>
              <w:r>
                <w:rPr>
                  <w:noProof/>
                  <w:webHidden/>
                </w:rPr>
              </w:r>
              <w:r>
                <w:rPr>
                  <w:noProof/>
                  <w:webHidden/>
                </w:rPr>
                <w:fldChar w:fldCharType="separate"/>
              </w:r>
              <w:r>
                <w:rPr>
                  <w:noProof/>
                  <w:webHidden/>
                </w:rPr>
                <w:t>9</w:t>
              </w:r>
              <w:r>
                <w:rPr>
                  <w:noProof/>
                  <w:webHidden/>
                </w:rPr>
                <w:fldChar w:fldCharType="end"/>
              </w:r>
            </w:hyperlink>
          </w:p>
          <w:p w14:paraId="31DC160F" w14:textId="0FC74C3A" w:rsidR="0065201A" w:rsidRDefault="0065201A" w:rsidP="0065201A">
            <w:pPr>
              <w:pStyle w:val="TOC2"/>
              <w:framePr w:hSpace="0" w:wrap="auto" w:vAnchor="margin" w:hAnchor="text" w:xAlign="left" w:yAlign="inline"/>
              <w:rPr>
                <w:noProof/>
                <w:szCs w:val="22"/>
                <w:lang w:val="en-GB" w:eastAsia="en-GB"/>
              </w:rPr>
            </w:pPr>
            <w:hyperlink w:anchor="_Toc112612745" w:history="1">
              <w:r w:rsidRPr="00E56F8E">
                <w:rPr>
                  <w:rStyle w:val="Hyperlink"/>
                  <w:rFonts w:cs="Arial"/>
                  <w:noProof/>
                </w:rPr>
                <w:t>A.2</w:t>
              </w:r>
              <w:r>
                <w:rPr>
                  <w:noProof/>
                  <w:szCs w:val="22"/>
                  <w:lang w:val="en-GB" w:eastAsia="en-GB"/>
                </w:rPr>
                <w:tab/>
              </w:r>
              <w:r w:rsidRPr="00E56F8E">
                <w:rPr>
                  <w:rStyle w:val="Hyperlink"/>
                  <w:rFonts w:cs="Arial"/>
                  <w:noProof/>
                </w:rPr>
                <w:t>INTERPRETATION</w:t>
              </w:r>
              <w:r>
                <w:rPr>
                  <w:noProof/>
                  <w:webHidden/>
                </w:rPr>
                <w:tab/>
              </w:r>
              <w:r>
                <w:rPr>
                  <w:noProof/>
                  <w:webHidden/>
                </w:rPr>
                <w:fldChar w:fldCharType="begin"/>
              </w:r>
              <w:r>
                <w:rPr>
                  <w:noProof/>
                  <w:webHidden/>
                </w:rPr>
                <w:instrText xml:space="preserve"> PAGEREF _Toc112612745 \h </w:instrText>
              </w:r>
              <w:r>
                <w:rPr>
                  <w:noProof/>
                  <w:webHidden/>
                </w:rPr>
              </w:r>
              <w:r>
                <w:rPr>
                  <w:noProof/>
                  <w:webHidden/>
                </w:rPr>
                <w:fldChar w:fldCharType="separate"/>
              </w:r>
              <w:r>
                <w:rPr>
                  <w:noProof/>
                  <w:webHidden/>
                </w:rPr>
                <w:t>9</w:t>
              </w:r>
              <w:r>
                <w:rPr>
                  <w:noProof/>
                  <w:webHidden/>
                </w:rPr>
                <w:fldChar w:fldCharType="end"/>
              </w:r>
            </w:hyperlink>
          </w:p>
          <w:p w14:paraId="6347169D" w14:textId="3F0BF8FA" w:rsidR="0065201A" w:rsidRDefault="0065201A" w:rsidP="0065201A">
            <w:pPr>
              <w:pStyle w:val="TOC3"/>
              <w:framePr w:hSpace="0" w:wrap="auto" w:vAnchor="margin" w:hAnchor="text" w:xAlign="left" w:yAlign="inline"/>
              <w:rPr>
                <w:noProof/>
                <w:szCs w:val="22"/>
                <w:lang w:val="en-GB" w:eastAsia="en-GB"/>
              </w:rPr>
            </w:pPr>
            <w:hyperlink w:anchor="_Toc112612746" w:history="1">
              <w:r w:rsidRPr="00E56F8E">
                <w:rPr>
                  <w:rStyle w:val="Hyperlink"/>
                  <w:rFonts w:cs="Arial"/>
                  <w:noProof/>
                </w:rPr>
                <w:t>A.2.1</w:t>
              </w:r>
              <w:r>
                <w:rPr>
                  <w:noProof/>
                  <w:szCs w:val="22"/>
                  <w:lang w:val="en-GB" w:eastAsia="en-GB"/>
                </w:rPr>
                <w:tab/>
              </w:r>
              <w:r w:rsidRPr="00E56F8E">
                <w:rPr>
                  <w:rStyle w:val="Hyperlink"/>
                  <w:rFonts w:cs="Arial"/>
                  <w:noProof/>
                </w:rPr>
                <w:t>General Interpretation</w:t>
              </w:r>
              <w:r>
                <w:rPr>
                  <w:noProof/>
                  <w:webHidden/>
                </w:rPr>
                <w:tab/>
              </w:r>
              <w:r>
                <w:rPr>
                  <w:noProof/>
                  <w:webHidden/>
                </w:rPr>
                <w:fldChar w:fldCharType="begin"/>
              </w:r>
              <w:r>
                <w:rPr>
                  <w:noProof/>
                  <w:webHidden/>
                </w:rPr>
                <w:instrText xml:space="preserve"> PAGEREF _Toc112612746 \h </w:instrText>
              </w:r>
              <w:r>
                <w:rPr>
                  <w:noProof/>
                  <w:webHidden/>
                </w:rPr>
              </w:r>
              <w:r>
                <w:rPr>
                  <w:noProof/>
                  <w:webHidden/>
                </w:rPr>
                <w:fldChar w:fldCharType="separate"/>
              </w:r>
              <w:r>
                <w:rPr>
                  <w:noProof/>
                  <w:webHidden/>
                </w:rPr>
                <w:t>9</w:t>
              </w:r>
              <w:r>
                <w:rPr>
                  <w:noProof/>
                  <w:webHidden/>
                </w:rPr>
                <w:fldChar w:fldCharType="end"/>
              </w:r>
            </w:hyperlink>
          </w:p>
          <w:p w14:paraId="393B64B8" w14:textId="2DB0FF7F" w:rsidR="0065201A" w:rsidRDefault="0065201A" w:rsidP="0065201A">
            <w:pPr>
              <w:pStyle w:val="TOC3"/>
              <w:framePr w:hSpace="0" w:wrap="auto" w:vAnchor="margin" w:hAnchor="text" w:xAlign="left" w:yAlign="inline"/>
              <w:rPr>
                <w:noProof/>
                <w:szCs w:val="22"/>
                <w:lang w:val="en-GB" w:eastAsia="en-GB"/>
              </w:rPr>
            </w:pPr>
            <w:hyperlink w:anchor="_Toc112612747" w:history="1">
              <w:r w:rsidRPr="00E56F8E">
                <w:rPr>
                  <w:rStyle w:val="Hyperlink"/>
                  <w:rFonts w:cs="Arial"/>
                  <w:noProof/>
                </w:rPr>
                <w:t>A.2.2</w:t>
              </w:r>
              <w:r>
                <w:rPr>
                  <w:noProof/>
                  <w:szCs w:val="22"/>
                  <w:lang w:val="en-GB" w:eastAsia="en-GB"/>
                </w:rPr>
                <w:tab/>
              </w:r>
              <w:r w:rsidRPr="00E56F8E">
                <w:rPr>
                  <w:rStyle w:val="Hyperlink"/>
                  <w:rFonts w:cs="Arial"/>
                  <w:noProof/>
                </w:rPr>
                <w:t>Official language, notifications</w:t>
              </w:r>
              <w:r>
                <w:rPr>
                  <w:noProof/>
                  <w:webHidden/>
                </w:rPr>
                <w:tab/>
              </w:r>
              <w:r>
                <w:rPr>
                  <w:noProof/>
                  <w:webHidden/>
                </w:rPr>
                <w:fldChar w:fldCharType="begin"/>
              </w:r>
              <w:r>
                <w:rPr>
                  <w:noProof/>
                  <w:webHidden/>
                </w:rPr>
                <w:instrText xml:space="preserve"> PAGEREF _Toc112612747 \h </w:instrText>
              </w:r>
              <w:r>
                <w:rPr>
                  <w:noProof/>
                  <w:webHidden/>
                </w:rPr>
              </w:r>
              <w:r>
                <w:rPr>
                  <w:noProof/>
                  <w:webHidden/>
                </w:rPr>
                <w:fldChar w:fldCharType="separate"/>
              </w:r>
              <w:r>
                <w:rPr>
                  <w:noProof/>
                  <w:webHidden/>
                </w:rPr>
                <w:t>11</w:t>
              </w:r>
              <w:r>
                <w:rPr>
                  <w:noProof/>
                  <w:webHidden/>
                </w:rPr>
                <w:fldChar w:fldCharType="end"/>
              </w:r>
            </w:hyperlink>
          </w:p>
          <w:p w14:paraId="3693BEF6" w14:textId="331581B1" w:rsidR="0065201A" w:rsidRDefault="0065201A" w:rsidP="0065201A">
            <w:pPr>
              <w:pStyle w:val="TOC1"/>
              <w:framePr w:hSpace="0" w:wrap="auto" w:vAnchor="margin" w:hAnchor="text" w:xAlign="left" w:yAlign="inline"/>
              <w:rPr>
                <w:noProof/>
                <w:szCs w:val="22"/>
                <w:lang w:val="en-GB" w:eastAsia="en-GB"/>
              </w:rPr>
            </w:pPr>
            <w:hyperlink w:anchor="_Toc112612748" w:history="1">
              <w:r w:rsidRPr="00E56F8E">
                <w:rPr>
                  <w:rStyle w:val="Hyperlink"/>
                  <w:rFonts w:cs="Arial"/>
                  <w:noProof/>
                </w:rPr>
                <w:t>B. LEGAL AND GOVERNANCE</w:t>
              </w:r>
              <w:r>
                <w:rPr>
                  <w:noProof/>
                  <w:webHidden/>
                </w:rPr>
                <w:tab/>
              </w:r>
              <w:r>
                <w:rPr>
                  <w:noProof/>
                  <w:webHidden/>
                </w:rPr>
                <w:fldChar w:fldCharType="begin"/>
              </w:r>
              <w:r>
                <w:rPr>
                  <w:noProof/>
                  <w:webHidden/>
                </w:rPr>
                <w:instrText xml:space="preserve"> PAGEREF _Toc112612748 \h </w:instrText>
              </w:r>
              <w:r>
                <w:rPr>
                  <w:noProof/>
                  <w:webHidden/>
                </w:rPr>
              </w:r>
              <w:r>
                <w:rPr>
                  <w:noProof/>
                  <w:webHidden/>
                </w:rPr>
                <w:fldChar w:fldCharType="separate"/>
              </w:r>
              <w:r>
                <w:rPr>
                  <w:noProof/>
                  <w:webHidden/>
                </w:rPr>
                <w:t>12</w:t>
              </w:r>
              <w:r>
                <w:rPr>
                  <w:noProof/>
                  <w:webHidden/>
                </w:rPr>
                <w:fldChar w:fldCharType="end"/>
              </w:r>
            </w:hyperlink>
          </w:p>
          <w:p w14:paraId="5D11AE38" w14:textId="549BD9BB" w:rsidR="0065201A" w:rsidRDefault="0065201A" w:rsidP="0065201A">
            <w:pPr>
              <w:pStyle w:val="TOC2"/>
              <w:framePr w:hSpace="0" w:wrap="auto" w:vAnchor="margin" w:hAnchor="text" w:xAlign="left" w:yAlign="inline"/>
              <w:rPr>
                <w:noProof/>
                <w:szCs w:val="22"/>
                <w:lang w:val="en-GB" w:eastAsia="en-GB"/>
              </w:rPr>
            </w:pPr>
            <w:hyperlink w:anchor="_Toc112612749" w:history="1">
              <w:r w:rsidRPr="00E56F8E">
                <w:rPr>
                  <w:rStyle w:val="Hyperlink"/>
                  <w:rFonts w:cs="Arial"/>
                  <w:noProof/>
                </w:rPr>
                <w:t>B.1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_Toc112612749 \h </w:instrText>
              </w:r>
              <w:r>
                <w:rPr>
                  <w:noProof/>
                  <w:webHidden/>
                </w:rPr>
              </w:r>
              <w:r>
                <w:rPr>
                  <w:noProof/>
                  <w:webHidden/>
                </w:rPr>
                <w:fldChar w:fldCharType="separate"/>
              </w:r>
              <w:r>
                <w:rPr>
                  <w:noProof/>
                  <w:webHidden/>
                </w:rPr>
                <w:t>12</w:t>
              </w:r>
              <w:r>
                <w:rPr>
                  <w:noProof/>
                  <w:webHidden/>
                </w:rPr>
                <w:fldChar w:fldCharType="end"/>
              </w:r>
            </w:hyperlink>
          </w:p>
          <w:p w14:paraId="0A5585CB" w14:textId="7AFC39A5" w:rsidR="0065201A" w:rsidRDefault="0065201A" w:rsidP="0065201A">
            <w:pPr>
              <w:pStyle w:val="TOC3"/>
              <w:framePr w:hSpace="0" w:wrap="auto" w:vAnchor="margin" w:hAnchor="text" w:xAlign="left" w:yAlign="inline"/>
              <w:rPr>
                <w:noProof/>
                <w:szCs w:val="22"/>
                <w:lang w:val="en-GB" w:eastAsia="en-GB"/>
              </w:rPr>
            </w:pPr>
            <w:hyperlink w:anchor="_Toc112612750" w:history="1">
              <w:r w:rsidRPr="00E56F8E">
                <w:rPr>
                  <w:rStyle w:val="Hyperlink"/>
                  <w:rFonts w:cs="Arial"/>
                  <w:noProof/>
                </w:rPr>
                <w:t>B.1.1</w:t>
              </w:r>
              <w:r>
                <w:rPr>
                  <w:noProof/>
                  <w:szCs w:val="22"/>
                  <w:lang w:val="en-GB" w:eastAsia="en-GB"/>
                </w:rPr>
                <w:tab/>
              </w:r>
              <w:r w:rsidRPr="00E56F8E">
                <w:rPr>
                  <w:rStyle w:val="Hyperlink"/>
                  <w:rFonts w:cs="Arial"/>
                  <w:noProof/>
                </w:rPr>
                <w:t>General provision</w:t>
              </w:r>
              <w:r>
                <w:rPr>
                  <w:noProof/>
                  <w:webHidden/>
                </w:rPr>
                <w:tab/>
              </w:r>
              <w:r>
                <w:rPr>
                  <w:noProof/>
                  <w:webHidden/>
                </w:rPr>
                <w:fldChar w:fldCharType="begin"/>
              </w:r>
              <w:r>
                <w:rPr>
                  <w:noProof/>
                  <w:webHidden/>
                </w:rPr>
                <w:instrText xml:space="preserve"> PAGEREF _Toc112612750 \h </w:instrText>
              </w:r>
              <w:r>
                <w:rPr>
                  <w:noProof/>
                  <w:webHidden/>
                </w:rPr>
              </w:r>
              <w:r>
                <w:rPr>
                  <w:noProof/>
                  <w:webHidden/>
                </w:rPr>
                <w:fldChar w:fldCharType="separate"/>
              </w:r>
              <w:r>
                <w:rPr>
                  <w:noProof/>
                  <w:webHidden/>
                </w:rPr>
                <w:t>12</w:t>
              </w:r>
              <w:r>
                <w:rPr>
                  <w:noProof/>
                  <w:webHidden/>
                </w:rPr>
                <w:fldChar w:fldCharType="end"/>
              </w:r>
            </w:hyperlink>
          </w:p>
          <w:p w14:paraId="0DFA825C" w14:textId="341C7E9D" w:rsidR="0065201A" w:rsidRDefault="0065201A" w:rsidP="0065201A">
            <w:pPr>
              <w:pStyle w:val="TOC2"/>
              <w:framePr w:hSpace="0" w:wrap="auto" w:vAnchor="margin" w:hAnchor="text" w:xAlign="left" w:yAlign="inline"/>
              <w:rPr>
                <w:noProof/>
                <w:szCs w:val="22"/>
                <w:lang w:val="en-GB" w:eastAsia="en-GB"/>
              </w:rPr>
            </w:pPr>
            <w:hyperlink w:anchor="_Toc112612751" w:history="1">
              <w:r w:rsidRPr="00E56F8E">
                <w:rPr>
                  <w:rStyle w:val="Hyperlink"/>
                  <w:rFonts w:cs="Arial"/>
                  <w:noProof/>
                </w:rPr>
                <w:t>B.2</w:t>
              </w:r>
              <w:r>
                <w:rPr>
                  <w:noProof/>
                  <w:szCs w:val="22"/>
                  <w:lang w:val="en-GB" w:eastAsia="en-GB"/>
                </w:rPr>
                <w:tab/>
              </w:r>
              <w:r w:rsidRPr="00E56F8E">
                <w:rPr>
                  <w:rStyle w:val="Hyperlink"/>
                  <w:rFonts w:cs="Arial"/>
                  <w:noProof/>
                </w:rPr>
                <w:t>MARKET BODIES AND ROLES</w:t>
              </w:r>
              <w:r>
                <w:rPr>
                  <w:noProof/>
                  <w:webHidden/>
                </w:rPr>
                <w:tab/>
              </w:r>
              <w:r>
                <w:rPr>
                  <w:noProof/>
                  <w:webHidden/>
                </w:rPr>
                <w:fldChar w:fldCharType="begin"/>
              </w:r>
              <w:r>
                <w:rPr>
                  <w:noProof/>
                  <w:webHidden/>
                </w:rPr>
                <w:instrText xml:space="preserve"> PAGEREF _Toc112612751 \h </w:instrText>
              </w:r>
              <w:r>
                <w:rPr>
                  <w:noProof/>
                  <w:webHidden/>
                </w:rPr>
              </w:r>
              <w:r>
                <w:rPr>
                  <w:noProof/>
                  <w:webHidden/>
                </w:rPr>
                <w:fldChar w:fldCharType="separate"/>
              </w:r>
              <w:r>
                <w:rPr>
                  <w:noProof/>
                  <w:webHidden/>
                </w:rPr>
                <w:t>12</w:t>
              </w:r>
              <w:r>
                <w:rPr>
                  <w:noProof/>
                  <w:webHidden/>
                </w:rPr>
                <w:fldChar w:fldCharType="end"/>
              </w:r>
            </w:hyperlink>
          </w:p>
          <w:p w14:paraId="5E67AD15" w14:textId="3EAA1B9E" w:rsidR="0065201A" w:rsidRDefault="0065201A" w:rsidP="0065201A">
            <w:pPr>
              <w:pStyle w:val="TOC3"/>
              <w:framePr w:hSpace="0" w:wrap="auto" w:vAnchor="margin" w:hAnchor="text" w:xAlign="left" w:yAlign="inline"/>
              <w:rPr>
                <w:noProof/>
                <w:szCs w:val="22"/>
                <w:lang w:val="en-GB" w:eastAsia="en-GB"/>
              </w:rPr>
            </w:pPr>
            <w:hyperlink w:anchor="_Toc112612752" w:history="1">
              <w:r w:rsidRPr="00E56F8E">
                <w:rPr>
                  <w:rStyle w:val="Hyperlink"/>
                  <w:rFonts w:cs="Arial"/>
                  <w:noProof/>
                </w:rPr>
                <w:t>B.2.1</w:t>
              </w:r>
              <w:r>
                <w:rPr>
                  <w:noProof/>
                  <w:szCs w:val="22"/>
                  <w:lang w:val="en-GB" w:eastAsia="en-GB"/>
                </w:rPr>
                <w:tab/>
              </w:r>
              <w:r w:rsidRPr="00E56F8E">
                <w:rPr>
                  <w:rStyle w:val="Hyperlink"/>
                  <w:rFonts w:cs="Arial"/>
                  <w:noProof/>
                </w:rPr>
                <w:t>ALPEX Operation</w:t>
              </w:r>
              <w:r>
                <w:rPr>
                  <w:noProof/>
                  <w:webHidden/>
                </w:rPr>
                <w:tab/>
              </w:r>
              <w:r>
                <w:rPr>
                  <w:noProof/>
                  <w:webHidden/>
                </w:rPr>
                <w:fldChar w:fldCharType="begin"/>
              </w:r>
              <w:r>
                <w:rPr>
                  <w:noProof/>
                  <w:webHidden/>
                </w:rPr>
                <w:instrText xml:space="preserve"> PAGEREF _Toc112612752 \h </w:instrText>
              </w:r>
              <w:r>
                <w:rPr>
                  <w:noProof/>
                  <w:webHidden/>
                </w:rPr>
              </w:r>
              <w:r>
                <w:rPr>
                  <w:noProof/>
                  <w:webHidden/>
                </w:rPr>
                <w:fldChar w:fldCharType="separate"/>
              </w:r>
              <w:r>
                <w:rPr>
                  <w:noProof/>
                  <w:webHidden/>
                </w:rPr>
                <w:t>12</w:t>
              </w:r>
              <w:r>
                <w:rPr>
                  <w:noProof/>
                  <w:webHidden/>
                </w:rPr>
                <w:fldChar w:fldCharType="end"/>
              </w:r>
            </w:hyperlink>
          </w:p>
          <w:p w14:paraId="4A67D82B" w14:textId="1A91042F" w:rsidR="0065201A" w:rsidRDefault="0065201A" w:rsidP="0065201A">
            <w:pPr>
              <w:pStyle w:val="TOC3"/>
              <w:framePr w:hSpace="0" w:wrap="auto" w:vAnchor="margin" w:hAnchor="text" w:xAlign="left" w:yAlign="inline"/>
              <w:rPr>
                <w:noProof/>
                <w:szCs w:val="22"/>
                <w:lang w:val="en-GB" w:eastAsia="en-GB"/>
              </w:rPr>
            </w:pPr>
            <w:hyperlink w:anchor="_Toc112612753" w:history="1">
              <w:r w:rsidRPr="00E56F8E">
                <w:rPr>
                  <w:rStyle w:val="Hyperlink"/>
                  <w:rFonts w:cs="Arial"/>
                  <w:noProof/>
                </w:rPr>
                <w:t>B.2.2</w:t>
              </w:r>
              <w:r>
                <w:rPr>
                  <w:noProof/>
                  <w:szCs w:val="22"/>
                  <w:lang w:val="en-GB" w:eastAsia="en-GB"/>
                </w:rPr>
                <w:tab/>
              </w:r>
              <w:r w:rsidRPr="00E56F8E">
                <w:rPr>
                  <w:rStyle w:val="Hyperlink"/>
                  <w:rFonts w:cs="Arial"/>
                  <w:noProof/>
                </w:rPr>
                <w:t>Exchange Committee role</w:t>
              </w:r>
              <w:r>
                <w:rPr>
                  <w:noProof/>
                  <w:webHidden/>
                </w:rPr>
                <w:tab/>
              </w:r>
              <w:r>
                <w:rPr>
                  <w:noProof/>
                  <w:webHidden/>
                </w:rPr>
                <w:fldChar w:fldCharType="begin"/>
              </w:r>
              <w:r>
                <w:rPr>
                  <w:noProof/>
                  <w:webHidden/>
                </w:rPr>
                <w:instrText xml:space="preserve"> PAGEREF _Toc112612753 \h </w:instrText>
              </w:r>
              <w:r>
                <w:rPr>
                  <w:noProof/>
                  <w:webHidden/>
                </w:rPr>
              </w:r>
              <w:r>
                <w:rPr>
                  <w:noProof/>
                  <w:webHidden/>
                </w:rPr>
                <w:fldChar w:fldCharType="separate"/>
              </w:r>
              <w:r>
                <w:rPr>
                  <w:noProof/>
                  <w:webHidden/>
                </w:rPr>
                <w:t>13</w:t>
              </w:r>
              <w:r>
                <w:rPr>
                  <w:noProof/>
                  <w:webHidden/>
                </w:rPr>
                <w:fldChar w:fldCharType="end"/>
              </w:r>
            </w:hyperlink>
          </w:p>
          <w:p w14:paraId="0CDCC5C9" w14:textId="12B08E80" w:rsidR="0065201A" w:rsidRDefault="0065201A" w:rsidP="0065201A">
            <w:pPr>
              <w:pStyle w:val="TOC3"/>
              <w:framePr w:hSpace="0" w:wrap="auto" w:vAnchor="margin" w:hAnchor="text" w:xAlign="left" w:yAlign="inline"/>
              <w:rPr>
                <w:noProof/>
                <w:szCs w:val="22"/>
                <w:lang w:val="en-GB" w:eastAsia="en-GB"/>
              </w:rPr>
            </w:pPr>
            <w:hyperlink w:anchor="_Toc112612754" w:history="1">
              <w:r w:rsidRPr="00E56F8E">
                <w:rPr>
                  <w:rStyle w:val="Hyperlink"/>
                  <w:rFonts w:cs="Arial"/>
                  <w:noProof/>
                </w:rPr>
                <w:t>B.2.3</w:t>
              </w:r>
              <w:r>
                <w:rPr>
                  <w:noProof/>
                  <w:szCs w:val="22"/>
                  <w:lang w:val="en-GB" w:eastAsia="en-GB"/>
                </w:rPr>
                <w:tab/>
              </w:r>
              <w:r w:rsidRPr="00E56F8E">
                <w:rPr>
                  <w:rStyle w:val="Hyperlink"/>
                  <w:rFonts w:cs="Arial"/>
                  <w:noProof/>
                </w:rPr>
                <w:t>Exchange Committee composition</w:t>
              </w:r>
              <w:r>
                <w:rPr>
                  <w:noProof/>
                  <w:webHidden/>
                </w:rPr>
                <w:tab/>
              </w:r>
              <w:r>
                <w:rPr>
                  <w:noProof/>
                  <w:webHidden/>
                </w:rPr>
                <w:fldChar w:fldCharType="begin"/>
              </w:r>
              <w:r>
                <w:rPr>
                  <w:noProof/>
                  <w:webHidden/>
                </w:rPr>
                <w:instrText xml:space="preserve"> PAGEREF _Toc112612754 \h </w:instrText>
              </w:r>
              <w:r>
                <w:rPr>
                  <w:noProof/>
                  <w:webHidden/>
                </w:rPr>
              </w:r>
              <w:r>
                <w:rPr>
                  <w:noProof/>
                  <w:webHidden/>
                </w:rPr>
                <w:fldChar w:fldCharType="separate"/>
              </w:r>
              <w:r>
                <w:rPr>
                  <w:noProof/>
                  <w:webHidden/>
                </w:rPr>
                <w:t>14</w:t>
              </w:r>
              <w:r>
                <w:rPr>
                  <w:noProof/>
                  <w:webHidden/>
                </w:rPr>
                <w:fldChar w:fldCharType="end"/>
              </w:r>
            </w:hyperlink>
          </w:p>
          <w:p w14:paraId="0C9C7389" w14:textId="0FAE8709" w:rsidR="0065201A" w:rsidRDefault="0065201A" w:rsidP="0065201A">
            <w:pPr>
              <w:pStyle w:val="TOC3"/>
              <w:framePr w:hSpace="0" w:wrap="auto" w:vAnchor="margin" w:hAnchor="text" w:xAlign="left" w:yAlign="inline"/>
              <w:rPr>
                <w:noProof/>
                <w:szCs w:val="22"/>
                <w:lang w:val="en-GB" w:eastAsia="en-GB"/>
              </w:rPr>
            </w:pPr>
            <w:hyperlink w:anchor="_Toc112612755" w:history="1">
              <w:r w:rsidRPr="00E56F8E">
                <w:rPr>
                  <w:rStyle w:val="Hyperlink"/>
                  <w:rFonts w:cs="Arial"/>
                  <w:noProof/>
                </w:rPr>
                <w:t>B.2.4</w:t>
              </w:r>
              <w:r>
                <w:rPr>
                  <w:noProof/>
                  <w:szCs w:val="22"/>
                  <w:lang w:val="en-GB" w:eastAsia="en-GB"/>
                </w:rPr>
                <w:tab/>
              </w:r>
              <w:r w:rsidRPr="00E56F8E">
                <w:rPr>
                  <w:rStyle w:val="Hyperlink"/>
                  <w:rFonts w:cs="Arial"/>
                  <w:noProof/>
                </w:rPr>
                <w:t>Exchange Committee chairperson</w:t>
              </w:r>
              <w:r>
                <w:rPr>
                  <w:noProof/>
                  <w:webHidden/>
                </w:rPr>
                <w:tab/>
              </w:r>
              <w:r>
                <w:rPr>
                  <w:noProof/>
                  <w:webHidden/>
                </w:rPr>
                <w:fldChar w:fldCharType="begin"/>
              </w:r>
              <w:r>
                <w:rPr>
                  <w:noProof/>
                  <w:webHidden/>
                </w:rPr>
                <w:instrText xml:space="preserve"> PAGEREF _Toc112612755 \h </w:instrText>
              </w:r>
              <w:r>
                <w:rPr>
                  <w:noProof/>
                  <w:webHidden/>
                </w:rPr>
              </w:r>
              <w:r>
                <w:rPr>
                  <w:noProof/>
                  <w:webHidden/>
                </w:rPr>
                <w:fldChar w:fldCharType="separate"/>
              </w:r>
              <w:r>
                <w:rPr>
                  <w:noProof/>
                  <w:webHidden/>
                </w:rPr>
                <w:t>14</w:t>
              </w:r>
              <w:r>
                <w:rPr>
                  <w:noProof/>
                  <w:webHidden/>
                </w:rPr>
                <w:fldChar w:fldCharType="end"/>
              </w:r>
            </w:hyperlink>
          </w:p>
          <w:p w14:paraId="6908F521" w14:textId="3BD56DF8" w:rsidR="0065201A" w:rsidRDefault="0065201A" w:rsidP="0065201A">
            <w:pPr>
              <w:pStyle w:val="TOC3"/>
              <w:framePr w:hSpace="0" w:wrap="auto" w:vAnchor="margin" w:hAnchor="text" w:xAlign="left" w:yAlign="inline"/>
              <w:rPr>
                <w:noProof/>
                <w:szCs w:val="22"/>
                <w:lang w:val="en-GB" w:eastAsia="en-GB"/>
              </w:rPr>
            </w:pPr>
            <w:hyperlink w:anchor="_Toc112612756" w:history="1">
              <w:r w:rsidRPr="00E56F8E">
                <w:rPr>
                  <w:rStyle w:val="Hyperlink"/>
                  <w:rFonts w:cs="Arial"/>
                  <w:noProof/>
                </w:rPr>
                <w:t>B.2.5</w:t>
              </w:r>
              <w:r>
                <w:rPr>
                  <w:noProof/>
                  <w:szCs w:val="22"/>
                  <w:lang w:val="en-GB" w:eastAsia="en-GB"/>
                </w:rPr>
                <w:tab/>
              </w:r>
              <w:r w:rsidRPr="00E56F8E">
                <w:rPr>
                  <w:rStyle w:val="Hyperlink"/>
                  <w:rFonts w:cs="Arial"/>
                  <w:noProof/>
                </w:rPr>
                <w:t>Exchange Committee meetings</w:t>
              </w:r>
              <w:r>
                <w:rPr>
                  <w:noProof/>
                  <w:webHidden/>
                </w:rPr>
                <w:tab/>
              </w:r>
              <w:r>
                <w:rPr>
                  <w:noProof/>
                  <w:webHidden/>
                </w:rPr>
                <w:fldChar w:fldCharType="begin"/>
              </w:r>
              <w:r>
                <w:rPr>
                  <w:noProof/>
                  <w:webHidden/>
                </w:rPr>
                <w:instrText xml:space="preserve"> PAGEREF _Toc112612756 \h </w:instrText>
              </w:r>
              <w:r>
                <w:rPr>
                  <w:noProof/>
                  <w:webHidden/>
                </w:rPr>
              </w:r>
              <w:r>
                <w:rPr>
                  <w:noProof/>
                  <w:webHidden/>
                </w:rPr>
                <w:fldChar w:fldCharType="separate"/>
              </w:r>
              <w:r>
                <w:rPr>
                  <w:noProof/>
                  <w:webHidden/>
                </w:rPr>
                <w:t>14</w:t>
              </w:r>
              <w:r>
                <w:rPr>
                  <w:noProof/>
                  <w:webHidden/>
                </w:rPr>
                <w:fldChar w:fldCharType="end"/>
              </w:r>
            </w:hyperlink>
          </w:p>
          <w:p w14:paraId="17B0F332" w14:textId="4D4771AF" w:rsidR="0065201A" w:rsidRDefault="0065201A" w:rsidP="0065201A">
            <w:pPr>
              <w:pStyle w:val="TOC3"/>
              <w:framePr w:hSpace="0" w:wrap="auto" w:vAnchor="margin" w:hAnchor="text" w:xAlign="left" w:yAlign="inline"/>
              <w:rPr>
                <w:noProof/>
                <w:szCs w:val="22"/>
                <w:lang w:val="en-GB" w:eastAsia="en-GB"/>
              </w:rPr>
            </w:pPr>
            <w:hyperlink w:anchor="_Toc112612757" w:history="1">
              <w:r w:rsidRPr="00E56F8E">
                <w:rPr>
                  <w:rStyle w:val="Hyperlink"/>
                  <w:rFonts w:cs="Arial"/>
                  <w:noProof/>
                </w:rPr>
                <w:t>B.2.6</w:t>
              </w:r>
              <w:r>
                <w:rPr>
                  <w:noProof/>
                  <w:szCs w:val="22"/>
                  <w:lang w:val="en-GB" w:eastAsia="en-GB"/>
                </w:rPr>
                <w:tab/>
              </w:r>
              <w:r w:rsidRPr="00E56F8E">
                <w:rPr>
                  <w:rStyle w:val="Hyperlink"/>
                  <w:rFonts w:cs="Arial"/>
                  <w:noProof/>
                </w:rPr>
                <w:t>Exchange Committee costs</w:t>
              </w:r>
              <w:r>
                <w:rPr>
                  <w:noProof/>
                  <w:webHidden/>
                </w:rPr>
                <w:tab/>
              </w:r>
              <w:r>
                <w:rPr>
                  <w:noProof/>
                  <w:webHidden/>
                </w:rPr>
                <w:fldChar w:fldCharType="begin"/>
              </w:r>
              <w:r>
                <w:rPr>
                  <w:noProof/>
                  <w:webHidden/>
                </w:rPr>
                <w:instrText xml:space="preserve"> PAGEREF _Toc112612757 \h </w:instrText>
              </w:r>
              <w:r>
                <w:rPr>
                  <w:noProof/>
                  <w:webHidden/>
                </w:rPr>
              </w:r>
              <w:r>
                <w:rPr>
                  <w:noProof/>
                  <w:webHidden/>
                </w:rPr>
                <w:fldChar w:fldCharType="separate"/>
              </w:r>
              <w:r>
                <w:rPr>
                  <w:noProof/>
                  <w:webHidden/>
                </w:rPr>
                <w:t>15</w:t>
              </w:r>
              <w:r>
                <w:rPr>
                  <w:noProof/>
                  <w:webHidden/>
                </w:rPr>
                <w:fldChar w:fldCharType="end"/>
              </w:r>
            </w:hyperlink>
          </w:p>
          <w:p w14:paraId="7A6E7078" w14:textId="2AC2D8EB" w:rsidR="0065201A" w:rsidRDefault="0065201A" w:rsidP="0065201A">
            <w:pPr>
              <w:pStyle w:val="TOC3"/>
              <w:framePr w:hSpace="0" w:wrap="auto" w:vAnchor="margin" w:hAnchor="text" w:xAlign="left" w:yAlign="inline"/>
              <w:rPr>
                <w:noProof/>
                <w:szCs w:val="22"/>
                <w:lang w:val="en-GB" w:eastAsia="en-GB"/>
              </w:rPr>
            </w:pPr>
            <w:hyperlink w:anchor="_Toc112612758" w:history="1">
              <w:r w:rsidRPr="00E56F8E">
                <w:rPr>
                  <w:rStyle w:val="Hyperlink"/>
                  <w:rFonts w:cs="Arial"/>
                  <w:noProof/>
                </w:rPr>
                <w:t>B.2.7</w:t>
              </w:r>
              <w:r>
                <w:rPr>
                  <w:noProof/>
                  <w:szCs w:val="22"/>
                  <w:lang w:val="en-GB" w:eastAsia="en-GB"/>
                </w:rPr>
                <w:tab/>
              </w:r>
              <w:r w:rsidRPr="00E56F8E">
                <w:rPr>
                  <w:rStyle w:val="Hyperlink"/>
                  <w:rFonts w:cs="Arial"/>
                  <w:noProof/>
                </w:rPr>
                <w:t>Exchange Committee Confidentiality</w:t>
              </w:r>
              <w:r>
                <w:rPr>
                  <w:noProof/>
                  <w:webHidden/>
                </w:rPr>
                <w:tab/>
              </w:r>
              <w:r>
                <w:rPr>
                  <w:noProof/>
                  <w:webHidden/>
                </w:rPr>
                <w:fldChar w:fldCharType="begin"/>
              </w:r>
              <w:r>
                <w:rPr>
                  <w:noProof/>
                  <w:webHidden/>
                </w:rPr>
                <w:instrText xml:space="preserve"> PAGEREF _Toc112612758 \h </w:instrText>
              </w:r>
              <w:r>
                <w:rPr>
                  <w:noProof/>
                  <w:webHidden/>
                </w:rPr>
              </w:r>
              <w:r>
                <w:rPr>
                  <w:noProof/>
                  <w:webHidden/>
                </w:rPr>
                <w:fldChar w:fldCharType="separate"/>
              </w:r>
              <w:r>
                <w:rPr>
                  <w:noProof/>
                  <w:webHidden/>
                </w:rPr>
                <w:t>15</w:t>
              </w:r>
              <w:r>
                <w:rPr>
                  <w:noProof/>
                  <w:webHidden/>
                </w:rPr>
                <w:fldChar w:fldCharType="end"/>
              </w:r>
            </w:hyperlink>
          </w:p>
          <w:p w14:paraId="79DDAB58" w14:textId="7A9DE827" w:rsidR="0065201A" w:rsidRDefault="0065201A" w:rsidP="0065201A">
            <w:pPr>
              <w:pStyle w:val="TOC3"/>
              <w:framePr w:hSpace="0" w:wrap="auto" w:vAnchor="margin" w:hAnchor="text" w:xAlign="left" w:yAlign="inline"/>
              <w:rPr>
                <w:noProof/>
                <w:szCs w:val="22"/>
                <w:lang w:val="en-GB" w:eastAsia="en-GB"/>
              </w:rPr>
            </w:pPr>
            <w:hyperlink w:anchor="_Toc112612759" w:history="1">
              <w:r w:rsidRPr="00E56F8E">
                <w:rPr>
                  <w:rStyle w:val="Hyperlink"/>
                  <w:rFonts w:cs="Arial"/>
                  <w:noProof/>
                </w:rPr>
                <w:t>B.2.8</w:t>
              </w:r>
              <w:r>
                <w:rPr>
                  <w:noProof/>
                  <w:szCs w:val="22"/>
                  <w:lang w:val="en-GB" w:eastAsia="en-GB"/>
                </w:rPr>
                <w:tab/>
              </w:r>
              <w:r w:rsidRPr="00E56F8E">
                <w:rPr>
                  <w:rStyle w:val="Hyperlink"/>
                  <w:rFonts w:cs="Arial"/>
                  <w:noProof/>
                </w:rPr>
                <w:t>Market Monitoring, Surveillance and reporting function of ALPEX</w:t>
              </w:r>
              <w:r>
                <w:rPr>
                  <w:noProof/>
                  <w:webHidden/>
                </w:rPr>
                <w:tab/>
              </w:r>
              <w:r>
                <w:rPr>
                  <w:noProof/>
                  <w:webHidden/>
                </w:rPr>
                <w:fldChar w:fldCharType="begin"/>
              </w:r>
              <w:r>
                <w:rPr>
                  <w:noProof/>
                  <w:webHidden/>
                </w:rPr>
                <w:instrText xml:space="preserve"> PAGEREF _Toc112612759 \h </w:instrText>
              </w:r>
              <w:r>
                <w:rPr>
                  <w:noProof/>
                  <w:webHidden/>
                </w:rPr>
              </w:r>
              <w:r>
                <w:rPr>
                  <w:noProof/>
                  <w:webHidden/>
                </w:rPr>
                <w:fldChar w:fldCharType="separate"/>
              </w:r>
              <w:r>
                <w:rPr>
                  <w:noProof/>
                  <w:webHidden/>
                </w:rPr>
                <w:t>15</w:t>
              </w:r>
              <w:r>
                <w:rPr>
                  <w:noProof/>
                  <w:webHidden/>
                </w:rPr>
                <w:fldChar w:fldCharType="end"/>
              </w:r>
            </w:hyperlink>
          </w:p>
          <w:p w14:paraId="480343A2" w14:textId="1FAEE342" w:rsidR="0065201A" w:rsidRDefault="0065201A" w:rsidP="0065201A">
            <w:pPr>
              <w:pStyle w:val="TOC3"/>
              <w:framePr w:hSpace="0" w:wrap="auto" w:vAnchor="margin" w:hAnchor="text" w:xAlign="left" w:yAlign="inline"/>
              <w:rPr>
                <w:noProof/>
                <w:szCs w:val="22"/>
                <w:lang w:val="en-GB" w:eastAsia="en-GB"/>
              </w:rPr>
            </w:pPr>
            <w:hyperlink w:anchor="_Toc112612760" w:history="1">
              <w:r w:rsidRPr="00E56F8E">
                <w:rPr>
                  <w:rStyle w:val="Hyperlink"/>
                  <w:rFonts w:cs="Arial"/>
                  <w:noProof/>
                </w:rPr>
                <w:t>B.2.9</w:t>
              </w:r>
              <w:r>
                <w:rPr>
                  <w:noProof/>
                  <w:szCs w:val="22"/>
                  <w:lang w:val="en-GB" w:eastAsia="en-GB"/>
                </w:rPr>
                <w:tab/>
              </w:r>
              <w:r w:rsidRPr="00E56F8E">
                <w:rPr>
                  <w:rStyle w:val="Hyperlink"/>
                  <w:rFonts w:cs="Arial"/>
                  <w:noProof/>
                </w:rPr>
                <w:t>Exchange Members</w:t>
              </w:r>
              <w:r>
                <w:rPr>
                  <w:noProof/>
                  <w:webHidden/>
                </w:rPr>
                <w:tab/>
              </w:r>
              <w:r>
                <w:rPr>
                  <w:noProof/>
                  <w:webHidden/>
                </w:rPr>
                <w:fldChar w:fldCharType="begin"/>
              </w:r>
              <w:r>
                <w:rPr>
                  <w:noProof/>
                  <w:webHidden/>
                </w:rPr>
                <w:instrText xml:space="preserve"> PAGEREF _Toc112612760 \h </w:instrText>
              </w:r>
              <w:r>
                <w:rPr>
                  <w:noProof/>
                  <w:webHidden/>
                </w:rPr>
              </w:r>
              <w:r>
                <w:rPr>
                  <w:noProof/>
                  <w:webHidden/>
                </w:rPr>
                <w:fldChar w:fldCharType="separate"/>
              </w:r>
              <w:r>
                <w:rPr>
                  <w:noProof/>
                  <w:webHidden/>
                </w:rPr>
                <w:t>15</w:t>
              </w:r>
              <w:r>
                <w:rPr>
                  <w:noProof/>
                  <w:webHidden/>
                </w:rPr>
                <w:fldChar w:fldCharType="end"/>
              </w:r>
            </w:hyperlink>
          </w:p>
          <w:p w14:paraId="404670A6" w14:textId="78137623" w:rsidR="0065201A" w:rsidRDefault="0065201A" w:rsidP="0065201A">
            <w:pPr>
              <w:pStyle w:val="TOC3"/>
              <w:framePr w:hSpace="0" w:wrap="auto" w:vAnchor="margin" w:hAnchor="text" w:xAlign="left" w:yAlign="inline"/>
              <w:rPr>
                <w:noProof/>
                <w:szCs w:val="22"/>
                <w:lang w:val="en-GB" w:eastAsia="en-GB"/>
              </w:rPr>
            </w:pPr>
            <w:hyperlink w:anchor="_Toc112612761" w:history="1">
              <w:r w:rsidRPr="00E56F8E">
                <w:rPr>
                  <w:rStyle w:val="Hyperlink"/>
                  <w:rFonts w:cs="Arial"/>
                  <w:noProof/>
                </w:rPr>
                <w:t>B.2.10</w:t>
              </w:r>
              <w:r>
                <w:rPr>
                  <w:noProof/>
                  <w:szCs w:val="22"/>
                  <w:lang w:val="en-GB" w:eastAsia="en-GB"/>
                </w:rPr>
                <w:tab/>
              </w:r>
              <w:r w:rsidRPr="00E56F8E">
                <w:rPr>
                  <w:rStyle w:val="Hyperlink"/>
                  <w:rFonts w:cs="Arial"/>
                  <w:noProof/>
                </w:rPr>
                <w:t>ALPEX in its role as Central Counterpart</w:t>
              </w:r>
              <w:r>
                <w:rPr>
                  <w:noProof/>
                  <w:webHidden/>
                </w:rPr>
                <w:tab/>
              </w:r>
              <w:r>
                <w:rPr>
                  <w:noProof/>
                  <w:webHidden/>
                </w:rPr>
                <w:fldChar w:fldCharType="begin"/>
              </w:r>
              <w:r>
                <w:rPr>
                  <w:noProof/>
                  <w:webHidden/>
                </w:rPr>
                <w:instrText xml:space="preserve"> PAGEREF _Toc112612761 \h </w:instrText>
              </w:r>
              <w:r>
                <w:rPr>
                  <w:noProof/>
                  <w:webHidden/>
                </w:rPr>
              </w:r>
              <w:r>
                <w:rPr>
                  <w:noProof/>
                  <w:webHidden/>
                </w:rPr>
                <w:fldChar w:fldCharType="separate"/>
              </w:r>
              <w:r>
                <w:rPr>
                  <w:noProof/>
                  <w:webHidden/>
                </w:rPr>
                <w:t>16</w:t>
              </w:r>
              <w:r>
                <w:rPr>
                  <w:noProof/>
                  <w:webHidden/>
                </w:rPr>
                <w:fldChar w:fldCharType="end"/>
              </w:r>
            </w:hyperlink>
          </w:p>
          <w:p w14:paraId="695C5F21" w14:textId="4EFADC44" w:rsidR="0065201A" w:rsidRDefault="0065201A" w:rsidP="0065201A">
            <w:pPr>
              <w:pStyle w:val="TOC2"/>
              <w:framePr w:hSpace="0" w:wrap="auto" w:vAnchor="margin" w:hAnchor="text" w:xAlign="left" w:yAlign="inline"/>
              <w:rPr>
                <w:noProof/>
                <w:szCs w:val="22"/>
                <w:lang w:val="en-GB" w:eastAsia="en-GB"/>
              </w:rPr>
            </w:pPr>
            <w:hyperlink w:anchor="_Toc112612762" w:history="1">
              <w:r w:rsidRPr="00E56F8E">
                <w:rPr>
                  <w:rStyle w:val="Hyperlink"/>
                  <w:rFonts w:cs="Arial"/>
                  <w:noProof/>
                </w:rPr>
                <w:t>B.3</w:t>
              </w:r>
              <w:r>
                <w:rPr>
                  <w:noProof/>
                  <w:szCs w:val="22"/>
                  <w:lang w:val="en-GB" w:eastAsia="en-GB"/>
                </w:rPr>
                <w:tab/>
              </w:r>
              <w:r w:rsidRPr="00E56F8E">
                <w:rPr>
                  <w:rStyle w:val="Hyperlink"/>
                  <w:rFonts w:cs="Arial"/>
                  <w:noProof/>
                </w:rPr>
                <w:t>LEGAL FRAMEWORK</w:t>
              </w:r>
              <w:r>
                <w:rPr>
                  <w:noProof/>
                  <w:webHidden/>
                </w:rPr>
                <w:tab/>
              </w:r>
              <w:r>
                <w:rPr>
                  <w:noProof/>
                  <w:webHidden/>
                </w:rPr>
                <w:fldChar w:fldCharType="begin"/>
              </w:r>
              <w:r>
                <w:rPr>
                  <w:noProof/>
                  <w:webHidden/>
                </w:rPr>
                <w:instrText xml:space="preserve"> PAGEREF _Toc112612762 \h </w:instrText>
              </w:r>
              <w:r>
                <w:rPr>
                  <w:noProof/>
                  <w:webHidden/>
                </w:rPr>
              </w:r>
              <w:r>
                <w:rPr>
                  <w:noProof/>
                  <w:webHidden/>
                </w:rPr>
                <w:fldChar w:fldCharType="separate"/>
              </w:r>
              <w:r>
                <w:rPr>
                  <w:noProof/>
                  <w:webHidden/>
                </w:rPr>
                <w:t>16</w:t>
              </w:r>
              <w:r>
                <w:rPr>
                  <w:noProof/>
                  <w:webHidden/>
                </w:rPr>
                <w:fldChar w:fldCharType="end"/>
              </w:r>
            </w:hyperlink>
          </w:p>
          <w:p w14:paraId="17BA5220" w14:textId="7F41DD67" w:rsidR="0065201A" w:rsidRDefault="0065201A" w:rsidP="0065201A">
            <w:pPr>
              <w:pStyle w:val="TOC3"/>
              <w:framePr w:hSpace="0" w:wrap="auto" w:vAnchor="margin" w:hAnchor="text" w:xAlign="left" w:yAlign="inline"/>
              <w:rPr>
                <w:noProof/>
                <w:szCs w:val="22"/>
                <w:lang w:val="en-GB" w:eastAsia="en-GB"/>
              </w:rPr>
            </w:pPr>
            <w:hyperlink w:anchor="_Toc112612763" w:history="1">
              <w:r w:rsidRPr="00E56F8E">
                <w:rPr>
                  <w:rStyle w:val="Hyperlink"/>
                  <w:rFonts w:cs="Arial"/>
                  <w:noProof/>
                </w:rPr>
                <w:t>B.3.1</w:t>
              </w:r>
              <w:r>
                <w:rPr>
                  <w:noProof/>
                  <w:szCs w:val="22"/>
                  <w:lang w:val="en-GB" w:eastAsia="en-GB"/>
                </w:rPr>
                <w:tab/>
              </w:r>
              <w:r w:rsidRPr="00E56F8E">
                <w:rPr>
                  <w:rStyle w:val="Hyperlink"/>
                  <w:rFonts w:cs="Arial"/>
                  <w:noProof/>
                </w:rPr>
                <w:t>Instruments governing conduct and participation in the Exchange</w:t>
              </w:r>
              <w:r>
                <w:rPr>
                  <w:noProof/>
                  <w:webHidden/>
                </w:rPr>
                <w:tab/>
              </w:r>
              <w:r>
                <w:rPr>
                  <w:noProof/>
                  <w:webHidden/>
                </w:rPr>
                <w:fldChar w:fldCharType="begin"/>
              </w:r>
              <w:r>
                <w:rPr>
                  <w:noProof/>
                  <w:webHidden/>
                </w:rPr>
                <w:instrText xml:space="preserve"> PAGEREF _Toc112612763 \h </w:instrText>
              </w:r>
              <w:r>
                <w:rPr>
                  <w:noProof/>
                  <w:webHidden/>
                </w:rPr>
              </w:r>
              <w:r>
                <w:rPr>
                  <w:noProof/>
                  <w:webHidden/>
                </w:rPr>
                <w:fldChar w:fldCharType="separate"/>
              </w:r>
              <w:r>
                <w:rPr>
                  <w:noProof/>
                  <w:webHidden/>
                </w:rPr>
                <w:t>16</w:t>
              </w:r>
              <w:r>
                <w:rPr>
                  <w:noProof/>
                  <w:webHidden/>
                </w:rPr>
                <w:fldChar w:fldCharType="end"/>
              </w:r>
            </w:hyperlink>
          </w:p>
          <w:p w14:paraId="61ED66FF" w14:textId="423033BD" w:rsidR="0065201A" w:rsidRDefault="0065201A" w:rsidP="0065201A">
            <w:pPr>
              <w:pStyle w:val="TOC3"/>
              <w:framePr w:hSpace="0" w:wrap="auto" w:vAnchor="margin" w:hAnchor="text" w:xAlign="left" w:yAlign="inline"/>
              <w:rPr>
                <w:noProof/>
                <w:szCs w:val="22"/>
                <w:lang w:val="en-GB" w:eastAsia="en-GB"/>
              </w:rPr>
            </w:pPr>
            <w:hyperlink w:anchor="_Toc112612764" w:history="1">
              <w:r w:rsidRPr="00E56F8E">
                <w:rPr>
                  <w:rStyle w:val="Hyperlink"/>
                  <w:rFonts w:cs="Arial"/>
                  <w:noProof/>
                </w:rPr>
                <w:t>B.3.2</w:t>
              </w:r>
              <w:r>
                <w:rPr>
                  <w:noProof/>
                  <w:szCs w:val="22"/>
                  <w:lang w:val="en-GB" w:eastAsia="en-GB"/>
                </w:rPr>
                <w:tab/>
              </w:r>
              <w:r w:rsidRPr="00E56F8E">
                <w:rPr>
                  <w:rStyle w:val="Hyperlink"/>
                  <w:rFonts w:cs="Arial"/>
                  <w:noProof/>
                </w:rPr>
                <w:t>Exchange Membership Agreement</w:t>
              </w:r>
              <w:r>
                <w:rPr>
                  <w:noProof/>
                  <w:webHidden/>
                </w:rPr>
                <w:tab/>
              </w:r>
              <w:r>
                <w:rPr>
                  <w:noProof/>
                  <w:webHidden/>
                </w:rPr>
                <w:fldChar w:fldCharType="begin"/>
              </w:r>
              <w:r>
                <w:rPr>
                  <w:noProof/>
                  <w:webHidden/>
                </w:rPr>
                <w:instrText xml:space="preserve"> PAGEREF _Toc112612764 \h </w:instrText>
              </w:r>
              <w:r>
                <w:rPr>
                  <w:noProof/>
                  <w:webHidden/>
                </w:rPr>
              </w:r>
              <w:r>
                <w:rPr>
                  <w:noProof/>
                  <w:webHidden/>
                </w:rPr>
                <w:fldChar w:fldCharType="separate"/>
              </w:r>
              <w:r>
                <w:rPr>
                  <w:noProof/>
                  <w:webHidden/>
                </w:rPr>
                <w:t>17</w:t>
              </w:r>
              <w:r>
                <w:rPr>
                  <w:noProof/>
                  <w:webHidden/>
                </w:rPr>
                <w:fldChar w:fldCharType="end"/>
              </w:r>
            </w:hyperlink>
          </w:p>
          <w:p w14:paraId="6B952884" w14:textId="736C3A48" w:rsidR="0065201A" w:rsidRDefault="0065201A" w:rsidP="0065201A">
            <w:pPr>
              <w:pStyle w:val="TOC3"/>
              <w:framePr w:hSpace="0" w:wrap="auto" w:vAnchor="margin" w:hAnchor="text" w:xAlign="left" w:yAlign="inline"/>
              <w:rPr>
                <w:noProof/>
                <w:szCs w:val="22"/>
                <w:lang w:val="en-GB" w:eastAsia="en-GB"/>
              </w:rPr>
            </w:pPr>
            <w:hyperlink w:anchor="_Toc112612765" w:history="1">
              <w:r w:rsidRPr="00E56F8E">
                <w:rPr>
                  <w:rStyle w:val="Hyperlink"/>
                  <w:rFonts w:cs="Arial"/>
                  <w:noProof/>
                </w:rPr>
                <w:t>B.3.3</w:t>
              </w:r>
              <w:r>
                <w:rPr>
                  <w:noProof/>
                  <w:szCs w:val="22"/>
                  <w:lang w:val="en-GB" w:eastAsia="en-GB"/>
                </w:rPr>
                <w:tab/>
              </w:r>
              <w:r w:rsidRPr="00E56F8E">
                <w:rPr>
                  <w:rStyle w:val="Hyperlink"/>
                  <w:rFonts w:cs="Arial"/>
                  <w:noProof/>
                </w:rPr>
                <w:t>Procedures</w:t>
              </w:r>
              <w:r>
                <w:rPr>
                  <w:noProof/>
                  <w:webHidden/>
                </w:rPr>
                <w:tab/>
              </w:r>
              <w:r>
                <w:rPr>
                  <w:noProof/>
                  <w:webHidden/>
                </w:rPr>
                <w:fldChar w:fldCharType="begin"/>
              </w:r>
              <w:r>
                <w:rPr>
                  <w:noProof/>
                  <w:webHidden/>
                </w:rPr>
                <w:instrText xml:space="preserve"> PAGEREF _Toc112612765 \h </w:instrText>
              </w:r>
              <w:r>
                <w:rPr>
                  <w:noProof/>
                  <w:webHidden/>
                </w:rPr>
              </w:r>
              <w:r>
                <w:rPr>
                  <w:noProof/>
                  <w:webHidden/>
                </w:rPr>
                <w:fldChar w:fldCharType="separate"/>
              </w:r>
              <w:r>
                <w:rPr>
                  <w:noProof/>
                  <w:webHidden/>
                </w:rPr>
                <w:t>17</w:t>
              </w:r>
              <w:r>
                <w:rPr>
                  <w:noProof/>
                  <w:webHidden/>
                </w:rPr>
                <w:fldChar w:fldCharType="end"/>
              </w:r>
            </w:hyperlink>
          </w:p>
          <w:p w14:paraId="54402EA9" w14:textId="2FC18A03" w:rsidR="0065201A" w:rsidRDefault="0065201A" w:rsidP="0065201A">
            <w:pPr>
              <w:pStyle w:val="TOC3"/>
              <w:framePr w:hSpace="0" w:wrap="auto" w:vAnchor="margin" w:hAnchor="text" w:xAlign="left" w:yAlign="inline"/>
              <w:rPr>
                <w:noProof/>
                <w:szCs w:val="22"/>
                <w:lang w:val="en-GB" w:eastAsia="en-GB"/>
              </w:rPr>
            </w:pPr>
            <w:hyperlink w:anchor="_Toc112612766" w:history="1">
              <w:r w:rsidRPr="00E56F8E">
                <w:rPr>
                  <w:rStyle w:val="Hyperlink"/>
                  <w:rFonts w:cs="Arial"/>
                  <w:noProof/>
                </w:rPr>
                <w:t>B.3.4</w:t>
              </w:r>
              <w:r>
                <w:rPr>
                  <w:noProof/>
                  <w:szCs w:val="22"/>
                  <w:lang w:val="en-GB" w:eastAsia="en-GB"/>
                </w:rPr>
                <w:tab/>
              </w:r>
              <w:r w:rsidRPr="00E56F8E">
                <w:rPr>
                  <w:rStyle w:val="Hyperlink"/>
                  <w:rFonts w:cs="Arial"/>
                  <w:noProof/>
                </w:rPr>
                <w:t>Publication of ALPEX Rules and the Procedures</w:t>
              </w:r>
              <w:r>
                <w:rPr>
                  <w:noProof/>
                  <w:webHidden/>
                </w:rPr>
                <w:tab/>
              </w:r>
              <w:r>
                <w:rPr>
                  <w:noProof/>
                  <w:webHidden/>
                </w:rPr>
                <w:fldChar w:fldCharType="begin"/>
              </w:r>
              <w:r>
                <w:rPr>
                  <w:noProof/>
                  <w:webHidden/>
                </w:rPr>
                <w:instrText xml:space="preserve"> PAGEREF _Toc112612766 \h </w:instrText>
              </w:r>
              <w:r>
                <w:rPr>
                  <w:noProof/>
                  <w:webHidden/>
                </w:rPr>
              </w:r>
              <w:r>
                <w:rPr>
                  <w:noProof/>
                  <w:webHidden/>
                </w:rPr>
                <w:fldChar w:fldCharType="separate"/>
              </w:r>
              <w:r>
                <w:rPr>
                  <w:noProof/>
                  <w:webHidden/>
                </w:rPr>
                <w:t>18</w:t>
              </w:r>
              <w:r>
                <w:rPr>
                  <w:noProof/>
                  <w:webHidden/>
                </w:rPr>
                <w:fldChar w:fldCharType="end"/>
              </w:r>
            </w:hyperlink>
          </w:p>
          <w:p w14:paraId="3D4AFA03" w14:textId="0B29A1A6" w:rsidR="0065201A" w:rsidRDefault="0065201A" w:rsidP="0065201A">
            <w:pPr>
              <w:pStyle w:val="TOC3"/>
              <w:framePr w:hSpace="0" w:wrap="auto" w:vAnchor="margin" w:hAnchor="text" w:xAlign="left" w:yAlign="inline"/>
              <w:rPr>
                <w:noProof/>
                <w:szCs w:val="22"/>
                <w:lang w:val="en-GB" w:eastAsia="en-GB"/>
              </w:rPr>
            </w:pPr>
            <w:hyperlink w:anchor="_Toc112612767" w:history="1">
              <w:r w:rsidRPr="00E56F8E">
                <w:rPr>
                  <w:rStyle w:val="Hyperlink"/>
                  <w:rFonts w:cs="Arial"/>
                  <w:noProof/>
                </w:rPr>
                <w:t>B.3.5</w:t>
              </w:r>
              <w:r>
                <w:rPr>
                  <w:noProof/>
                  <w:szCs w:val="22"/>
                  <w:lang w:val="en-GB" w:eastAsia="en-GB"/>
                </w:rPr>
                <w:tab/>
              </w:r>
              <w:r w:rsidRPr="00E56F8E">
                <w:rPr>
                  <w:rStyle w:val="Hyperlink"/>
                  <w:rFonts w:cs="Arial"/>
                  <w:noProof/>
                </w:rPr>
                <w:t>Governing Law and Jurisdiction</w:t>
              </w:r>
              <w:r>
                <w:rPr>
                  <w:noProof/>
                  <w:webHidden/>
                </w:rPr>
                <w:tab/>
              </w:r>
              <w:r>
                <w:rPr>
                  <w:noProof/>
                  <w:webHidden/>
                </w:rPr>
                <w:fldChar w:fldCharType="begin"/>
              </w:r>
              <w:r>
                <w:rPr>
                  <w:noProof/>
                  <w:webHidden/>
                </w:rPr>
                <w:instrText xml:space="preserve"> PAGEREF _Toc112612767 \h </w:instrText>
              </w:r>
              <w:r>
                <w:rPr>
                  <w:noProof/>
                  <w:webHidden/>
                </w:rPr>
              </w:r>
              <w:r>
                <w:rPr>
                  <w:noProof/>
                  <w:webHidden/>
                </w:rPr>
                <w:fldChar w:fldCharType="separate"/>
              </w:r>
              <w:r>
                <w:rPr>
                  <w:noProof/>
                  <w:webHidden/>
                </w:rPr>
                <w:t>18</w:t>
              </w:r>
              <w:r>
                <w:rPr>
                  <w:noProof/>
                  <w:webHidden/>
                </w:rPr>
                <w:fldChar w:fldCharType="end"/>
              </w:r>
            </w:hyperlink>
          </w:p>
          <w:p w14:paraId="00661F28" w14:textId="3C9A1487" w:rsidR="0065201A" w:rsidRDefault="0065201A" w:rsidP="0065201A">
            <w:pPr>
              <w:pStyle w:val="TOC3"/>
              <w:framePr w:hSpace="0" w:wrap="auto" w:vAnchor="margin" w:hAnchor="text" w:xAlign="left" w:yAlign="inline"/>
              <w:rPr>
                <w:noProof/>
                <w:szCs w:val="22"/>
                <w:lang w:val="en-GB" w:eastAsia="en-GB"/>
              </w:rPr>
            </w:pPr>
            <w:hyperlink w:anchor="_Toc112612768" w:history="1">
              <w:r w:rsidRPr="00E56F8E">
                <w:rPr>
                  <w:rStyle w:val="Hyperlink"/>
                  <w:rFonts w:cs="Arial"/>
                  <w:noProof/>
                </w:rPr>
                <w:t>B.3.6</w:t>
              </w:r>
              <w:r>
                <w:rPr>
                  <w:noProof/>
                  <w:szCs w:val="22"/>
                  <w:lang w:val="en-GB" w:eastAsia="en-GB"/>
                </w:rPr>
                <w:tab/>
              </w:r>
              <w:r w:rsidRPr="00E56F8E">
                <w:rPr>
                  <w:rStyle w:val="Hyperlink"/>
                  <w:rFonts w:cs="Arial"/>
                  <w:noProof/>
                </w:rPr>
                <w:t>Term</w:t>
              </w:r>
              <w:r>
                <w:rPr>
                  <w:noProof/>
                  <w:webHidden/>
                </w:rPr>
                <w:tab/>
              </w:r>
              <w:r>
                <w:rPr>
                  <w:noProof/>
                  <w:webHidden/>
                </w:rPr>
                <w:fldChar w:fldCharType="begin"/>
              </w:r>
              <w:r>
                <w:rPr>
                  <w:noProof/>
                  <w:webHidden/>
                </w:rPr>
                <w:instrText xml:space="preserve"> PAGEREF _Toc112612768 \h </w:instrText>
              </w:r>
              <w:r>
                <w:rPr>
                  <w:noProof/>
                  <w:webHidden/>
                </w:rPr>
              </w:r>
              <w:r>
                <w:rPr>
                  <w:noProof/>
                  <w:webHidden/>
                </w:rPr>
                <w:fldChar w:fldCharType="separate"/>
              </w:r>
              <w:r>
                <w:rPr>
                  <w:noProof/>
                  <w:webHidden/>
                </w:rPr>
                <w:t>18</w:t>
              </w:r>
              <w:r>
                <w:rPr>
                  <w:noProof/>
                  <w:webHidden/>
                </w:rPr>
                <w:fldChar w:fldCharType="end"/>
              </w:r>
            </w:hyperlink>
          </w:p>
          <w:p w14:paraId="68C601BE" w14:textId="582BD863" w:rsidR="0065201A" w:rsidRDefault="0065201A" w:rsidP="0065201A">
            <w:pPr>
              <w:pStyle w:val="TOC3"/>
              <w:framePr w:hSpace="0" w:wrap="auto" w:vAnchor="margin" w:hAnchor="text" w:xAlign="left" w:yAlign="inline"/>
              <w:rPr>
                <w:noProof/>
                <w:szCs w:val="22"/>
                <w:lang w:val="en-GB" w:eastAsia="en-GB"/>
              </w:rPr>
            </w:pPr>
            <w:hyperlink w:anchor="_Toc112612769" w:history="1">
              <w:r w:rsidRPr="00E56F8E">
                <w:rPr>
                  <w:rStyle w:val="Hyperlink"/>
                  <w:rFonts w:cs="Arial"/>
                  <w:noProof/>
                </w:rPr>
                <w:t>B.3.7</w:t>
              </w:r>
              <w:r>
                <w:rPr>
                  <w:noProof/>
                  <w:szCs w:val="22"/>
                  <w:lang w:val="en-GB" w:eastAsia="en-GB"/>
                </w:rPr>
                <w:tab/>
              </w:r>
              <w:r w:rsidRPr="00E56F8E">
                <w:rPr>
                  <w:rStyle w:val="Hyperlink"/>
                  <w:rFonts w:cs="Arial"/>
                  <w:noProof/>
                </w:rPr>
                <w:t>Priority</w:t>
              </w:r>
              <w:r>
                <w:rPr>
                  <w:noProof/>
                  <w:webHidden/>
                </w:rPr>
                <w:tab/>
              </w:r>
              <w:r>
                <w:rPr>
                  <w:noProof/>
                  <w:webHidden/>
                </w:rPr>
                <w:fldChar w:fldCharType="begin"/>
              </w:r>
              <w:r>
                <w:rPr>
                  <w:noProof/>
                  <w:webHidden/>
                </w:rPr>
                <w:instrText xml:space="preserve"> PAGEREF _Toc112612769 \h </w:instrText>
              </w:r>
              <w:r>
                <w:rPr>
                  <w:noProof/>
                  <w:webHidden/>
                </w:rPr>
              </w:r>
              <w:r>
                <w:rPr>
                  <w:noProof/>
                  <w:webHidden/>
                </w:rPr>
                <w:fldChar w:fldCharType="separate"/>
              </w:r>
              <w:r>
                <w:rPr>
                  <w:noProof/>
                  <w:webHidden/>
                </w:rPr>
                <w:t>18</w:t>
              </w:r>
              <w:r>
                <w:rPr>
                  <w:noProof/>
                  <w:webHidden/>
                </w:rPr>
                <w:fldChar w:fldCharType="end"/>
              </w:r>
            </w:hyperlink>
          </w:p>
          <w:p w14:paraId="0F3DC96B" w14:textId="0B3BCC4C" w:rsidR="0065201A" w:rsidRDefault="0065201A" w:rsidP="0065201A">
            <w:pPr>
              <w:pStyle w:val="TOC2"/>
              <w:framePr w:hSpace="0" w:wrap="auto" w:vAnchor="margin" w:hAnchor="text" w:xAlign="left" w:yAlign="inline"/>
              <w:rPr>
                <w:noProof/>
                <w:szCs w:val="22"/>
                <w:lang w:val="en-GB" w:eastAsia="en-GB"/>
              </w:rPr>
            </w:pPr>
            <w:hyperlink w:anchor="_Toc112612770" w:history="1">
              <w:r w:rsidRPr="00E56F8E">
                <w:rPr>
                  <w:rStyle w:val="Hyperlink"/>
                  <w:rFonts w:cs="Arial"/>
                  <w:noProof/>
                </w:rPr>
                <w:t>B.4</w:t>
              </w:r>
              <w:r>
                <w:rPr>
                  <w:noProof/>
                  <w:szCs w:val="22"/>
                  <w:lang w:val="en-GB" w:eastAsia="en-GB"/>
                </w:rPr>
                <w:tab/>
              </w:r>
              <w:r w:rsidRPr="00E56F8E">
                <w:rPr>
                  <w:rStyle w:val="Hyperlink"/>
                  <w:rFonts w:cs="Arial"/>
                  <w:noProof/>
                </w:rPr>
                <w:t>OBLIGATIONS ON PARTIES</w:t>
              </w:r>
              <w:r>
                <w:rPr>
                  <w:noProof/>
                  <w:webHidden/>
                </w:rPr>
                <w:tab/>
              </w:r>
              <w:r>
                <w:rPr>
                  <w:noProof/>
                  <w:webHidden/>
                </w:rPr>
                <w:fldChar w:fldCharType="begin"/>
              </w:r>
              <w:r>
                <w:rPr>
                  <w:noProof/>
                  <w:webHidden/>
                </w:rPr>
                <w:instrText xml:space="preserve"> PAGEREF _Toc112612770 \h </w:instrText>
              </w:r>
              <w:r>
                <w:rPr>
                  <w:noProof/>
                  <w:webHidden/>
                </w:rPr>
              </w:r>
              <w:r>
                <w:rPr>
                  <w:noProof/>
                  <w:webHidden/>
                </w:rPr>
                <w:fldChar w:fldCharType="separate"/>
              </w:r>
              <w:r>
                <w:rPr>
                  <w:noProof/>
                  <w:webHidden/>
                </w:rPr>
                <w:t>19</w:t>
              </w:r>
              <w:r>
                <w:rPr>
                  <w:noProof/>
                  <w:webHidden/>
                </w:rPr>
                <w:fldChar w:fldCharType="end"/>
              </w:r>
            </w:hyperlink>
          </w:p>
          <w:p w14:paraId="5064C53E" w14:textId="2E607CEF" w:rsidR="0065201A" w:rsidRDefault="0065201A" w:rsidP="0065201A">
            <w:pPr>
              <w:pStyle w:val="TOC3"/>
              <w:framePr w:hSpace="0" w:wrap="auto" w:vAnchor="margin" w:hAnchor="text" w:xAlign="left" w:yAlign="inline"/>
              <w:rPr>
                <w:noProof/>
                <w:szCs w:val="22"/>
                <w:lang w:val="en-GB" w:eastAsia="en-GB"/>
              </w:rPr>
            </w:pPr>
            <w:hyperlink w:anchor="_Toc112612771" w:history="1">
              <w:r w:rsidRPr="00E56F8E">
                <w:rPr>
                  <w:rStyle w:val="Hyperlink"/>
                  <w:rFonts w:cs="Arial"/>
                  <w:noProof/>
                </w:rPr>
                <w:t>B.4.1</w:t>
              </w:r>
              <w:r>
                <w:rPr>
                  <w:noProof/>
                  <w:szCs w:val="22"/>
                  <w:lang w:val="en-GB" w:eastAsia="en-GB"/>
                </w:rPr>
                <w:tab/>
              </w:r>
              <w:r w:rsidRPr="00E56F8E">
                <w:rPr>
                  <w:rStyle w:val="Hyperlink"/>
                  <w:rFonts w:cs="Arial"/>
                  <w:noProof/>
                </w:rPr>
                <w:t>Compliance with instruments</w:t>
              </w:r>
              <w:r>
                <w:rPr>
                  <w:noProof/>
                  <w:webHidden/>
                </w:rPr>
                <w:tab/>
              </w:r>
              <w:r>
                <w:rPr>
                  <w:noProof/>
                  <w:webHidden/>
                </w:rPr>
                <w:fldChar w:fldCharType="begin"/>
              </w:r>
              <w:r>
                <w:rPr>
                  <w:noProof/>
                  <w:webHidden/>
                </w:rPr>
                <w:instrText xml:space="preserve"> PAGEREF _Toc112612771 \h </w:instrText>
              </w:r>
              <w:r>
                <w:rPr>
                  <w:noProof/>
                  <w:webHidden/>
                </w:rPr>
              </w:r>
              <w:r>
                <w:rPr>
                  <w:noProof/>
                  <w:webHidden/>
                </w:rPr>
                <w:fldChar w:fldCharType="separate"/>
              </w:r>
              <w:r>
                <w:rPr>
                  <w:noProof/>
                  <w:webHidden/>
                </w:rPr>
                <w:t>19</w:t>
              </w:r>
              <w:r>
                <w:rPr>
                  <w:noProof/>
                  <w:webHidden/>
                </w:rPr>
                <w:fldChar w:fldCharType="end"/>
              </w:r>
            </w:hyperlink>
          </w:p>
          <w:p w14:paraId="44EFBE47" w14:textId="7C5A4766" w:rsidR="0065201A" w:rsidRDefault="0065201A" w:rsidP="0065201A">
            <w:pPr>
              <w:pStyle w:val="TOC3"/>
              <w:framePr w:hSpace="0" w:wrap="auto" w:vAnchor="margin" w:hAnchor="text" w:xAlign="left" w:yAlign="inline"/>
              <w:rPr>
                <w:noProof/>
                <w:szCs w:val="22"/>
                <w:lang w:val="en-GB" w:eastAsia="en-GB"/>
              </w:rPr>
            </w:pPr>
            <w:hyperlink w:anchor="_Toc112612772" w:history="1">
              <w:r w:rsidRPr="00E56F8E">
                <w:rPr>
                  <w:rStyle w:val="Hyperlink"/>
                  <w:rFonts w:cs="Arial"/>
                  <w:noProof/>
                </w:rPr>
                <w:t>B.4.2</w:t>
              </w:r>
              <w:r>
                <w:rPr>
                  <w:noProof/>
                  <w:szCs w:val="22"/>
                  <w:lang w:val="en-GB" w:eastAsia="en-GB"/>
                </w:rPr>
                <w:tab/>
              </w:r>
              <w:r w:rsidRPr="00E56F8E">
                <w:rPr>
                  <w:rStyle w:val="Hyperlink"/>
                  <w:rFonts w:cs="Arial"/>
                  <w:noProof/>
                </w:rPr>
                <w:t>No undue discrimination</w:t>
              </w:r>
              <w:r>
                <w:rPr>
                  <w:noProof/>
                  <w:webHidden/>
                </w:rPr>
                <w:tab/>
              </w:r>
              <w:r>
                <w:rPr>
                  <w:noProof/>
                  <w:webHidden/>
                </w:rPr>
                <w:fldChar w:fldCharType="begin"/>
              </w:r>
              <w:r>
                <w:rPr>
                  <w:noProof/>
                  <w:webHidden/>
                </w:rPr>
                <w:instrText xml:space="preserve"> PAGEREF _Toc112612772 \h </w:instrText>
              </w:r>
              <w:r>
                <w:rPr>
                  <w:noProof/>
                  <w:webHidden/>
                </w:rPr>
              </w:r>
              <w:r>
                <w:rPr>
                  <w:noProof/>
                  <w:webHidden/>
                </w:rPr>
                <w:fldChar w:fldCharType="separate"/>
              </w:r>
              <w:r>
                <w:rPr>
                  <w:noProof/>
                  <w:webHidden/>
                </w:rPr>
                <w:t>20</w:t>
              </w:r>
              <w:r>
                <w:rPr>
                  <w:noProof/>
                  <w:webHidden/>
                </w:rPr>
                <w:fldChar w:fldCharType="end"/>
              </w:r>
            </w:hyperlink>
          </w:p>
          <w:p w14:paraId="3C639311" w14:textId="2EA4BA87" w:rsidR="0065201A" w:rsidRDefault="0065201A" w:rsidP="0065201A">
            <w:pPr>
              <w:pStyle w:val="TOC3"/>
              <w:framePr w:hSpace="0" w:wrap="auto" w:vAnchor="margin" w:hAnchor="text" w:xAlign="left" w:yAlign="inline"/>
              <w:rPr>
                <w:noProof/>
                <w:szCs w:val="22"/>
                <w:lang w:val="en-GB" w:eastAsia="en-GB"/>
              </w:rPr>
            </w:pPr>
            <w:hyperlink w:anchor="_Toc112612773" w:history="1">
              <w:r w:rsidRPr="00E56F8E">
                <w:rPr>
                  <w:rStyle w:val="Hyperlink"/>
                  <w:rFonts w:cs="Arial"/>
                  <w:noProof/>
                </w:rPr>
                <w:t>B.4.3</w:t>
              </w:r>
              <w:r>
                <w:rPr>
                  <w:noProof/>
                  <w:szCs w:val="22"/>
                  <w:lang w:val="en-GB" w:eastAsia="en-GB"/>
                </w:rPr>
                <w:tab/>
              </w:r>
              <w:r w:rsidRPr="00E56F8E">
                <w:rPr>
                  <w:rStyle w:val="Hyperlink"/>
                  <w:rFonts w:cs="Arial"/>
                  <w:noProof/>
                </w:rPr>
                <w:t>Powers and obligations in case of emergency</w:t>
              </w:r>
              <w:r>
                <w:rPr>
                  <w:noProof/>
                  <w:webHidden/>
                </w:rPr>
                <w:tab/>
              </w:r>
              <w:r>
                <w:rPr>
                  <w:noProof/>
                  <w:webHidden/>
                </w:rPr>
                <w:fldChar w:fldCharType="begin"/>
              </w:r>
              <w:r>
                <w:rPr>
                  <w:noProof/>
                  <w:webHidden/>
                </w:rPr>
                <w:instrText xml:space="preserve"> PAGEREF _Toc112612773 \h </w:instrText>
              </w:r>
              <w:r>
                <w:rPr>
                  <w:noProof/>
                  <w:webHidden/>
                </w:rPr>
              </w:r>
              <w:r>
                <w:rPr>
                  <w:noProof/>
                  <w:webHidden/>
                </w:rPr>
                <w:fldChar w:fldCharType="separate"/>
              </w:r>
              <w:r>
                <w:rPr>
                  <w:noProof/>
                  <w:webHidden/>
                </w:rPr>
                <w:t>20</w:t>
              </w:r>
              <w:r>
                <w:rPr>
                  <w:noProof/>
                  <w:webHidden/>
                </w:rPr>
                <w:fldChar w:fldCharType="end"/>
              </w:r>
            </w:hyperlink>
          </w:p>
          <w:p w14:paraId="530DD4E2" w14:textId="77DC9BEE" w:rsidR="0065201A" w:rsidRDefault="0065201A" w:rsidP="0065201A">
            <w:pPr>
              <w:pStyle w:val="TOC3"/>
              <w:framePr w:hSpace="0" w:wrap="auto" w:vAnchor="margin" w:hAnchor="text" w:xAlign="left" w:yAlign="inline"/>
              <w:rPr>
                <w:noProof/>
                <w:szCs w:val="22"/>
                <w:lang w:val="en-GB" w:eastAsia="en-GB"/>
              </w:rPr>
            </w:pPr>
            <w:hyperlink w:anchor="_Toc112612774" w:history="1">
              <w:r w:rsidRPr="00E56F8E">
                <w:rPr>
                  <w:rStyle w:val="Hyperlink"/>
                  <w:rFonts w:cs="Arial"/>
                  <w:noProof/>
                </w:rPr>
                <w:t>B.4.4</w:t>
              </w:r>
              <w:r>
                <w:rPr>
                  <w:noProof/>
                  <w:szCs w:val="22"/>
                  <w:lang w:val="en-GB" w:eastAsia="en-GB"/>
                </w:rPr>
                <w:tab/>
              </w:r>
              <w:r w:rsidRPr="00E56F8E">
                <w:rPr>
                  <w:rStyle w:val="Hyperlink"/>
                  <w:rFonts w:cs="Arial"/>
                  <w:noProof/>
                </w:rPr>
                <w:t>Regulatory Requirements</w:t>
              </w:r>
              <w:r>
                <w:rPr>
                  <w:noProof/>
                  <w:webHidden/>
                </w:rPr>
                <w:tab/>
              </w:r>
              <w:r>
                <w:rPr>
                  <w:noProof/>
                  <w:webHidden/>
                </w:rPr>
                <w:fldChar w:fldCharType="begin"/>
              </w:r>
              <w:r>
                <w:rPr>
                  <w:noProof/>
                  <w:webHidden/>
                </w:rPr>
                <w:instrText xml:space="preserve"> PAGEREF _Toc112612774 \h </w:instrText>
              </w:r>
              <w:r>
                <w:rPr>
                  <w:noProof/>
                  <w:webHidden/>
                </w:rPr>
              </w:r>
              <w:r>
                <w:rPr>
                  <w:noProof/>
                  <w:webHidden/>
                </w:rPr>
                <w:fldChar w:fldCharType="separate"/>
              </w:r>
              <w:r>
                <w:rPr>
                  <w:noProof/>
                  <w:webHidden/>
                </w:rPr>
                <w:t>21</w:t>
              </w:r>
              <w:r>
                <w:rPr>
                  <w:noProof/>
                  <w:webHidden/>
                </w:rPr>
                <w:fldChar w:fldCharType="end"/>
              </w:r>
            </w:hyperlink>
          </w:p>
          <w:p w14:paraId="54ACB68B" w14:textId="0626FBDB" w:rsidR="0065201A" w:rsidRDefault="0065201A" w:rsidP="0065201A">
            <w:pPr>
              <w:pStyle w:val="TOC3"/>
              <w:framePr w:hSpace="0" w:wrap="auto" w:vAnchor="margin" w:hAnchor="text" w:xAlign="left" w:yAlign="inline"/>
              <w:rPr>
                <w:noProof/>
                <w:szCs w:val="22"/>
                <w:lang w:val="en-GB" w:eastAsia="en-GB"/>
              </w:rPr>
            </w:pPr>
            <w:hyperlink w:anchor="_Toc112612775" w:history="1">
              <w:r w:rsidRPr="00E56F8E">
                <w:rPr>
                  <w:rStyle w:val="Hyperlink"/>
                  <w:rFonts w:cs="Arial"/>
                  <w:noProof/>
                </w:rPr>
                <w:t>B.4.5</w:t>
              </w:r>
              <w:r>
                <w:rPr>
                  <w:noProof/>
                  <w:szCs w:val="22"/>
                  <w:lang w:val="en-GB" w:eastAsia="en-GB"/>
                </w:rPr>
                <w:tab/>
              </w:r>
              <w:r w:rsidRPr="00E56F8E">
                <w:rPr>
                  <w:rStyle w:val="Hyperlink"/>
                  <w:rFonts w:cs="Arial"/>
                  <w:noProof/>
                </w:rPr>
                <w:t>ALPEX Fees and Charges</w:t>
              </w:r>
              <w:r>
                <w:rPr>
                  <w:noProof/>
                  <w:webHidden/>
                </w:rPr>
                <w:tab/>
              </w:r>
              <w:r>
                <w:rPr>
                  <w:noProof/>
                  <w:webHidden/>
                </w:rPr>
                <w:fldChar w:fldCharType="begin"/>
              </w:r>
              <w:r>
                <w:rPr>
                  <w:noProof/>
                  <w:webHidden/>
                </w:rPr>
                <w:instrText xml:space="preserve"> PAGEREF _Toc112612775 \h </w:instrText>
              </w:r>
              <w:r>
                <w:rPr>
                  <w:noProof/>
                  <w:webHidden/>
                </w:rPr>
              </w:r>
              <w:r>
                <w:rPr>
                  <w:noProof/>
                  <w:webHidden/>
                </w:rPr>
                <w:fldChar w:fldCharType="separate"/>
              </w:r>
              <w:r>
                <w:rPr>
                  <w:noProof/>
                  <w:webHidden/>
                </w:rPr>
                <w:t>21</w:t>
              </w:r>
              <w:r>
                <w:rPr>
                  <w:noProof/>
                  <w:webHidden/>
                </w:rPr>
                <w:fldChar w:fldCharType="end"/>
              </w:r>
            </w:hyperlink>
          </w:p>
          <w:p w14:paraId="00E3E78A" w14:textId="4CE68755" w:rsidR="0065201A" w:rsidRDefault="0065201A" w:rsidP="0065201A">
            <w:pPr>
              <w:pStyle w:val="TOC3"/>
              <w:framePr w:hSpace="0" w:wrap="auto" w:vAnchor="margin" w:hAnchor="text" w:xAlign="left" w:yAlign="inline"/>
              <w:rPr>
                <w:noProof/>
                <w:szCs w:val="22"/>
                <w:lang w:val="en-GB" w:eastAsia="en-GB"/>
              </w:rPr>
            </w:pPr>
            <w:hyperlink w:anchor="_Toc112612776" w:history="1">
              <w:r w:rsidRPr="00E56F8E">
                <w:rPr>
                  <w:rStyle w:val="Hyperlink"/>
                  <w:rFonts w:cs="Arial"/>
                  <w:noProof/>
                </w:rPr>
                <w:t>B.4.6</w:t>
              </w:r>
              <w:r>
                <w:rPr>
                  <w:noProof/>
                  <w:szCs w:val="22"/>
                  <w:lang w:val="en-GB" w:eastAsia="en-GB"/>
                </w:rPr>
                <w:tab/>
              </w:r>
              <w:r w:rsidRPr="00E56F8E">
                <w:rPr>
                  <w:rStyle w:val="Hyperlink"/>
                  <w:rFonts w:cs="Arial"/>
                  <w:noProof/>
                </w:rPr>
                <w:t>Obligations of confidentiality</w:t>
              </w:r>
              <w:r>
                <w:rPr>
                  <w:noProof/>
                  <w:webHidden/>
                </w:rPr>
                <w:tab/>
              </w:r>
              <w:r>
                <w:rPr>
                  <w:noProof/>
                  <w:webHidden/>
                </w:rPr>
                <w:fldChar w:fldCharType="begin"/>
              </w:r>
              <w:r>
                <w:rPr>
                  <w:noProof/>
                  <w:webHidden/>
                </w:rPr>
                <w:instrText xml:space="preserve"> PAGEREF _Toc112612776 \h </w:instrText>
              </w:r>
              <w:r>
                <w:rPr>
                  <w:noProof/>
                  <w:webHidden/>
                </w:rPr>
              </w:r>
              <w:r>
                <w:rPr>
                  <w:noProof/>
                  <w:webHidden/>
                </w:rPr>
                <w:fldChar w:fldCharType="separate"/>
              </w:r>
              <w:r>
                <w:rPr>
                  <w:noProof/>
                  <w:webHidden/>
                </w:rPr>
                <w:t>22</w:t>
              </w:r>
              <w:r>
                <w:rPr>
                  <w:noProof/>
                  <w:webHidden/>
                </w:rPr>
                <w:fldChar w:fldCharType="end"/>
              </w:r>
            </w:hyperlink>
          </w:p>
          <w:p w14:paraId="423641F8" w14:textId="5521159E" w:rsidR="0065201A" w:rsidRDefault="0065201A" w:rsidP="0065201A">
            <w:pPr>
              <w:pStyle w:val="TOC1"/>
              <w:framePr w:hSpace="0" w:wrap="auto" w:vAnchor="margin" w:hAnchor="text" w:xAlign="left" w:yAlign="inline"/>
              <w:rPr>
                <w:noProof/>
                <w:szCs w:val="22"/>
                <w:lang w:val="en-GB" w:eastAsia="en-GB"/>
              </w:rPr>
            </w:pPr>
            <w:hyperlink w:anchor="_Toc112612777" w:history="1">
              <w:r w:rsidRPr="00E56F8E">
                <w:rPr>
                  <w:rStyle w:val="Hyperlink"/>
                  <w:rFonts w:cs="Arial"/>
                  <w:noProof/>
                </w:rPr>
                <w:t>C. ADMISSION TO THE EXCHANGE</w:t>
              </w:r>
              <w:r>
                <w:rPr>
                  <w:noProof/>
                  <w:webHidden/>
                </w:rPr>
                <w:tab/>
              </w:r>
              <w:r>
                <w:rPr>
                  <w:noProof/>
                  <w:webHidden/>
                </w:rPr>
                <w:fldChar w:fldCharType="begin"/>
              </w:r>
              <w:r>
                <w:rPr>
                  <w:noProof/>
                  <w:webHidden/>
                </w:rPr>
                <w:instrText xml:space="preserve"> PAGEREF _Toc112612777 \h </w:instrText>
              </w:r>
              <w:r>
                <w:rPr>
                  <w:noProof/>
                  <w:webHidden/>
                </w:rPr>
              </w:r>
              <w:r>
                <w:rPr>
                  <w:noProof/>
                  <w:webHidden/>
                </w:rPr>
                <w:fldChar w:fldCharType="separate"/>
              </w:r>
              <w:r>
                <w:rPr>
                  <w:noProof/>
                  <w:webHidden/>
                </w:rPr>
                <w:t>23</w:t>
              </w:r>
              <w:r>
                <w:rPr>
                  <w:noProof/>
                  <w:webHidden/>
                </w:rPr>
                <w:fldChar w:fldCharType="end"/>
              </w:r>
            </w:hyperlink>
          </w:p>
          <w:p w14:paraId="368DA0B6" w14:textId="4B6F7C19" w:rsidR="0065201A" w:rsidRDefault="0065201A" w:rsidP="0065201A">
            <w:pPr>
              <w:pStyle w:val="TOC2"/>
              <w:framePr w:hSpace="0" w:wrap="auto" w:vAnchor="margin" w:hAnchor="text" w:xAlign="left" w:yAlign="inline"/>
              <w:rPr>
                <w:noProof/>
                <w:szCs w:val="22"/>
                <w:lang w:val="en-GB" w:eastAsia="en-GB"/>
              </w:rPr>
            </w:pPr>
            <w:hyperlink w:anchor="_Toc112612778" w:history="1">
              <w:r w:rsidRPr="00E56F8E">
                <w:rPr>
                  <w:rStyle w:val="Hyperlink"/>
                  <w:rFonts w:cs="Arial"/>
                  <w:noProof/>
                </w:rPr>
                <w:t>C.1</w:t>
              </w:r>
              <w:r>
                <w:rPr>
                  <w:noProof/>
                  <w:szCs w:val="22"/>
                  <w:lang w:val="en-GB" w:eastAsia="en-GB"/>
                </w:rPr>
                <w:tab/>
              </w:r>
              <w:r w:rsidRPr="00E56F8E">
                <w:rPr>
                  <w:rStyle w:val="Hyperlink"/>
                  <w:rFonts w:cs="Arial"/>
                  <w:noProof/>
                </w:rPr>
                <w:t>MEMBERSHIP REQUIREMENTS</w:t>
              </w:r>
              <w:r>
                <w:rPr>
                  <w:noProof/>
                  <w:webHidden/>
                </w:rPr>
                <w:tab/>
              </w:r>
              <w:r>
                <w:rPr>
                  <w:noProof/>
                  <w:webHidden/>
                </w:rPr>
                <w:fldChar w:fldCharType="begin"/>
              </w:r>
              <w:r>
                <w:rPr>
                  <w:noProof/>
                  <w:webHidden/>
                </w:rPr>
                <w:instrText xml:space="preserve"> PAGEREF _Toc112612778 \h </w:instrText>
              </w:r>
              <w:r>
                <w:rPr>
                  <w:noProof/>
                  <w:webHidden/>
                </w:rPr>
              </w:r>
              <w:r>
                <w:rPr>
                  <w:noProof/>
                  <w:webHidden/>
                </w:rPr>
                <w:fldChar w:fldCharType="separate"/>
              </w:r>
              <w:r>
                <w:rPr>
                  <w:noProof/>
                  <w:webHidden/>
                </w:rPr>
                <w:t>23</w:t>
              </w:r>
              <w:r>
                <w:rPr>
                  <w:noProof/>
                  <w:webHidden/>
                </w:rPr>
                <w:fldChar w:fldCharType="end"/>
              </w:r>
            </w:hyperlink>
          </w:p>
          <w:p w14:paraId="725B2E58" w14:textId="3513AB0A" w:rsidR="0065201A" w:rsidRDefault="0065201A" w:rsidP="0065201A">
            <w:pPr>
              <w:pStyle w:val="TOC3"/>
              <w:framePr w:hSpace="0" w:wrap="auto" w:vAnchor="margin" w:hAnchor="text" w:xAlign="left" w:yAlign="inline"/>
              <w:rPr>
                <w:noProof/>
                <w:szCs w:val="22"/>
                <w:lang w:val="en-GB" w:eastAsia="en-GB"/>
              </w:rPr>
            </w:pPr>
            <w:hyperlink w:anchor="_Toc112612779" w:history="1">
              <w:r w:rsidRPr="00E56F8E">
                <w:rPr>
                  <w:rStyle w:val="Hyperlink"/>
                  <w:rFonts w:cs="Arial"/>
                  <w:noProof/>
                </w:rPr>
                <w:t>C.1.1</w:t>
              </w:r>
              <w:r>
                <w:rPr>
                  <w:noProof/>
                  <w:szCs w:val="22"/>
                  <w:lang w:val="en-GB" w:eastAsia="en-GB"/>
                </w:rPr>
                <w:tab/>
              </w:r>
              <w:r w:rsidRPr="00E56F8E">
                <w:rPr>
                  <w:rStyle w:val="Hyperlink"/>
                  <w:rFonts w:cs="Arial"/>
                  <w:noProof/>
                </w:rPr>
                <w:t>Eligibility for Exchange membership</w:t>
              </w:r>
              <w:r>
                <w:rPr>
                  <w:noProof/>
                  <w:webHidden/>
                </w:rPr>
                <w:tab/>
              </w:r>
              <w:r>
                <w:rPr>
                  <w:noProof/>
                  <w:webHidden/>
                </w:rPr>
                <w:fldChar w:fldCharType="begin"/>
              </w:r>
              <w:r>
                <w:rPr>
                  <w:noProof/>
                  <w:webHidden/>
                </w:rPr>
                <w:instrText xml:space="preserve"> PAGEREF _Toc112612779 \h </w:instrText>
              </w:r>
              <w:r>
                <w:rPr>
                  <w:noProof/>
                  <w:webHidden/>
                </w:rPr>
              </w:r>
              <w:r>
                <w:rPr>
                  <w:noProof/>
                  <w:webHidden/>
                </w:rPr>
                <w:fldChar w:fldCharType="separate"/>
              </w:r>
              <w:r>
                <w:rPr>
                  <w:noProof/>
                  <w:webHidden/>
                </w:rPr>
                <w:t>23</w:t>
              </w:r>
              <w:r>
                <w:rPr>
                  <w:noProof/>
                  <w:webHidden/>
                </w:rPr>
                <w:fldChar w:fldCharType="end"/>
              </w:r>
            </w:hyperlink>
          </w:p>
          <w:p w14:paraId="2F0DEA12" w14:textId="455CAA3D" w:rsidR="0065201A" w:rsidRDefault="0065201A" w:rsidP="0065201A">
            <w:pPr>
              <w:pStyle w:val="TOC3"/>
              <w:framePr w:hSpace="0" w:wrap="auto" w:vAnchor="margin" w:hAnchor="text" w:xAlign="left" w:yAlign="inline"/>
              <w:rPr>
                <w:noProof/>
                <w:szCs w:val="22"/>
                <w:lang w:val="en-GB" w:eastAsia="en-GB"/>
              </w:rPr>
            </w:pPr>
            <w:hyperlink w:anchor="_Toc112612780" w:history="1">
              <w:r w:rsidRPr="00E56F8E">
                <w:rPr>
                  <w:rStyle w:val="Hyperlink"/>
                  <w:rFonts w:cs="Arial"/>
                  <w:noProof/>
                </w:rPr>
                <w:t>C.1.2</w:t>
              </w:r>
              <w:r>
                <w:rPr>
                  <w:noProof/>
                  <w:szCs w:val="22"/>
                  <w:lang w:val="en-GB" w:eastAsia="en-GB"/>
                </w:rPr>
                <w:tab/>
              </w:r>
              <w:r w:rsidRPr="00E56F8E">
                <w:rPr>
                  <w:rStyle w:val="Hyperlink"/>
                  <w:rFonts w:cs="Arial"/>
                  <w:noProof/>
                </w:rPr>
                <w:t>Required Information for Admission</w:t>
              </w:r>
              <w:r>
                <w:rPr>
                  <w:noProof/>
                  <w:webHidden/>
                </w:rPr>
                <w:tab/>
              </w:r>
              <w:r>
                <w:rPr>
                  <w:noProof/>
                  <w:webHidden/>
                </w:rPr>
                <w:fldChar w:fldCharType="begin"/>
              </w:r>
              <w:r>
                <w:rPr>
                  <w:noProof/>
                  <w:webHidden/>
                </w:rPr>
                <w:instrText xml:space="preserve"> PAGEREF _Toc112612780 \h </w:instrText>
              </w:r>
              <w:r>
                <w:rPr>
                  <w:noProof/>
                  <w:webHidden/>
                </w:rPr>
              </w:r>
              <w:r>
                <w:rPr>
                  <w:noProof/>
                  <w:webHidden/>
                </w:rPr>
                <w:fldChar w:fldCharType="separate"/>
              </w:r>
              <w:r>
                <w:rPr>
                  <w:noProof/>
                  <w:webHidden/>
                </w:rPr>
                <w:t>23</w:t>
              </w:r>
              <w:r>
                <w:rPr>
                  <w:noProof/>
                  <w:webHidden/>
                </w:rPr>
                <w:fldChar w:fldCharType="end"/>
              </w:r>
            </w:hyperlink>
          </w:p>
          <w:p w14:paraId="43D97102" w14:textId="240C0AB6" w:rsidR="0065201A" w:rsidRDefault="0065201A" w:rsidP="0065201A">
            <w:pPr>
              <w:pStyle w:val="TOC3"/>
              <w:framePr w:hSpace="0" w:wrap="auto" w:vAnchor="margin" w:hAnchor="text" w:xAlign="left" w:yAlign="inline"/>
              <w:rPr>
                <w:noProof/>
                <w:szCs w:val="22"/>
                <w:lang w:val="en-GB" w:eastAsia="en-GB"/>
              </w:rPr>
            </w:pPr>
            <w:hyperlink w:anchor="_Toc112612781" w:history="1">
              <w:r w:rsidRPr="00E56F8E">
                <w:rPr>
                  <w:rStyle w:val="Hyperlink"/>
                  <w:rFonts w:cs="Arial"/>
                  <w:noProof/>
                </w:rPr>
                <w:t>C.1.3</w:t>
              </w:r>
              <w:r>
                <w:rPr>
                  <w:noProof/>
                  <w:szCs w:val="22"/>
                  <w:lang w:val="en-GB" w:eastAsia="en-GB"/>
                </w:rPr>
                <w:tab/>
              </w:r>
              <w:r w:rsidRPr="00E56F8E">
                <w:rPr>
                  <w:rStyle w:val="Hyperlink"/>
                  <w:rFonts w:cs="Arial"/>
                  <w:noProof/>
                </w:rPr>
                <w:t>Admission</w:t>
              </w:r>
              <w:r>
                <w:rPr>
                  <w:noProof/>
                  <w:webHidden/>
                </w:rPr>
                <w:tab/>
              </w:r>
              <w:r>
                <w:rPr>
                  <w:noProof/>
                  <w:webHidden/>
                </w:rPr>
                <w:fldChar w:fldCharType="begin"/>
              </w:r>
              <w:r>
                <w:rPr>
                  <w:noProof/>
                  <w:webHidden/>
                </w:rPr>
                <w:instrText xml:space="preserve"> PAGEREF _Toc112612781 \h </w:instrText>
              </w:r>
              <w:r>
                <w:rPr>
                  <w:noProof/>
                  <w:webHidden/>
                </w:rPr>
              </w:r>
              <w:r>
                <w:rPr>
                  <w:noProof/>
                  <w:webHidden/>
                </w:rPr>
                <w:fldChar w:fldCharType="separate"/>
              </w:r>
              <w:r>
                <w:rPr>
                  <w:noProof/>
                  <w:webHidden/>
                </w:rPr>
                <w:t>25</w:t>
              </w:r>
              <w:r>
                <w:rPr>
                  <w:noProof/>
                  <w:webHidden/>
                </w:rPr>
                <w:fldChar w:fldCharType="end"/>
              </w:r>
            </w:hyperlink>
          </w:p>
          <w:p w14:paraId="07D1239C" w14:textId="625B41B5" w:rsidR="0065201A" w:rsidRDefault="0065201A" w:rsidP="0065201A">
            <w:pPr>
              <w:pStyle w:val="TOC3"/>
              <w:framePr w:hSpace="0" w:wrap="auto" w:vAnchor="margin" w:hAnchor="text" w:xAlign="left" w:yAlign="inline"/>
              <w:rPr>
                <w:noProof/>
                <w:szCs w:val="22"/>
                <w:lang w:val="en-GB" w:eastAsia="en-GB"/>
              </w:rPr>
            </w:pPr>
            <w:hyperlink w:anchor="_Toc112612782" w:history="1">
              <w:r w:rsidRPr="00E56F8E">
                <w:rPr>
                  <w:rStyle w:val="Hyperlink"/>
                  <w:rFonts w:cs="Arial"/>
                  <w:noProof/>
                </w:rPr>
                <w:t>C.1.4</w:t>
              </w:r>
              <w:r>
                <w:rPr>
                  <w:noProof/>
                  <w:szCs w:val="22"/>
                  <w:lang w:val="en-GB" w:eastAsia="en-GB"/>
                </w:rPr>
                <w:tab/>
              </w:r>
              <w:r w:rsidRPr="00E56F8E">
                <w:rPr>
                  <w:rStyle w:val="Hyperlink"/>
                  <w:rFonts w:cs="Arial"/>
                  <w:noProof/>
                </w:rPr>
                <w:t>Entrance Fee</w:t>
              </w:r>
              <w:r>
                <w:rPr>
                  <w:noProof/>
                  <w:webHidden/>
                </w:rPr>
                <w:tab/>
              </w:r>
              <w:r>
                <w:rPr>
                  <w:noProof/>
                  <w:webHidden/>
                </w:rPr>
                <w:fldChar w:fldCharType="begin"/>
              </w:r>
              <w:r>
                <w:rPr>
                  <w:noProof/>
                  <w:webHidden/>
                </w:rPr>
                <w:instrText xml:space="preserve"> PAGEREF _Toc112612782 \h </w:instrText>
              </w:r>
              <w:r>
                <w:rPr>
                  <w:noProof/>
                  <w:webHidden/>
                </w:rPr>
              </w:r>
              <w:r>
                <w:rPr>
                  <w:noProof/>
                  <w:webHidden/>
                </w:rPr>
                <w:fldChar w:fldCharType="separate"/>
              </w:r>
              <w:r>
                <w:rPr>
                  <w:noProof/>
                  <w:webHidden/>
                </w:rPr>
                <w:t>26</w:t>
              </w:r>
              <w:r>
                <w:rPr>
                  <w:noProof/>
                  <w:webHidden/>
                </w:rPr>
                <w:fldChar w:fldCharType="end"/>
              </w:r>
            </w:hyperlink>
          </w:p>
          <w:p w14:paraId="7D4FCEE4" w14:textId="2F66EB0D" w:rsidR="0065201A" w:rsidRDefault="0065201A" w:rsidP="0065201A">
            <w:pPr>
              <w:pStyle w:val="TOC3"/>
              <w:framePr w:hSpace="0" w:wrap="auto" w:vAnchor="margin" w:hAnchor="text" w:xAlign="left" w:yAlign="inline"/>
              <w:rPr>
                <w:noProof/>
                <w:szCs w:val="22"/>
                <w:lang w:val="en-GB" w:eastAsia="en-GB"/>
              </w:rPr>
            </w:pPr>
            <w:hyperlink w:anchor="_Toc112612783" w:history="1">
              <w:r w:rsidRPr="00E56F8E">
                <w:rPr>
                  <w:rStyle w:val="Hyperlink"/>
                  <w:rFonts w:cs="Arial"/>
                  <w:noProof/>
                </w:rPr>
                <w:t>C.1.5</w:t>
              </w:r>
              <w:r>
                <w:rPr>
                  <w:noProof/>
                  <w:szCs w:val="22"/>
                  <w:lang w:val="en-GB" w:eastAsia="en-GB"/>
                </w:rPr>
                <w:tab/>
              </w:r>
              <w:r w:rsidRPr="00E56F8E">
                <w:rPr>
                  <w:rStyle w:val="Hyperlink"/>
                  <w:rFonts w:cs="Arial"/>
                  <w:noProof/>
                </w:rPr>
                <w:t>General</w:t>
              </w:r>
              <w:r>
                <w:rPr>
                  <w:noProof/>
                  <w:webHidden/>
                </w:rPr>
                <w:tab/>
              </w:r>
              <w:r>
                <w:rPr>
                  <w:noProof/>
                  <w:webHidden/>
                </w:rPr>
                <w:fldChar w:fldCharType="begin"/>
              </w:r>
              <w:r>
                <w:rPr>
                  <w:noProof/>
                  <w:webHidden/>
                </w:rPr>
                <w:instrText xml:space="preserve"> PAGEREF _Toc112612783 \h </w:instrText>
              </w:r>
              <w:r>
                <w:rPr>
                  <w:noProof/>
                  <w:webHidden/>
                </w:rPr>
              </w:r>
              <w:r>
                <w:rPr>
                  <w:noProof/>
                  <w:webHidden/>
                </w:rPr>
                <w:fldChar w:fldCharType="separate"/>
              </w:r>
              <w:r>
                <w:rPr>
                  <w:noProof/>
                  <w:webHidden/>
                </w:rPr>
                <w:t>26</w:t>
              </w:r>
              <w:r>
                <w:rPr>
                  <w:noProof/>
                  <w:webHidden/>
                </w:rPr>
                <w:fldChar w:fldCharType="end"/>
              </w:r>
            </w:hyperlink>
          </w:p>
          <w:p w14:paraId="79C0FC02" w14:textId="0B6B5CDB" w:rsidR="0065201A" w:rsidRDefault="0065201A" w:rsidP="0065201A">
            <w:pPr>
              <w:pStyle w:val="TOC2"/>
              <w:framePr w:hSpace="0" w:wrap="auto" w:vAnchor="margin" w:hAnchor="text" w:xAlign="left" w:yAlign="inline"/>
              <w:rPr>
                <w:noProof/>
                <w:szCs w:val="22"/>
                <w:lang w:val="en-GB" w:eastAsia="en-GB"/>
              </w:rPr>
            </w:pPr>
            <w:hyperlink w:anchor="_Toc112612784" w:history="1">
              <w:r w:rsidRPr="00E56F8E">
                <w:rPr>
                  <w:rStyle w:val="Hyperlink"/>
                  <w:rFonts w:cs="Arial"/>
                  <w:noProof/>
                </w:rPr>
                <w:t>C.2</w:t>
              </w:r>
              <w:r>
                <w:rPr>
                  <w:noProof/>
                  <w:szCs w:val="22"/>
                  <w:lang w:val="en-GB" w:eastAsia="en-GB"/>
                </w:rPr>
                <w:tab/>
              </w:r>
              <w:r w:rsidRPr="00E56F8E">
                <w:rPr>
                  <w:rStyle w:val="Hyperlink"/>
                  <w:rFonts w:cs="Arial"/>
                  <w:noProof/>
                </w:rPr>
                <w:t>DEFAULT, SUSPENSION AND TERMINATION OF MEMBERSHIP</w:t>
              </w:r>
              <w:r>
                <w:rPr>
                  <w:noProof/>
                  <w:webHidden/>
                </w:rPr>
                <w:tab/>
              </w:r>
              <w:r>
                <w:rPr>
                  <w:noProof/>
                  <w:webHidden/>
                </w:rPr>
                <w:fldChar w:fldCharType="begin"/>
              </w:r>
              <w:r>
                <w:rPr>
                  <w:noProof/>
                  <w:webHidden/>
                </w:rPr>
                <w:instrText xml:space="preserve"> PAGEREF _Toc112612784 \h </w:instrText>
              </w:r>
              <w:r>
                <w:rPr>
                  <w:noProof/>
                  <w:webHidden/>
                </w:rPr>
              </w:r>
              <w:r>
                <w:rPr>
                  <w:noProof/>
                  <w:webHidden/>
                </w:rPr>
                <w:fldChar w:fldCharType="separate"/>
              </w:r>
              <w:r>
                <w:rPr>
                  <w:noProof/>
                  <w:webHidden/>
                </w:rPr>
                <w:t>26</w:t>
              </w:r>
              <w:r>
                <w:rPr>
                  <w:noProof/>
                  <w:webHidden/>
                </w:rPr>
                <w:fldChar w:fldCharType="end"/>
              </w:r>
            </w:hyperlink>
          </w:p>
          <w:p w14:paraId="7B90CA3D" w14:textId="11098173" w:rsidR="0065201A" w:rsidRDefault="0065201A" w:rsidP="0065201A">
            <w:pPr>
              <w:pStyle w:val="TOC3"/>
              <w:framePr w:hSpace="0" w:wrap="auto" w:vAnchor="margin" w:hAnchor="text" w:xAlign="left" w:yAlign="inline"/>
              <w:rPr>
                <w:noProof/>
                <w:szCs w:val="22"/>
                <w:lang w:val="en-GB" w:eastAsia="en-GB"/>
              </w:rPr>
            </w:pPr>
            <w:hyperlink w:anchor="_Toc112612785" w:history="1">
              <w:r w:rsidRPr="00E56F8E">
                <w:rPr>
                  <w:rStyle w:val="Hyperlink"/>
                  <w:rFonts w:cs="Arial"/>
                  <w:noProof/>
                </w:rPr>
                <w:t>C.2.1</w:t>
              </w:r>
              <w:r>
                <w:rPr>
                  <w:noProof/>
                  <w:szCs w:val="22"/>
                  <w:lang w:val="en-GB" w:eastAsia="en-GB"/>
                </w:rPr>
                <w:tab/>
              </w:r>
              <w:r w:rsidRPr="00E56F8E">
                <w:rPr>
                  <w:rStyle w:val="Hyperlink"/>
                  <w:rFonts w:cs="Arial"/>
                  <w:noProof/>
                </w:rPr>
                <w:t>Scope of Section</w:t>
              </w:r>
              <w:r>
                <w:rPr>
                  <w:noProof/>
                  <w:webHidden/>
                </w:rPr>
                <w:tab/>
              </w:r>
              <w:r>
                <w:rPr>
                  <w:noProof/>
                  <w:webHidden/>
                </w:rPr>
                <w:fldChar w:fldCharType="begin"/>
              </w:r>
              <w:r>
                <w:rPr>
                  <w:noProof/>
                  <w:webHidden/>
                </w:rPr>
                <w:instrText xml:space="preserve"> PAGEREF _Toc112612785 \h </w:instrText>
              </w:r>
              <w:r>
                <w:rPr>
                  <w:noProof/>
                  <w:webHidden/>
                </w:rPr>
              </w:r>
              <w:r>
                <w:rPr>
                  <w:noProof/>
                  <w:webHidden/>
                </w:rPr>
                <w:fldChar w:fldCharType="separate"/>
              </w:r>
              <w:r>
                <w:rPr>
                  <w:noProof/>
                  <w:webHidden/>
                </w:rPr>
                <w:t>26</w:t>
              </w:r>
              <w:r>
                <w:rPr>
                  <w:noProof/>
                  <w:webHidden/>
                </w:rPr>
                <w:fldChar w:fldCharType="end"/>
              </w:r>
            </w:hyperlink>
          </w:p>
          <w:p w14:paraId="7CAB8D8D" w14:textId="50A1B1A5" w:rsidR="0065201A" w:rsidRDefault="0065201A" w:rsidP="0065201A">
            <w:pPr>
              <w:pStyle w:val="TOC3"/>
              <w:framePr w:hSpace="0" w:wrap="auto" w:vAnchor="margin" w:hAnchor="text" w:xAlign="left" w:yAlign="inline"/>
              <w:rPr>
                <w:noProof/>
                <w:szCs w:val="22"/>
                <w:lang w:val="en-GB" w:eastAsia="en-GB"/>
              </w:rPr>
            </w:pPr>
            <w:hyperlink w:anchor="_Toc112612786" w:history="1">
              <w:r w:rsidRPr="00E56F8E">
                <w:rPr>
                  <w:rStyle w:val="Hyperlink"/>
                  <w:rFonts w:cs="Arial"/>
                  <w:noProof/>
                </w:rPr>
                <w:t>C.2.2</w:t>
              </w:r>
              <w:r>
                <w:rPr>
                  <w:noProof/>
                  <w:szCs w:val="22"/>
                  <w:lang w:val="en-GB" w:eastAsia="en-GB"/>
                </w:rPr>
                <w:tab/>
              </w:r>
              <w:r w:rsidRPr="00E56F8E">
                <w:rPr>
                  <w:rStyle w:val="Hyperlink"/>
                  <w:rFonts w:cs="Arial"/>
                  <w:noProof/>
                </w:rPr>
                <w:t>Default</w:t>
              </w:r>
              <w:r>
                <w:rPr>
                  <w:noProof/>
                  <w:webHidden/>
                </w:rPr>
                <w:tab/>
              </w:r>
              <w:r>
                <w:rPr>
                  <w:noProof/>
                  <w:webHidden/>
                </w:rPr>
                <w:fldChar w:fldCharType="begin"/>
              </w:r>
              <w:r>
                <w:rPr>
                  <w:noProof/>
                  <w:webHidden/>
                </w:rPr>
                <w:instrText xml:space="preserve"> PAGEREF _Toc112612786 \h </w:instrText>
              </w:r>
              <w:r>
                <w:rPr>
                  <w:noProof/>
                  <w:webHidden/>
                </w:rPr>
              </w:r>
              <w:r>
                <w:rPr>
                  <w:noProof/>
                  <w:webHidden/>
                </w:rPr>
                <w:fldChar w:fldCharType="separate"/>
              </w:r>
              <w:r>
                <w:rPr>
                  <w:noProof/>
                  <w:webHidden/>
                </w:rPr>
                <w:t>26</w:t>
              </w:r>
              <w:r>
                <w:rPr>
                  <w:noProof/>
                  <w:webHidden/>
                </w:rPr>
                <w:fldChar w:fldCharType="end"/>
              </w:r>
            </w:hyperlink>
          </w:p>
          <w:p w14:paraId="5C62631E" w14:textId="5E788ACA" w:rsidR="0065201A" w:rsidRDefault="0065201A" w:rsidP="0065201A">
            <w:pPr>
              <w:pStyle w:val="TOC3"/>
              <w:framePr w:hSpace="0" w:wrap="auto" w:vAnchor="margin" w:hAnchor="text" w:xAlign="left" w:yAlign="inline"/>
              <w:rPr>
                <w:noProof/>
                <w:szCs w:val="22"/>
                <w:lang w:val="en-GB" w:eastAsia="en-GB"/>
              </w:rPr>
            </w:pPr>
            <w:hyperlink w:anchor="_Toc112612787" w:history="1">
              <w:r w:rsidRPr="00E56F8E">
                <w:rPr>
                  <w:rStyle w:val="Hyperlink"/>
                  <w:rFonts w:cs="Arial"/>
                  <w:noProof/>
                </w:rPr>
                <w:t>C.2.3</w:t>
              </w:r>
              <w:r>
                <w:rPr>
                  <w:noProof/>
                  <w:szCs w:val="22"/>
                  <w:lang w:val="en-GB" w:eastAsia="en-GB"/>
                </w:rPr>
                <w:tab/>
              </w:r>
              <w:r w:rsidRPr="00E56F8E">
                <w:rPr>
                  <w:rStyle w:val="Hyperlink"/>
                  <w:rFonts w:cs="Arial"/>
                  <w:noProof/>
                </w:rPr>
                <w:t>Exchange Member resignation</w:t>
              </w:r>
              <w:r>
                <w:rPr>
                  <w:noProof/>
                  <w:webHidden/>
                </w:rPr>
                <w:tab/>
              </w:r>
              <w:r>
                <w:rPr>
                  <w:noProof/>
                  <w:webHidden/>
                </w:rPr>
                <w:fldChar w:fldCharType="begin"/>
              </w:r>
              <w:r>
                <w:rPr>
                  <w:noProof/>
                  <w:webHidden/>
                </w:rPr>
                <w:instrText xml:space="preserve"> PAGEREF _Toc112612787 \h </w:instrText>
              </w:r>
              <w:r>
                <w:rPr>
                  <w:noProof/>
                  <w:webHidden/>
                </w:rPr>
              </w:r>
              <w:r>
                <w:rPr>
                  <w:noProof/>
                  <w:webHidden/>
                </w:rPr>
                <w:fldChar w:fldCharType="separate"/>
              </w:r>
              <w:r>
                <w:rPr>
                  <w:noProof/>
                  <w:webHidden/>
                </w:rPr>
                <w:t>27</w:t>
              </w:r>
              <w:r>
                <w:rPr>
                  <w:noProof/>
                  <w:webHidden/>
                </w:rPr>
                <w:fldChar w:fldCharType="end"/>
              </w:r>
            </w:hyperlink>
          </w:p>
          <w:p w14:paraId="45814A58" w14:textId="537D4D9C" w:rsidR="0065201A" w:rsidRDefault="0065201A" w:rsidP="0065201A">
            <w:pPr>
              <w:pStyle w:val="TOC3"/>
              <w:framePr w:hSpace="0" w:wrap="auto" w:vAnchor="margin" w:hAnchor="text" w:xAlign="left" w:yAlign="inline"/>
              <w:rPr>
                <w:noProof/>
                <w:szCs w:val="22"/>
                <w:lang w:val="en-GB" w:eastAsia="en-GB"/>
              </w:rPr>
            </w:pPr>
            <w:hyperlink w:anchor="_Toc112612788" w:history="1">
              <w:r w:rsidRPr="00E56F8E">
                <w:rPr>
                  <w:rStyle w:val="Hyperlink"/>
                  <w:rFonts w:cs="Arial"/>
                  <w:noProof/>
                </w:rPr>
                <w:t>C.2.4</w:t>
              </w:r>
              <w:r>
                <w:rPr>
                  <w:noProof/>
                  <w:szCs w:val="22"/>
                  <w:lang w:val="en-GB" w:eastAsia="en-GB"/>
                </w:rPr>
                <w:tab/>
              </w:r>
              <w:r w:rsidRPr="00E56F8E">
                <w:rPr>
                  <w:rStyle w:val="Hyperlink"/>
                  <w:rFonts w:cs="Arial"/>
                  <w:noProof/>
                </w:rPr>
                <w:t>Trading Halt</w:t>
              </w:r>
              <w:r>
                <w:rPr>
                  <w:noProof/>
                  <w:webHidden/>
                </w:rPr>
                <w:tab/>
              </w:r>
              <w:r>
                <w:rPr>
                  <w:noProof/>
                  <w:webHidden/>
                </w:rPr>
                <w:fldChar w:fldCharType="begin"/>
              </w:r>
              <w:r>
                <w:rPr>
                  <w:noProof/>
                  <w:webHidden/>
                </w:rPr>
                <w:instrText xml:space="preserve"> PAGEREF _Toc112612788 \h </w:instrText>
              </w:r>
              <w:r>
                <w:rPr>
                  <w:noProof/>
                  <w:webHidden/>
                </w:rPr>
              </w:r>
              <w:r>
                <w:rPr>
                  <w:noProof/>
                  <w:webHidden/>
                </w:rPr>
                <w:fldChar w:fldCharType="separate"/>
              </w:r>
              <w:r>
                <w:rPr>
                  <w:noProof/>
                  <w:webHidden/>
                </w:rPr>
                <w:t>28</w:t>
              </w:r>
              <w:r>
                <w:rPr>
                  <w:noProof/>
                  <w:webHidden/>
                </w:rPr>
                <w:fldChar w:fldCharType="end"/>
              </w:r>
            </w:hyperlink>
          </w:p>
          <w:p w14:paraId="0C0DE0A6" w14:textId="5D3173DA" w:rsidR="0065201A" w:rsidRDefault="0065201A" w:rsidP="0065201A">
            <w:pPr>
              <w:pStyle w:val="TOC3"/>
              <w:framePr w:hSpace="0" w:wrap="auto" w:vAnchor="margin" w:hAnchor="text" w:xAlign="left" w:yAlign="inline"/>
              <w:rPr>
                <w:noProof/>
                <w:szCs w:val="22"/>
                <w:lang w:val="en-GB" w:eastAsia="en-GB"/>
              </w:rPr>
            </w:pPr>
            <w:hyperlink w:anchor="_Toc112612789" w:history="1">
              <w:r w:rsidRPr="00E56F8E">
                <w:rPr>
                  <w:rStyle w:val="Hyperlink"/>
                  <w:rFonts w:cs="Arial"/>
                  <w:noProof/>
                </w:rPr>
                <w:t>C.2.5</w:t>
              </w:r>
              <w:r>
                <w:rPr>
                  <w:noProof/>
                  <w:szCs w:val="22"/>
                  <w:lang w:val="en-GB" w:eastAsia="en-GB"/>
                </w:rPr>
                <w:tab/>
              </w:r>
              <w:r w:rsidRPr="00E56F8E">
                <w:rPr>
                  <w:rStyle w:val="Hyperlink"/>
                  <w:rFonts w:cs="Arial"/>
                  <w:noProof/>
                </w:rPr>
                <w:t>Suspension of Membership</w:t>
              </w:r>
              <w:r>
                <w:rPr>
                  <w:noProof/>
                  <w:webHidden/>
                </w:rPr>
                <w:tab/>
              </w:r>
              <w:r>
                <w:rPr>
                  <w:noProof/>
                  <w:webHidden/>
                </w:rPr>
                <w:fldChar w:fldCharType="begin"/>
              </w:r>
              <w:r>
                <w:rPr>
                  <w:noProof/>
                  <w:webHidden/>
                </w:rPr>
                <w:instrText xml:space="preserve"> PAGEREF _Toc112612789 \h </w:instrText>
              </w:r>
              <w:r>
                <w:rPr>
                  <w:noProof/>
                  <w:webHidden/>
                </w:rPr>
              </w:r>
              <w:r>
                <w:rPr>
                  <w:noProof/>
                  <w:webHidden/>
                </w:rPr>
                <w:fldChar w:fldCharType="separate"/>
              </w:r>
              <w:r>
                <w:rPr>
                  <w:noProof/>
                  <w:webHidden/>
                </w:rPr>
                <w:t>29</w:t>
              </w:r>
              <w:r>
                <w:rPr>
                  <w:noProof/>
                  <w:webHidden/>
                </w:rPr>
                <w:fldChar w:fldCharType="end"/>
              </w:r>
            </w:hyperlink>
          </w:p>
          <w:p w14:paraId="0B6FE925" w14:textId="4EEF15E1" w:rsidR="0065201A" w:rsidRDefault="0065201A" w:rsidP="0065201A">
            <w:pPr>
              <w:pStyle w:val="TOC3"/>
              <w:framePr w:hSpace="0" w:wrap="auto" w:vAnchor="margin" w:hAnchor="text" w:xAlign="left" w:yAlign="inline"/>
              <w:rPr>
                <w:noProof/>
                <w:szCs w:val="22"/>
                <w:lang w:val="en-GB" w:eastAsia="en-GB"/>
              </w:rPr>
            </w:pPr>
            <w:hyperlink w:anchor="_Toc112612790" w:history="1">
              <w:r w:rsidRPr="00E56F8E">
                <w:rPr>
                  <w:rStyle w:val="Hyperlink"/>
                  <w:rFonts w:cs="Arial"/>
                  <w:noProof/>
                </w:rPr>
                <w:t>C.2.6</w:t>
              </w:r>
              <w:r>
                <w:rPr>
                  <w:noProof/>
                  <w:szCs w:val="22"/>
                  <w:lang w:val="en-GB" w:eastAsia="en-GB"/>
                </w:rPr>
                <w:tab/>
              </w:r>
              <w:r w:rsidRPr="00E56F8E">
                <w:rPr>
                  <w:rStyle w:val="Hyperlink"/>
                  <w:rFonts w:cs="Arial"/>
                  <w:noProof/>
                </w:rPr>
                <w:t>Consequences of Trading Halts and Suspension</w:t>
              </w:r>
              <w:r>
                <w:rPr>
                  <w:noProof/>
                  <w:webHidden/>
                </w:rPr>
                <w:tab/>
              </w:r>
              <w:r>
                <w:rPr>
                  <w:noProof/>
                  <w:webHidden/>
                </w:rPr>
                <w:fldChar w:fldCharType="begin"/>
              </w:r>
              <w:r>
                <w:rPr>
                  <w:noProof/>
                  <w:webHidden/>
                </w:rPr>
                <w:instrText xml:space="preserve"> PAGEREF _Toc112612790 \h </w:instrText>
              </w:r>
              <w:r>
                <w:rPr>
                  <w:noProof/>
                  <w:webHidden/>
                </w:rPr>
              </w:r>
              <w:r>
                <w:rPr>
                  <w:noProof/>
                  <w:webHidden/>
                </w:rPr>
                <w:fldChar w:fldCharType="separate"/>
              </w:r>
              <w:r>
                <w:rPr>
                  <w:noProof/>
                  <w:webHidden/>
                </w:rPr>
                <w:t>30</w:t>
              </w:r>
              <w:r>
                <w:rPr>
                  <w:noProof/>
                  <w:webHidden/>
                </w:rPr>
                <w:fldChar w:fldCharType="end"/>
              </w:r>
            </w:hyperlink>
          </w:p>
          <w:p w14:paraId="5F4FE3B1" w14:textId="266B67A6" w:rsidR="0065201A" w:rsidRDefault="0065201A" w:rsidP="0065201A">
            <w:pPr>
              <w:pStyle w:val="TOC3"/>
              <w:framePr w:hSpace="0" w:wrap="auto" w:vAnchor="margin" w:hAnchor="text" w:xAlign="left" w:yAlign="inline"/>
              <w:rPr>
                <w:noProof/>
                <w:szCs w:val="22"/>
                <w:lang w:val="en-GB" w:eastAsia="en-GB"/>
              </w:rPr>
            </w:pPr>
            <w:hyperlink w:anchor="_Toc112612791" w:history="1">
              <w:r w:rsidRPr="00E56F8E">
                <w:rPr>
                  <w:rStyle w:val="Hyperlink"/>
                  <w:rFonts w:cs="Arial"/>
                  <w:noProof/>
                </w:rPr>
                <w:t>C.2.7</w:t>
              </w:r>
              <w:r>
                <w:rPr>
                  <w:noProof/>
                  <w:szCs w:val="22"/>
                  <w:lang w:val="en-GB" w:eastAsia="en-GB"/>
                </w:rPr>
                <w:tab/>
              </w:r>
              <w:r w:rsidRPr="00E56F8E">
                <w:rPr>
                  <w:rStyle w:val="Hyperlink"/>
                  <w:rFonts w:cs="Arial"/>
                  <w:noProof/>
                </w:rPr>
                <w:t>Termination of Membership</w:t>
              </w:r>
              <w:r>
                <w:rPr>
                  <w:noProof/>
                  <w:webHidden/>
                </w:rPr>
                <w:tab/>
              </w:r>
              <w:r>
                <w:rPr>
                  <w:noProof/>
                  <w:webHidden/>
                </w:rPr>
                <w:fldChar w:fldCharType="begin"/>
              </w:r>
              <w:r>
                <w:rPr>
                  <w:noProof/>
                  <w:webHidden/>
                </w:rPr>
                <w:instrText xml:space="preserve"> PAGEREF _Toc112612791 \h </w:instrText>
              </w:r>
              <w:r>
                <w:rPr>
                  <w:noProof/>
                  <w:webHidden/>
                </w:rPr>
              </w:r>
              <w:r>
                <w:rPr>
                  <w:noProof/>
                  <w:webHidden/>
                </w:rPr>
                <w:fldChar w:fldCharType="separate"/>
              </w:r>
              <w:r>
                <w:rPr>
                  <w:noProof/>
                  <w:webHidden/>
                </w:rPr>
                <w:t>30</w:t>
              </w:r>
              <w:r>
                <w:rPr>
                  <w:noProof/>
                  <w:webHidden/>
                </w:rPr>
                <w:fldChar w:fldCharType="end"/>
              </w:r>
            </w:hyperlink>
          </w:p>
          <w:p w14:paraId="16DEE06F" w14:textId="68930718" w:rsidR="0065201A" w:rsidRDefault="0065201A" w:rsidP="0065201A">
            <w:pPr>
              <w:pStyle w:val="TOC3"/>
              <w:framePr w:hSpace="0" w:wrap="auto" w:vAnchor="margin" w:hAnchor="text" w:xAlign="left" w:yAlign="inline"/>
              <w:rPr>
                <w:noProof/>
                <w:szCs w:val="22"/>
                <w:lang w:val="en-GB" w:eastAsia="en-GB"/>
              </w:rPr>
            </w:pPr>
            <w:hyperlink w:anchor="_Toc112612792" w:history="1">
              <w:r w:rsidRPr="00E56F8E">
                <w:rPr>
                  <w:rStyle w:val="Hyperlink"/>
                  <w:rFonts w:cs="Arial"/>
                  <w:noProof/>
                </w:rPr>
                <w:t>C.2.8</w:t>
              </w:r>
              <w:r>
                <w:rPr>
                  <w:noProof/>
                  <w:szCs w:val="22"/>
                  <w:lang w:val="en-GB" w:eastAsia="en-GB"/>
                </w:rPr>
                <w:tab/>
              </w:r>
              <w:r w:rsidRPr="00E56F8E">
                <w:rPr>
                  <w:rStyle w:val="Hyperlink"/>
                  <w:rFonts w:cs="Arial"/>
                  <w:noProof/>
                </w:rPr>
                <w:t>Consequences of Resignation or Termination</w:t>
              </w:r>
              <w:r>
                <w:rPr>
                  <w:noProof/>
                  <w:webHidden/>
                </w:rPr>
                <w:tab/>
              </w:r>
              <w:r>
                <w:rPr>
                  <w:noProof/>
                  <w:webHidden/>
                </w:rPr>
                <w:fldChar w:fldCharType="begin"/>
              </w:r>
              <w:r>
                <w:rPr>
                  <w:noProof/>
                  <w:webHidden/>
                </w:rPr>
                <w:instrText xml:space="preserve"> PAGEREF _Toc112612792 \h </w:instrText>
              </w:r>
              <w:r>
                <w:rPr>
                  <w:noProof/>
                  <w:webHidden/>
                </w:rPr>
              </w:r>
              <w:r>
                <w:rPr>
                  <w:noProof/>
                  <w:webHidden/>
                </w:rPr>
                <w:fldChar w:fldCharType="separate"/>
              </w:r>
              <w:r>
                <w:rPr>
                  <w:noProof/>
                  <w:webHidden/>
                </w:rPr>
                <w:t>31</w:t>
              </w:r>
              <w:r>
                <w:rPr>
                  <w:noProof/>
                  <w:webHidden/>
                </w:rPr>
                <w:fldChar w:fldCharType="end"/>
              </w:r>
            </w:hyperlink>
          </w:p>
          <w:p w14:paraId="7F54C1B6" w14:textId="04B7FA4D" w:rsidR="0065201A" w:rsidRDefault="0065201A" w:rsidP="0065201A">
            <w:pPr>
              <w:pStyle w:val="TOC3"/>
              <w:framePr w:hSpace="0" w:wrap="auto" w:vAnchor="margin" w:hAnchor="text" w:xAlign="left" w:yAlign="inline"/>
              <w:rPr>
                <w:noProof/>
                <w:szCs w:val="22"/>
                <w:lang w:val="en-GB" w:eastAsia="en-GB"/>
              </w:rPr>
            </w:pPr>
            <w:hyperlink w:anchor="_Toc112612793" w:history="1">
              <w:r w:rsidRPr="00E56F8E">
                <w:rPr>
                  <w:rStyle w:val="Hyperlink"/>
                  <w:rFonts w:cs="Arial"/>
                  <w:noProof/>
                </w:rPr>
                <w:t>C.2.9</w:t>
              </w:r>
              <w:r>
                <w:rPr>
                  <w:noProof/>
                  <w:szCs w:val="22"/>
                  <w:lang w:val="en-GB" w:eastAsia="en-GB"/>
                </w:rPr>
                <w:tab/>
              </w:r>
              <w:r w:rsidRPr="00E56F8E">
                <w:rPr>
                  <w:rStyle w:val="Hyperlink"/>
                  <w:rFonts w:cs="Arial"/>
                  <w:noProof/>
                </w:rPr>
                <w:t>General</w:t>
              </w:r>
              <w:r>
                <w:rPr>
                  <w:noProof/>
                  <w:webHidden/>
                </w:rPr>
                <w:tab/>
              </w:r>
              <w:r>
                <w:rPr>
                  <w:noProof/>
                  <w:webHidden/>
                </w:rPr>
                <w:fldChar w:fldCharType="begin"/>
              </w:r>
              <w:r>
                <w:rPr>
                  <w:noProof/>
                  <w:webHidden/>
                </w:rPr>
                <w:instrText xml:space="preserve"> PAGEREF _Toc112612793 \h </w:instrText>
              </w:r>
              <w:r>
                <w:rPr>
                  <w:noProof/>
                  <w:webHidden/>
                </w:rPr>
              </w:r>
              <w:r>
                <w:rPr>
                  <w:noProof/>
                  <w:webHidden/>
                </w:rPr>
                <w:fldChar w:fldCharType="separate"/>
              </w:r>
              <w:r>
                <w:rPr>
                  <w:noProof/>
                  <w:webHidden/>
                </w:rPr>
                <w:t>32</w:t>
              </w:r>
              <w:r>
                <w:rPr>
                  <w:noProof/>
                  <w:webHidden/>
                </w:rPr>
                <w:fldChar w:fldCharType="end"/>
              </w:r>
            </w:hyperlink>
          </w:p>
          <w:p w14:paraId="71985694" w14:textId="06C14943" w:rsidR="0065201A" w:rsidRDefault="0065201A" w:rsidP="0065201A">
            <w:pPr>
              <w:pStyle w:val="TOC2"/>
              <w:framePr w:hSpace="0" w:wrap="auto" w:vAnchor="margin" w:hAnchor="text" w:xAlign="left" w:yAlign="inline"/>
              <w:rPr>
                <w:noProof/>
                <w:szCs w:val="22"/>
                <w:lang w:val="en-GB" w:eastAsia="en-GB"/>
              </w:rPr>
            </w:pPr>
            <w:hyperlink w:anchor="_Toc112612794" w:history="1">
              <w:r w:rsidRPr="00E56F8E">
                <w:rPr>
                  <w:rStyle w:val="Hyperlink"/>
                  <w:rFonts w:cs="Arial"/>
                  <w:noProof/>
                </w:rPr>
                <w:t>C.3</w:t>
              </w:r>
              <w:r>
                <w:rPr>
                  <w:noProof/>
                  <w:szCs w:val="22"/>
                  <w:lang w:val="en-GB" w:eastAsia="en-GB"/>
                </w:rPr>
                <w:tab/>
              </w:r>
              <w:r w:rsidRPr="00E56F8E">
                <w:rPr>
                  <w:rStyle w:val="Hyperlink"/>
                  <w:rFonts w:cs="Arial"/>
                  <w:noProof/>
                </w:rPr>
                <w:t>NOTICES</w:t>
              </w:r>
              <w:r>
                <w:rPr>
                  <w:noProof/>
                  <w:webHidden/>
                </w:rPr>
                <w:tab/>
              </w:r>
              <w:r>
                <w:rPr>
                  <w:noProof/>
                  <w:webHidden/>
                </w:rPr>
                <w:fldChar w:fldCharType="begin"/>
              </w:r>
              <w:r>
                <w:rPr>
                  <w:noProof/>
                  <w:webHidden/>
                </w:rPr>
                <w:instrText xml:space="preserve"> PAGEREF _Toc112612794 \h </w:instrText>
              </w:r>
              <w:r>
                <w:rPr>
                  <w:noProof/>
                  <w:webHidden/>
                </w:rPr>
              </w:r>
              <w:r>
                <w:rPr>
                  <w:noProof/>
                  <w:webHidden/>
                </w:rPr>
                <w:fldChar w:fldCharType="separate"/>
              </w:r>
              <w:r>
                <w:rPr>
                  <w:noProof/>
                  <w:webHidden/>
                </w:rPr>
                <w:t>33</w:t>
              </w:r>
              <w:r>
                <w:rPr>
                  <w:noProof/>
                  <w:webHidden/>
                </w:rPr>
                <w:fldChar w:fldCharType="end"/>
              </w:r>
            </w:hyperlink>
          </w:p>
          <w:p w14:paraId="7C3E6885" w14:textId="330BBE39" w:rsidR="0065201A" w:rsidRDefault="0065201A" w:rsidP="0065201A">
            <w:pPr>
              <w:pStyle w:val="TOC3"/>
              <w:framePr w:hSpace="0" w:wrap="auto" w:vAnchor="margin" w:hAnchor="text" w:xAlign="left" w:yAlign="inline"/>
              <w:rPr>
                <w:noProof/>
                <w:szCs w:val="22"/>
                <w:lang w:val="en-GB" w:eastAsia="en-GB"/>
              </w:rPr>
            </w:pPr>
            <w:hyperlink w:anchor="_Toc112612795" w:history="1">
              <w:r w:rsidRPr="00E56F8E">
                <w:rPr>
                  <w:rStyle w:val="Hyperlink"/>
                  <w:rFonts w:cs="Arial"/>
                  <w:noProof/>
                </w:rPr>
                <w:t>C.3.1</w:t>
              </w:r>
              <w:r>
                <w:rPr>
                  <w:noProof/>
                  <w:szCs w:val="22"/>
                  <w:lang w:val="en-GB" w:eastAsia="en-GB"/>
                </w:rPr>
                <w:tab/>
              </w:r>
              <w:r w:rsidRPr="00E56F8E">
                <w:rPr>
                  <w:rStyle w:val="Hyperlink"/>
                  <w:rFonts w:cs="Arial"/>
                  <w:noProof/>
                </w:rPr>
                <w:t>Application</w:t>
              </w:r>
              <w:r>
                <w:rPr>
                  <w:noProof/>
                  <w:webHidden/>
                </w:rPr>
                <w:tab/>
              </w:r>
              <w:r>
                <w:rPr>
                  <w:noProof/>
                  <w:webHidden/>
                </w:rPr>
                <w:fldChar w:fldCharType="begin"/>
              </w:r>
              <w:r>
                <w:rPr>
                  <w:noProof/>
                  <w:webHidden/>
                </w:rPr>
                <w:instrText xml:space="preserve"> PAGEREF _Toc112612795 \h </w:instrText>
              </w:r>
              <w:r>
                <w:rPr>
                  <w:noProof/>
                  <w:webHidden/>
                </w:rPr>
              </w:r>
              <w:r>
                <w:rPr>
                  <w:noProof/>
                  <w:webHidden/>
                </w:rPr>
                <w:fldChar w:fldCharType="separate"/>
              </w:r>
              <w:r>
                <w:rPr>
                  <w:noProof/>
                  <w:webHidden/>
                </w:rPr>
                <w:t>33</w:t>
              </w:r>
              <w:r>
                <w:rPr>
                  <w:noProof/>
                  <w:webHidden/>
                </w:rPr>
                <w:fldChar w:fldCharType="end"/>
              </w:r>
            </w:hyperlink>
          </w:p>
          <w:p w14:paraId="013CA0CB" w14:textId="52350434" w:rsidR="0065201A" w:rsidRDefault="0065201A" w:rsidP="0065201A">
            <w:pPr>
              <w:pStyle w:val="TOC3"/>
              <w:framePr w:hSpace="0" w:wrap="auto" w:vAnchor="margin" w:hAnchor="text" w:xAlign="left" w:yAlign="inline"/>
              <w:rPr>
                <w:noProof/>
                <w:szCs w:val="22"/>
                <w:lang w:val="en-GB" w:eastAsia="en-GB"/>
              </w:rPr>
            </w:pPr>
            <w:hyperlink w:anchor="_Toc112612796" w:history="1">
              <w:r w:rsidRPr="00E56F8E">
                <w:rPr>
                  <w:rStyle w:val="Hyperlink"/>
                  <w:rFonts w:cs="Arial"/>
                  <w:noProof/>
                </w:rPr>
                <w:t>C.3.2</w:t>
              </w:r>
              <w:r>
                <w:rPr>
                  <w:noProof/>
                  <w:szCs w:val="22"/>
                  <w:lang w:val="en-GB" w:eastAsia="en-GB"/>
                </w:rPr>
                <w:tab/>
              </w:r>
              <w:r w:rsidRPr="00E56F8E">
                <w:rPr>
                  <w:rStyle w:val="Hyperlink"/>
                  <w:rFonts w:cs="Arial"/>
                  <w:noProof/>
                </w:rPr>
                <w:t>Notice to other Parties</w:t>
              </w:r>
              <w:r>
                <w:rPr>
                  <w:noProof/>
                  <w:webHidden/>
                </w:rPr>
                <w:tab/>
              </w:r>
              <w:r>
                <w:rPr>
                  <w:noProof/>
                  <w:webHidden/>
                </w:rPr>
                <w:fldChar w:fldCharType="begin"/>
              </w:r>
              <w:r>
                <w:rPr>
                  <w:noProof/>
                  <w:webHidden/>
                </w:rPr>
                <w:instrText xml:space="preserve"> PAGEREF _Toc112612796 \h </w:instrText>
              </w:r>
              <w:r>
                <w:rPr>
                  <w:noProof/>
                  <w:webHidden/>
                </w:rPr>
              </w:r>
              <w:r>
                <w:rPr>
                  <w:noProof/>
                  <w:webHidden/>
                </w:rPr>
                <w:fldChar w:fldCharType="separate"/>
              </w:r>
              <w:r>
                <w:rPr>
                  <w:noProof/>
                  <w:webHidden/>
                </w:rPr>
                <w:t>33</w:t>
              </w:r>
              <w:r>
                <w:rPr>
                  <w:noProof/>
                  <w:webHidden/>
                </w:rPr>
                <w:fldChar w:fldCharType="end"/>
              </w:r>
            </w:hyperlink>
          </w:p>
          <w:p w14:paraId="0DF14392" w14:textId="512A0112" w:rsidR="0065201A" w:rsidRDefault="0065201A" w:rsidP="0065201A">
            <w:pPr>
              <w:pStyle w:val="TOC1"/>
              <w:framePr w:hSpace="0" w:wrap="auto" w:vAnchor="margin" w:hAnchor="text" w:xAlign="left" w:yAlign="inline"/>
              <w:rPr>
                <w:noProof/>
                <w:szCs w:val="22"/>
                <w:lang w:val="en-GB" w:eastAsia="en-GB"/>
              </w:rPr>
            </w:pPr>
            <w:hyperlink w:anchor="_Toc112612797" w:history="1">
              <w:r w:rsidRPr="00E56F8E">
                <w:rPr>
                  <w:rStyle w:val="Hyperlink"/>
                  <w:rFonts w:cs="Arial"/>
                  <w:noProof/>
                </w:rPr>
                <w:t>D. MARKET CONDUCT, MONITORING AND SURVEILLANCE</w:t>
              </w:r>
              <w:r>
                <w:rPr>
                  <w:noProof/>
                  <w:webHidden/>
                </w:rPr>
                <w:tab/>
              </w:r>
              <w:r>
                <w:rPr>
                  <w:noProof/>
                  <w:webHidden/>
                </w:rPr>
                <w:fldChar w:fldCharType="begin"/>
              </w:r>
              <w:r>
                <w:rPr>
                  <w:noProof/>
                  <w:webHidden/>
                </w:rPr>
                <w:instrText xml:space="preserve"> PAGEREF _Toc112612797 \h </w:instrText>
              </w:r>
              <w:r>
                <w:rPr>
                  <w:noProof/>
                  <w:webHidden/>
                </w:rPr>
              </w:r>
              <w:r>
                <w:rPr>
                  <w:noProof/>
                  <w:webHidden/>
                </w:rPr>
                <w:fldChar w:fldCharType="separate"/>
              </w:r>
              <w:r>
                <w:rPr>
                  <w:noProof/>
                  <w:webHidden/>
                </w:rPr>
                <w:t>34</w:t>
              </w:r>
              <w:r>
                <w:rPr>
                  <w:noProof/>
                  <w:webHidden/>
                </w:rPr>
                <w:fldChar w:fldCharType="end"/>
              </w:r>
            </w:hyperlink>
          </w:p>
          <w:p w14:paraId="7BB9F7E0" w14:textId="2294EE18" w:rsidR="0065201A" w:rsidRDefault="0065201A" w:rsidP="0065201A">
            <w:pPr>
              <w:pStyle w:val="TOC2"/>
              <w:framePr w:hSpace="0" w:wrap="auto" w:vAnchor="margin" w:hAnchor="text" w:xAlign="left" w:yAlign="inline"/>
              <w:rPr>
                <w:noProof/>
                <w:szCs w:val="22"/>
                <w:lang w:val="en-GB" w:eastAsia="en-GB"/>
              </w:rPr>
            </w:pPr>
            <w:hyperlink w:anchor="_Toc112612798" w:history="1">
              <w:r w:rsidRPr="00E56F8E">
                <w:rPr>
                  <w:rStyle w:val="Hyperlink"/>
                  <w:rFonts w:cs="Arial"/>
                  <w:noProof/>
                </w:rPr>
                <w:t>D.1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_Toc112612798 \h </w:instrText>
              </w:r>
              <w:r>
                <w:rPr>
                  <w:noProof/>
                  <w:webHidden/>
                </w:rPr>
              </w:r>
              <w:r>
                <w:rPr>
                  <w:noProof/>
                  <w:webHidden/>
                </w:rPr>
                <w:fldChar w:fldCharType="separate"/>
              </w:r>
              <w:r>
                <w:rPr>
                  <w:noProof/>
                  <w:webHidden/>
                </w:rPr>
                <w:t>34</w:t>
              </w:r>
              <w:r>
                <w:rPr>
                  <w:noProof/>
                  <w:webHidden/>
                </w:rPr>
                <w:fldChar w:fldCharType="end"/>
              </w:r>
            </w:hyperlink>
          </w:p>
          <w:p w14:paraId="28674ECA" w14:textId="78FE7EDB" w:rsidR="0065201A" w:rsidRDefault="0065201A" w:rsidP="0065201A">
            <w:pPr>
              <w:pStyle w:val="TOC3"/>
              <w:framePr w:hSpace="0" w:wrap="auto" w:vAnchor="margin" w:hAnchor="text" w:xAlign="left" w:yAlign="inline"/>
              <w:rPr>
                <w:noProof/>
                <w:szCs w:val="22"/>
                <w:lang w:val="en-GB" w:eastAsia="en-GB"/>
              </w:rPr>
            </w:pPr>
            <w:hyperlink w:anchor="_Toc112612799" w:history="1">
              <w:r w:rsidRPr="00E56F8E">
                <w:rPr>
                  <w:rStyle w:val="Hyperlink"/>
                  <w:rFonts w:cs="Arial"/>
                  <w:noProof/>
                </w:rPr>
                <w:t>D.1.1</w:t>
              </w:r>
              <w:r>
                <w:rPr>
                  <w:noProof/>
                  <w:szCs w:val="22"/>
                  <w:lang w:val="en-GB" w:eastAsia="en-GB"/>
                </w:rPr>
                <w:tab/>
              </w:r>
              <w:r w:rsidRPr="00E56F8E">
                <w:rPr>
                  <w:rStyle w:val="Hyperlink"/>
                  <w:rFonts w:cs="Arial"/>
                  <w:noProof/>
                </w:rPr>
                <w:t>General</w:t>
              </w:r>
              <w:r>
                <w:rPr>
                  <w:noProof/>
                  <w:webHidden/>
                </w:rPr>
                <w:tab/>
              </w:r>
              <w:r>
                <w:rPr>
                  <w:noProof/>
                  <w:webHidden/>
                </w:rPr>
                <w:fldChar w:fldCharType="begin"/>
              </w:r>
              <w:r>
                <w:rPr>
                  <w:noProof/>
                  <w:webHidden/>
                </w:rPr>
                <w:instrText xml:space="preserve"> PAGEREF _Toc112612799 \h </w:instrText>
              </w:r>
              <w:r>
                <w:rPr>
                  <w:noProof/>
                  <w:webHidden/>
                </w:rPr>
              </w:r>
              <w:r>
                <w:rPr>
                  <w:noProof/>
                  <w:webHidden/>
                </w:rPr>
                <w:fldChar w:fldCharType="separate"/>
              </w:r>
              <w:r>
                <w:rPr>
                  <w:noProof/>
                  <w:webHidden/>
                </w:rPr>
                <w:t>34</w:t>
              </w:r>
              <w:r>
                <w:rPr>
                  <w:noProof/>
                  <w:webHidden/>
                </w:rPr>
                <w:fldChar w:fldCharType="end"/>
              </w:r>
            </w:hyperlink>
          </w:p>
          <w:p w14:paraId="1E4667BD" w14:textId="07FED646" w:rsidR="0065201A" w:rsidRDefault="0065201A" w:rsidP="0065201A">
            <w:pPr>
              <w:pStyle w:val="TOC3"/>
              <w:framePr w:hSpace="0" w:wrap="auto" w:vAnchor="margin" w:hAnchor="text" w:xAlign="left" w:yAlign="inline"/>
              <w:rPr>
                <w:noProof/>
                <w:szCs w:val="22"/>
                <w:lang w:val="en-GB" w:eastAsia="en-GB"/>
              </w:rPr>
            </w:pPr>
            <w:hyperlink w:anchor="_Toc112612800" w:history="1">
              <w:r w:rsidRPr="00E56F8E">
                <w:rPr>
                  <w:rStyle w:val="Hyperlink"/>
                  <w:rFonts w:cs="Arial"/>
                  <w:noProof/>
                </w:rPr>
                <w:t>D.1.2</w:t>
              </w:r>
              <w:r>
                <w:rPr>
                  <w:noProof/>
                  <w:szCs w:val="22"/>
                  <w:lang w:val="en-GB" w:eastAsia="en-GB"/>
                </w:rPr>
                <w:tab/>
              </w:r>
              <w:r w:rsidRPr="00E56F8E">
                <w:rPr>
                  <w:rStyle w:val="Hyperlink"/>
                  <w:rFonts w:cs="Arial"/>
                  <w:noProof/>
                </w:rPr>
                <w:t>Principles</w:t>
              </w:r>
              <w:r>
                <w:rPr>
                  <w:noProof/>
                  <w:webHidden/>
                </w:rPr>
                <w:tab/>
              </w:r>
              <w:r>
                <w:rPr>
                  <w:noProof/>
                  <w:webHidden/>
                </w:rPr>
                <w:fldChar w:fldCharType="begin"/>
              </w:r>
              <w:r>
                <w:rPr>
                  <w:noProof/>
                  <w:webHidden/>
                </w:rPr>
                <w:instrText xml:space="preserve"> PAGEREF _Toc112612800 \h </w:instrText>
              </w:r>
              <w:r>
                <w:rPr>
                  <w:noProof/>
                  <w:webHidden/>
                </w:rPr>
              </w:r>
              <w:r>
                <w:rPr>
                  <w:noProof/>
                  <w:webHidden/>
                </w:rPr>
                <w:fldChar w:fldCharType="separate"/>
              </w:r>
              <w:r>
                <w:rPr>
                  <w:noProof/>
                  <w:webHidden/>
                </w:rPr>
                <w:t>34</w:t>
              </w:r>
              <w:r>
                <w:rPr>
                  <w:noProof/>
                  <w:webHidden/>
                </w:rPr>
                <w:fldChar w:fldCharType="end"/>
              </w:r>
            </w:hyperlink>
          </w:p>
          <w:p w14:paraId="0E0674A9" w14:textId="4A65CB4D" w:rsidR="0065201A" w:rsidRDefault="0065201A" w:rsidP="0065201A">
            <w:pPr>
              <w:pStyle w:val="TOC3"/>
              <w:framePr w:hSpace="0" w:wrap="auto" w:vAnchor="margin" w:hAnchor="text" w:xAlign="left" w:yAlign="inline"/>
              <w:rPr>
                <w:noProof/>
                <w:szCs w:val="22"/>
                <w:lang w:val="en-GB" w:eastAsia="en-GB"/>
              </w:rPr>
            </w:pPr>
            <w:hyperlink w:anchor="_Toc112612801" w:history="1">
              <w:r w:rsidRPr="00E56F8E">
                <w:rPr>
                  <w:rStyle w:val="Hyperlink"/>
                  <w:rFonts w:cs="Arial"/>
                  <w:noProof/>
                </w:rPr>
                <w:t>D.1.3</w:t>
              </w:r>
              <w:r>
                <w:rPr>
                  <w:noProof/>
                  <w:szCs w:val="22"/>
                  <w:lang w:val="en-GB" w:eastAsia="en-GB"/>
                </w:rPr>
                <w:tab/>
              </w:r>
              <w:r w:rsidRPr="00E56F8E">
                <w:rPr>
                  <w:rStyle w:val="Hyperlink"/>
                  <w:rFonts w:cs="Arial"/>
                  <w:noProof/>
                </w:rPr>
                <w:t>Transparency commitment</w:t>
              </w:r>
              <w:r>
                <w:rPr>
                  <w:noProof/>
                  <w:webHidden/>
                </w:rPr>
                <w:tab/>
              </w:r>
              <w:r>
                <w:rPr>
                  <w:noProof/>
                  <w:webHidden/>
                </w:rPr>
                <w:fldChar w:fldCharType="begin"/>
              </w:r>
              <w:r>
                <w:rPr>
                  <w:noProof/>
                  <w:webHidden/>
                </w:rPr>
                <w:instrText xml:space="preserve"> PAGEREF _Toc112612801 \h </w:instrText>
              </w:r>
              <w:r>
                <w:rPr>
                  <w:noProof/>
                  <w:webHidden/>
                </w:rPr>
              </w:r>
              <w:r>
                <w:rPr>
                  <w:noProof/>
                  <w:webHidden/>
                </w:rPr>
                <w:fldChar w:fldCharType="separate"/>
              </w:r>
              <w:r>
                <w:rPr>
                  <w:noProof/>
                  <w:webHidden/>
                </w:rPr>
                <w:t>35</w:t>
              </w:r>
              <w:r>
                <w:rPr>
                  <w:noProof/>
                  <w:webHidden/>
                </w:rPr>
                <w:fldChar w:fldCharType="end"/>
              </w:r>
            </w:hyperlink>
          </w:p>
          <w:p w14:paraId="28B6374F" w14:textId="0558F15D" w:rsidR="0065201A" w:rsidRDefault="0065201A" w:rsidP="0065201A">
            <w:pPr>
              <w:pStyle w:val="TOC3"/>
              <w:framePr w:hSpace="0" w:wrap="auto" w:vAnchor="margin" w:hAnchor="text" w:xAlign="left" w:yAlign="inline"/>
              <w:rPr>
                <w:noProof/>
                <w:szCs w:val="22"/>
                <w:lang w:val="en-GB" w:eastAsia="en-GB"/>
              </w:rPr>
            </w:pPr>
            <w:hyperlink w:anchor="_Toc112612802" w:history="1">
              <w:r w:rsidRPr="00E56F8E">
                <w:rPr>
                  <w:rStyle w:val="Hyperlink"/>
                  <w:rFonts w:cs="Arial"/>
                  <w:noProof/>
                </w:rPr>
                <w:t>D.1.4</w:t>
              </w:r>
              <w:r>
                <w:rPr>
                  <w:noProof/>
                  <w:szCs w:val="22"/>
                  <w:lang w:val="en-GB" w:eastAsia="en-GB"/>
                </w:rPr>
                <w:tab/>
              </w:r>
              <w:r w:rsidRPr="00E56F8E">
                <w:rPr>
                  <w:rStyle w:val="Hyperlink"/>
                  <w:rFonts w:cs="Arial"/>
                  <w:noProof/>
                </w:rPr>
                <w:t>Exchange Members’ public conduct</w:t>
              </w:r>
              <w:r>
                <w:rPr>
                  <w:noProof/>
                  <w:webHidden/>
                </w:rPr>
                <w:tab/>
              </w:r>
              <w:r>
                <w:rPr>
                  <w:noProof/>
                  <w:webHidden/>
                </w:rPr>
                <w:fldChar w:fldCharType="begin"/>
              </w:r>
              <w:r>
                <w:rPr>
                  <w:noProof/>
                  <w:webHidden/>
                </w:rPr>
                <w:instrText xml:space="preserve"> PAGEREF _Toc112612802 \h </w:instrText>
              </w:r>
              <w:r>
                <w:rPr>
                  <w:noProof/>
                  <w:webHidden/>
                </w:rPr>
              </w:r>
              <w:r>
                <w:rPr>
                  <w:noProof/>
                  <w:webHidden/>
                </w:rPr>
                <w:fldChar w:fldCharType="separate"/>
              </w:r>
              <w:r>
                <w:rPr>
                  <w:noProof/>
                  <w:webHidden/>
                </w:rPr>
                <w:t>36</w:t>
              </w:r>
              <w:r>
                <w:rPr>
                  <w:noProof/>
                  <w:webHidden/>
                </w:rPr>
                <w:fldChar w:fldCharType="end"/>
              </w:r>
            </w:hyperlink>
          </w:p>
          <w:p w14:paraId="7174A936" w14:textId="712606E2" w:rsidR="0065201A" w:rsidRDefault="0065201A" w:rsidP="0065201A">
            <w:pPr>
              <w:pStyle w:val="TOC3"/>
              <w:framePr w:hSpace="0" w:wrap="auto" w:vAnchor="margin" w:hAnchor="text" w:xAlign="left" w:yAlign="inline"/>
              <w:rPr>
                <w:noProof/>
                <w:szCs w:val="22"/>
                <w:lang w:val="en-GB" w:eastAsia="en-GB"/>
              </w:rPr>
            </w:pPr>
            <w:hyperlink w:anchor="_Toc112612803" w:history="1">
              <w:r w:rsidRPr="00E56F8E">
                <w:rPr>
                  <w:rStyle w:val="Hyperlink"/>
                  <w:rFonts w:cs="Arial"/>
                  <w:noProof/>
                </w:rPr>
                <w:t>D.1.5</w:t>
              </w:r>
              <w:r>
                <w:rPr>
                  <w:noProof/>
                  <w:szCs w:val="22"/>
                  <w:lang w:val="en-GB" w:eastAsia="en-GB"/>
                </w:rPr>
                <w:tab/>
              </w:r>
              <w:r w:rsidRPr="00E56F8E">
                <w:rPr>
                  <w:rStyle w:val="Hyperlink"/>
                  <w:rFonts w:cs="Arial"/>
                  <w:noProof/>
                </w:rPr>
                <w:t>Prompt Reporting of suspected infringements</w:t>
              </w:r>
              <w:r>
                <w:rPr>
                  <w:noProof/>
                  <w:webHidden/>
                </w:rPr>
                <w:tab/>
              </w:r>
              <w:r>
                <w:rPr>
                  <w:noProof/>
                  <w:webHidden/>
                </w:rPr>
                <w:fldChar w:fldCharType="begin"/>
              </w:r>
              <w:r>
                <w:rPr>
                  <w:noProof/>
                  <w:webHidden/>
                </w:rPr>
                <w:instrText xml:space="preserve"> PAGEREF _Toc112612803 \h </w:instrText>
              </w:r>
              <w:r>
                <w:rPr>
                  <w:noProof/>
                  <w:webHidden/>
                </w:rPr>
              </w:r>
              <w:r>
                <w:rPr>
                  <w:noProof/>
                  <w:webHidden/>
                </w:rPr>
                <w:fldChar w:fldCharType="separate"/>
              </w:r>
              <w:r>
                <w:rPr>
                  <w:noProof/>
                  <w:webHidden/>
                </w:rPr>
                <w:t>36</w:t>
              </w:r>
              <w:r>
                <w:rPr>
                  <w:noProof/>
                  <w:webHidden/>
                </w:rPr>
                <w:fldChar w:fldCharType="end"/>
              </w:r>
            </w:hyperlink>
          </w:p>
          <w:p w14:paraId="238C82D1" w14:textId="1F6DBF10" w:rsidR="0065201A" w:rsidRDefault="0065201A" w:rsidP="0065201A">
            <w:pPr>
              <w:pStyle w:val="TOC2"/>
              <w:framePr w:hSpace="0" w:wrap="auto" w:vAnchor="margin" w:hAnchor="text" w:xAlign="left" w:yAlign="inline"/>
              <w:rPr>
                <w:noProof/>
                <w:szCs w:val="22"/>
                <w:lang w:val="en-GB" w:eastAsia="en-GB"/>
              </w:rPr>
            </w:pPr>
            <w:hyperlink w:anchor="_Toc112612804" w:history="1">
              <w:r w:rsidRPr="00E56F8E">
                <w:rPr>
                  <w:rStyle w:val="Hyperlink"/>
                  <w:rFonts w:cs="Arial"/>
                  <w:noProof/>
                </w:rPr>
                <w:t>D.2</w:t>
              </w:r>
              <w:r>
                <w:rPr>
                  <w:noProof/>
                  <w:szCs w:val="22"/>
                  <w:lang w:val="en-GB" w:eastAsia="en-GB"/>
                </w:rPr>
                <w:tab/>
              </w:r>
              <w:r w:rsidRPr="00E56F8E">
                <w:rPr>
                  <w:rStyle w:val="Hyperlink"/>
                  <w:rFonts w:cs="Arial"/>
                  <w:noProof/>
                </w:rPr>
                <w:t>EXCHANGE MEMBERS’ ORGANIZATIONAL REQUIREMENTS</w:t>
              </w:r>
              <w:r>
                <w:rPr>
                  <w:noProof/>
                  <w:webHidden/>
                </w:rPr>
                <w:tab/>
              </w:r>
              <w:r>
                <w:rPr>
                  <w:noProof/>
                  <w:webHidden/>
                </w:rPr>
                <w:fldChar w:fldCharType="begin"/>
              </w:r>
              <w:r>
                <w:rPr>
                  <w:noProof/>
                  <w:webHidden/>
                </w:rPr>
                <w:instrText xml:space="preserve"> PAGEREF _Toc112612804 \h </w:instrText>
              </w:r>
              <w:r>
                <w:rPr>
                  <w:noProof/>
                  <w:webHidden/>
                </w:rPr>
              </w:r>
              <w:r>
                <w:rPr>
                  <w:noProof/>
                  <w:webHidden/>
                </w:rPr>
                <w:fldChar w:fldCharType="separate"/>
              </w:r>
              <w:r>
                <w:rPr>
                  <w:noProof/>
                  <w:webHidden/>
                </w:rPr>
                <w:t>36</w:t>
              </w:r>
              <w:r>
                <w:rPr>
                  <w:noProof/>
                  <w:webHidden/>
                </w:rPr>
                <w:fldChar w:fldCharType="end"/>
              </w:r>
            </w:hyperlink>
          </w:p>
          <w:p w14:paraId="60834BB0" w14:textId="61D0A686" w:rsidR="0065201A" w:rsidRDefault="0065201A" w:rsidP="0065201A">
            <w:pPr>
              <w:pStyle w:val="TOC3"/>
              <w:framePr w:hSpace="0" w:wrap="auto" w:vAnchor="margin" w:hAnchor="text" w:xAlign="left" w:yAlign="inline"/>
              <w:rPr>
                <w:noProof/>
                <w:szCs w:val="22"/>
                <w:lang w:val="en-GB" w:eastAsia="en-GB"/>
              </w:rPr>
            </w:pPr>
            <w:hyperlink w:anchor="_Toc112612805" w:history="1">
              <w:r w:rsidRPr="00E56F8E">
                <w:rPr>
                  <w:rStyle w:val="Hyperlink"/>
                  <w:rFonts w:cs="Arial"/>
                  <w:noProof/>
                </w:rPr>
                <w:t>D.2.1</w:t>
              </w:r>
              <w:r>
                <w:rPr>
                  <w:noProof/>
                  <w:szCs w:val="22"/>
                  <w:lang w:val="en-GB" w:eastAsia="en-GB"/>
                </w:rPr>
                <w:tab/>
              </w:r>
              <w:r w:rsidRPr="00E56F8E">
                <w:rPr>
                  <w:rStyle w:val="Hyperlink"/>
                  <w:rFonts w:cs="Arial"/>
                  <w:noProof/>
                </w:rPr>
                <w:t>Exchange Member capabilities</w:t>
              </w:r>
              <w:r>
                <w:rPr>
                  <w:noProof/>
                  <w:webHidden/>
                </w:rPr>
                <w:tab/>
              </w:r>
              <w:r>
                <w:rPr>
                  <w:noProof/>
                  <w:webHidden/>
                </w:rPr>
                <w:fldChar w:fldCharType="begin"/>
              </w:r>
              <w:r>
                <w:rPr>
                  <w:noProof/>
                  <w:webHidden/>
                </w:rPr>
                <w:instrText xml:space="preserve"> PAGEREF _Toc112612805 \h </w:instrText>
              </w:r>
              <w:r>
                <w:rPr>
                  <w:noProof/>
                  <w:webHidden/>
                </w:rPr>
              </w:r>
              <w:r>
                <w:rPr>
                  <w:noProof/>
                  <w:webHidden/>
                </w:rPr>
                <w:fldChar w:fldCharType="separate"/>
              </w:r>
              <w:r>
                <w:rPr>
                  <w:noProof/>
                  <w:webHidden/>
                </w:rPr>
                <w:t>36</w:t>
              </w:r>
              <w:r>
                <w:rPr>
                  <w:noProof/>
                  <w:webHidden/>
                </w:rPr>
                <w:fldChar w:fldCharType="end"/>
              </w:r>
            </w:hyperlink>
          </w:p>
          <w:p w14:paraId="27FB8EE2" w14:textId="562AD251" w:rsidR="0065201A" w:rsidRDefault="0065201A" w:rsidP="0065201A">
            <w:pPr>
              <w:pStyle w:val="TOC2"/>
              <w:framePr w:hSpace="0" w:wrap="auto" w:vAnchor="margin" w:hAnchor="text" w:xAlign="left" w:yAlign="inline"/>
              <w:rPr>
                <w:noProof/>
                <w:szCs w:val="22"/>
                <w:lang w:val="en-GB" w:eastAsia="en-GB"/>
              </w:rPr>
            </w:pPr>
            <w:hyperlink w:anchor="_Toc112612806" w:history="1">
              <w:r w:rsidRPr="00E56F8E">
                <w:rPr>
                  <w:rStyle w:val="Hyperlink"/>
                  <w:rFonts w:cs="Arial"/>
                  <w:noProof/>
                </w:rPr>
                <w:t>D.3</w:t>
              </w:r>
              <w:r>
                <w:rPr>
                  <w:noProof/>
                  <w:szCs w:val="22"/>
                  <w:lang w:val="en-GB" w:eastAsia="en-GB"/>
                </w:rPr>
                <w:tab/>
              </w:r>
              <w:r w:rsidRPr="00E56F8E">
                <w:rPr>
                  <w:rStyle w:val="Hyperlink"/>
                  <w:rFonts w:cs="Arial"/>
                  <w:noProof/>
                </w:rPr>
                <w:t>MARKET MONITORING AND SURVEILLANCE</w:t>
              </w:r>
              <w:r>
                <w:rPr>
                  <w:noProof/>
                  <w:webHidden/>
                </w:rPr>
                <w:tab/>
              </w:r>
              <w:r>
                <w:rPr>
                  <w:noProof/>
                  <w:webHidden/>
                </w:rPr>
                <w:fldChar w:fldCharType="begin"/>
              </w:r>
              <w:r>
                <w:rPr>
                  <w:noProof/>
                  <w:webHidden/>
                </w:rPr>
                <w:instrText xml:space="preserve"> PAGEREF _Toc112612806 \h </w:instrText>
              </w:r>
              <w:r>
                <w:rPr>
                  <w:noProof/>
                  <w:webHidden/>
                </w:rPr>
              </w:r>
              <w:r>
                <w:rPr>
                  <w:noProof/>
                  <w:webHidden/>
                </w:rPr>
                <w:fldChar w:fldCharType="separate"/>
              </w:r>
              <w:r>
                <w:rPr>
                  <w:noProof/>
                  <w:webHidden/>
                </w:rPr>
                <w:t>37</w:t>
              </w:r>
              <w:r>
                <w:rPr>
                  <w:noProof/>
                  <w:webHidden/>
                </w:rPr>
                <w:fldChar w:fldCharType="end"/>
              </w:r>
            </w:hyperlink>
          </w:p>
          <w:p w14:paraId="78A535CF" w14:textId="567C1AAB" w:rsidR="0065201A" w:rsidRDefault="0065201A" w:rsidP="0065201A">
            <w:pPr>
              <w:pStyle w:val="TOC3"/>
              <w:framePr w:hSpace="0" w:wrap="auto" w:vAnchor="margin" w:hAnchor="text" w:xAlign="left" w:yAlign="inline"/>
              <w:rPr>
                <w:noProof/>
                <w:szCs w:val="22"/>
                <w:lang w:val="en-GB" w:eastAsia="en-GB"/>
              </w:rPr>
            </w:pPr>
            <w:hyperlink w:anchor="_Toc112612807" w:history="1">
              <w:r w:rsidRPr="00E56F8E">
                <w:rPr>
                  <w:rStyle w:val="Hyperlink"/>
                  <w:rFonts w:cs="Arial"/>
                  <w:noProof/>
                </w:rPr>
                <w:t>D.3.1</w:t>
              </w:r>
              <w:r>
                <w:rPr>
                  <w:noProof/>
                  <w:szCs w:val="22"/>
                  <w:lang w:val="en-GB" w:eastAsia="en-GB"/>
                </w:rPr>
                <w:tab/>
              </w:r>
              <w:r w:rsidRPr="00E56F8E">
                <w:rPr>
                  <w:rStyle w:val="Hyperlink"/>
                  <w:rFonts w:cs="Arial"/>
                  <w:noProof/>
                </w:rPr>
                <w:t>Monitoring and Surveillance powers</w:t>
              </w:r>
              <w:r>
                <w:rPr>
                  <w:noProof/>
                  <w:webHidden/>
                </w:rPr>
                <w:tab/>
              </w:r>
              <w:r>
                <w:rPr>
                  <w:noProof/>
                  <w:webHidden/>
                </w:rPr>
                <w:fldChar w:fldCharType="begin"/>
              </w:r>
              <w:r>
                <w:rPr>
                  <w:noProof/>
                  <w:webHidden/>
                </w:rPr>
                <w:instrText xml:space="preserve"> PAGEREF _Toc112612807 \h </w:instrText>
              </w:r>
              <w:r>
                <w:rPr>
                  <w:noProof/>
                  <w:webHidden/>
                </w:rPr>
              </w:r>
              <w:r>
                <w:rPr>
                  <w:noProof/>
                  <w:webHidden/>
                </w:rPr>
                <w:fldChar w:fldCharType="separate"/>
              </w:r>
              <w:r>
                <w:rPr>
                  <w:noProof/>
                  <w:webHidden/>
                </w:rPr>
                <w:t>37</w:t>
              </w:r>
              <w:r>
                <w:rPr>
                  <w:noProof/>
                  <w:webHidden/>
                </w:rPr>
                <w:fldChar w:fldCharType="end"/>
              </w:r>
            </w:hyperlink>
          </w:p>
          <w:p w14:paraId="750E51DD" w14:textId="42208BC3" w:rsidR="0065201A" w:rsidRDefault="0065201A" w:rsidP="0065201A">
            <w:pPr>
              <w:pStyle w:val="TOC3"/>
              <w:framePr w:hSpace="0" w:wrap="auto" w:vAnchor="margin" w:hAnchor="text" w:xAlign="left" w:yAlign="inline"/>
              <w:rPr>
                <w:noProof/>
                <w:szCs w:val="22"/>
                <w:lang w:val="en-GB" w:eastAsia="en-GB"/>
              </w:rPr>
            </w:pPr>
            <w:hyperlink w:anchor="_Toc112612808" w:history="1">
              <w:r w:rsidRPr="00E56F8E">
                <w:rPr>
                  <w:rStyle w:val="Hyperlink"/>
                  <w:rFonts w:cs="Arial"/>
                  <w:noProof/>
                </w:rPr>
                <w:t>D.3.2</w:t>
              </w:r>
              <w:r>
                <w:rPr>
                  <w:noProof/>
                  <w:szCs w:val="22"/>
                  <w:lang w:val="en-GB" w:eastAsia="en-GB"/>
                </w:rPr>
                <w:tab/>
              </w:r>
              <w:r w:rsidRPr="00E56F8E">
                <w:rPr>
                  <w:rStyle w:val="Hyperlink"/>
                  <w:rFonts w:cs="Arial"/>
                  <w:noProof/>
                </w:rPr>
                <w:t>Non-Compliance</w:t>
              </w:r>
              <w:r>
                <w:rPr>
                  <w:noProof/>
                  <w:webHidden/>
                </w:rPr>
                <w:tab/>
              </w:r>
              <w:r>
                <w:rPr>
                  <w:noProof/>
                  <w:webHidden/>
                </w:rPr>
                <w:fldChar w:fldCharType="begin"/>
              </w:r>
              <w:r>
                <w:rPr>
                  <w:noProof/>
                  <w:webHidden/>
                </w:rPr>
                <w:instrText xml:space="preserve"> PAGEREF _Toc112612808 \h </w:instrText>
              </w:r>
              <w:r>
                <w:rPr>
                  <w:noProof/>
                  <w:webHidden/>
                </w:rPr>
              </w:r>
              <w:r>
                <w:rPr>
                  <w:noProof/>
                  <w:webHidden/>
                </w:rPr>
                <w:fldChar w:fldCharType="separate"/>
              </w:r>
              <w:r>
                <w:rPr>
                  <w:noProof/>
                  <w:webHidden/>
                </w:rPr>
                <w:t>38</w:t>
              </w:r>
              <w:r>
                <w:rPr>
                  <w:noProof/>
                  <w:webHidden/>
                </w:rPr>
                <w:fldChar w:fldCharType="end"/>
              </w:r>
            </w:hyperlink>
          </w:p>
          <w:p w14:paraId="41677B4E" w14:textId="01AF9626" w:rsidR="0065201A" w:rsidRDefault="0065201A" w:rsidP="0065201A">
            <w:pPr>
              <w:pStyle w:val="TOC3"/>
              <w:framePr w:hSpace="0" w:wrap="auto" w:vAnchor="margin" w:hAnchor="text" w:xAlign="left" w:yAlign="inline"/>
              <w:rPr>
                <w:noProof/>
                <w:szCs w:val="22"/>
                <w:lang w:val="en-GB" w:eastAsia="en-GB"/>
              </w:rPr>
            </w:pPr>
            <w:hyperlink w:anchor="_Toc112612809" w:history="1">
              <w:r w:rsidRPr="00E56F8E">
                <w:rPr>
                  <w:rStyle w:val="Hyperlink"/>
                  <w:rFonts w:cs="Arial"/>
                  <w:noProof/>
                </w:rPr>
                <w:t>D.3.3</w:t>
              </w:r>
              <w:r>
                <w:rPr>
                  <w:noProof/>
                  <w:szCs w:val="22"/>
                  <w:lang w:val="en-GB" w:eastAsia="en-GB"/>
                </w:rPr>
                <w:tab/>
              </w:r>
              <w:r w:rsidRPr="00E56F8E">
                <w:rPr>
                  <w:rStyle w:val="Hyperlink"/>
                  <w:rFonts w:cs="Arial"/>
                  <w:noProof/>
                </w:rPr>
                <w:t>Information sharing with Relevant Authorities</w:t>
              </w:r>
              <w:r>
                <w:rPr>
                  <w:noProof/>
                  <w:webHidden/>
                </w:rPr>
                <w:tab/>
              </w:r>
              <w:r>
                <w:rPr>
                  <w:noProof/>
                  <w:webHidden/>
                </w:rPr>
                <w:fldChar w:fldCharType="begin"/>
              </w:r>
              <w:r>
                <w:rPr>
                  <w:noProof/>
                  <w:webHidden/>
                </w:rPr>
                <w:instrText xml:space="preserve"> PAGEREF _Toc112612809 \h </w:instrText>
              </w:r>
              <w:r>
                <w:rPr>
                  <w:noProof/>
                  <w:webHidden/>
                </w:rPr>
              </w:r>
              <w:r>
                <w:rPr>
                  <w:noProof/>
                  <w:webHidden/>
                </w:rPr>
                <w:fldChar w:fldCharType="separate"/>
              </w:r>
              <w:r>
                <w:rPr>
                  <w:noProof/>
                  <w:webHidden/>
                </w:rPr>
                <w:t>39</w:t>
              </w:r>
              <w:r>
                <w:rPr>
                  <w:noProof/>
                  <w:webHidden/>
                </w:rPr>
                <w:fldChar w:fldCharType="end"/>
              </w:r>
            </w:hyperlink>
          </w:p>
          <w:p w14:paraId="39F22818" w14:textId="15A75348" w:rsidR="0065201A" w:rsidRDefault="0065201A" w:rsidP="0065201A">
            <w:pPr>
              <w:pStyle w:val="TOC3"/>
              <w:framePr w:hSpace="0" w:wrap="auto" w:vAnchor="margin" w:hAnchor="text" w:xAlign="left" w:yAlign="inline"/>
              <w:rPr>
                <w:noProof/>
                <w:szCs w:val="22"/>
                <w:lang w:val="en-GB" w:eastAsia="en-GB"/>
              </w:rPr>
            </w:pPr>
            <w:hyperlink w:anchor="_Toc112612810" w:history="1">
              <w:r w:rsidRPr="00E56F8E">
                <w:rPr>
                  <w:rStyle w:val="Hyperlink"/>
                  <w:rFonts w:cs="Arial"/>
                  <w:noProof/>
                </w:rPr>
                <w:t>D.3.4</w:t>
              </w:r>
              <w:r>
                <w:rPr>
                  <w:noProof/>
                  <w:szCs w:val="22"/>
                  <w:lang w:val="en-GB" w:eastAsia="en-GB"/>
                </w:rPr>
                <w:tab/>
              </w:r>
              <w:r w:rsidRPr="00E56F8E">
                <w:rPr>
                  <w:rStyle w:val="Hyperlink"/>
                  <w:rFonts w:cs="Arial"/>
                  <w:noProof/>
                </w:rPr>
                <w:t>Exchange Member obligations</w:t>
              </w:r>
              <w:r>
                <w:rPr>
                  <w:noProof/>
                  <w:webHidden/>
                </w:rPr>
                <w:tab/>
              </w:r>
              <w:r>
                <w:rPr>
                  <w:noProof/>
                  <w:webHidden/>
                </w:rPr>
                <w:fldChar w:fldCharType="begin"/>
              </w:r>
              <w:r>
                <w:rPr>
                  <w:noProof/>
                  <w:webHidden/>
                </w:rPr>
                <w:instrText xml:space="preserve"> PAGEREF _Toc112612810 \h </w:instrText>
              </w:r>
              <w:r>
                <w:rPr>
                  <w:noProof/>
                  <w:webHidden/>
                </w:rPr>
              </w:r>
              <w:r>
                <w:rPr>
                  <w:noProof/>
                  <w:webHidden/>
                </w:rPr>
                <w:fldChar w:fldCharType="separate"/>
              </w:r>
              <w:r>
                <w:rPr>
                  <w:noProof/>
                  <w:webHidden/>
                </w:rPr>
                <w:t>39</w:t>
              </w:r>
              <w:r>
                <w:rPr>
                  <w:noProof/>
                  <w:webHidden/>
                </w:rPr>
                <w:fldChar w:fldCharType="end"/>
              </w:r>
            </w:hyperlink>
          </w:p>
          <w:p w14:paraId="19F8E282" w14:textId="09232A02" w:rsidR="0065201A" w:rsidRDefault="0065201A" w:rsidP="0065201A">
            <w:pPr>
              <w:pStyle w:val="TOC2"/>
              <w:framePr w:hSpace="0" w:wrap="auto" w:vAnchor="margin" w:hAnchor="text" w:xAlign="left" w:yAlign="inline"/>
              <w:rPr>
                <w:noProof/>
                <w:szCs w:val="22"/>
                <w:lang w:val="en-GB" w:eastAsia="en-GB"/>
              </w:rPr>
            </w:pPr>
            <w:hyperlink w:anchor="_Toc112612811" w:history="1">
              <w:r w:rsidRPr="00E56F8E">
                <w:rPr>
                  <w:rStyle w:val="Hyperlink"/>
                  <w:rFonts w:cs="Arial"/>
                  <w:noProof/>
                </w:rPr>
                <w:t>D.4</w:t>
              </w:r>
              <w:r>
                <w:rPr>
                  <w:noProof/>
                  <w:szCs w:val="22"/>
                  <w:lang w:val="en-GB" w:eastAsia="en-GB"/>
                </w:rPr>
                <w:tab/>
              </w:r>
              <w:r w:rsidRPr="00E56F8E">
                <w:rPr>
                  <w:rStyle w:val="Hyperlink"/>
                  <w:rFonts w:cs="Arial"/>
                  <w:noProof/>
                </w:rPr>
                <w:t>CONSEQUENCES OF BREACH OF CONDUCT PROVISIONS</w:t>
              </w:r>
              <w:r>
                <w:rPr>
                  <w:noProof/>
                  <w:webHidden/>
                </w:rPr>
                <w:tab/>
              </w:r>
              <w:r>
                <w:rPr>
                  <w:noProof/>
                  <w:webHidden/>
                </w:rPr>
                <w:fldChar w:fldCharType="begin"/>
              </w:r>
              <w:r>
                <w:rPr>
                  <w:noProof/>
                  <w:webHidden/>
                </w:rPr>
                <w:instrText xml:space="preserve"> PAGEREF _Toc112612811 \h </w:instrText>
              </w:r>
              <w:r>
                <w:rPr>
                  <w:noProof/>
                  <w:webHidden/>
                </w:rPr>
              </w:r>
              <w:r>
                <w:rPr>
                  <w:noProof/>
                  <w:webHidden/>
                </w:rPr>
                <w:fldChar w:fldCharType="separate"/>
              </w:r>
              <w:r>
                <w:rPr>
                  <w:noProof/>
                  <w:webHidden/>
                </w:rPr>
                <w:t>39</w:t>
              </w:r>
              <w:r>
                <w:rPr>
                  <w:noProof/>
                  <w:webHidden/>
                </w:rPr>
                <w:fldChar w:fldCharType="end"/>
              </w:r>
            </w:hyperlink>
          </w:p>
          <w:p w14:paraId="7C165B22" w14:textId="6B3083F9" w:rsidR="0065201A" w:rsidRDefault="0065201A" w:rsidP="0065201A">
            <w:pPr>
              <w:pStyle w:val="TOC3"/>
              <w:framePr w:hSpace="0" w:wrap="auto" w:vAnchor="margin" w:hAnchor="text" w:xAlign="left" w:yAlign="inline"/>
              <w:rPr>
                <w:noProof/>
                <w:szCs w:val="22"/>
                <w:lang w:val="en-GB" w:eastAsia="en-GB"/>
              </w:rPr>
            </w:pPr>
            <w:hyperlink w:anchor="_Toc112612812" w:history="1">
              <w:r w:rsidRPr="00E56F8E">
                <w:rPr>
                  <w:rStyle w:val="Hyperlink"/>
                  <w:rFonts w:cs="Arial"/>
                  <w:noProof/>
                </w:rPr>
                <w:t>D.4.1</w:t>
              </w:r>
              <w:r>
                <w:rPr>
                  <w:noProof/>
                  <w:szCs w:val="22"/>
                  <w:lang w:val="en-GB" w:eastAsia="en-GB"/>
                </w:rPr>
                <w:tab/>
              </w:r>
              <w:r w:rsidRPr="00E56F8E">
                <w:rPr>
                  <w:rStyle w:val="Hyperlink"/>
                  <w:rFonts w:cs="Arial"/>
                  <w:noProof/>
                </w:rPr>
                <w:t>Breaches dealt with under Chapter C</w:t>
              </w:r>
              <w:r>
                <w:rPr>
                  <w:noProof/>
                  <w:webHidden/>
                </w:rPr>
                <w:tab/>
              </w:r>
              <w:r>
                <w:rPr>
                  <w:noProof/>
                  <w:webHidden/>
                </w:rPr>
                <w:fldChar w:fldCharType="begin"/>
              </w:r>
              <w:r>
                <w:rPr>
                  <w:noProof/>
                  <w:webHidden/>
                </w:rPr>
                <w:instrText xml:space="preserve"> PAGEREF _Toc112612812 \h </w:instrText>
              </w:r>
              <w:r>
                <w:rPr>
                  <w:noProof/>
                  <w:webHidden/>
                </w:rPr>
              </w:r>
              <w:r>
                <w:rPr>
                  <w:noProof/>
                  <w:webHidden/>
                </w:rPr>
                <w:fldChar w:fldCharType="separate"/>
              </w:r>
              <w:r>
                <w:rPr>
                  <w:noProof/>
                  <w:webHidden/>
                </w:rPr>
                <w:t>39</w:t>
              </w:r>
              <w:r>
                <w:rPr>
                  <w:noProof/>
                  <w:webHidden/>
                </w:rPr>
                <w:fldChar w:fldCharType="end"/>
              </w:r>
            </w:hyperlink>
          </w:p>
          <w:p w14:paraId="00B31341" w14:textId="4D137C95" w:rsidR="0065201A" w:rsidRDefault="0065201A" w:rsidP="0065201A">
            <w:pPr>
              <w:pStyle w:val="TOC1"/>
              <w:framePr w:hSpace="0" w:wrap="auto" w:vAnchor="margin" w:hAnchor="text" w:xAlign="left" w:yAlign="inline"/>
              <w:rPr>
                <w:noProof/>
                <w:szCs w:val="22"/>
                <w:lang w:val="en-GB" w:eastAsia="en-GB"/>
              </w:rPr>
            </w:pPr>
            <w:hyperlink w:anchor="_Toc112612813" w:history="1">
              <w:r w:rsidRPr="00E56F8E">
                <w:rPr>
                  <w:rStyle w:val="Hyperlink"/>
                  <w:rFonts w:cs="Arial"/>
                  <w:noProof/>
                </w:rPr>
                <w:t>E. CONTRACTS, PRODUCTS AND MARKET SEGMENTS</w:t>
              </w:r>
              <w:r>
                <w:rPr>
                  <w:noProof/>
                  <w:webHidden/>
                </w:rPr>
                <w:tab/>
              </w:r>
              <w:r>
                <w:rPr>
                  <w:noProof/>
                  <w:webHidden/>
                </w:rPr>
                <w:fldChar w:fldCharType="begin"/>
              </w:r>
              <w:r>
                <w:rPr>
                  <w:noProof/>
                  <w:webHidden/>
                </w:rPr>
                <w:instrText xml:space="preserve"> PAGEREF _Toc112612813 \h </w:instrText>
              </w:r>
              <w:r>
                <w:rPr>
                  <w:noProof/>
                  <w:webHidden/>
                </w:rPr>
              </w:r>
              <w:r>
                <w:rPr>
                  <w:noProof/>
                  <w:webHidden/>
                </w:rPr>
                <w:fldChar w:fldCharType="separate"/>
              </w:r>
              <w:r>
                <w:rPr>
                  <w:noProof/>
                  <w:webHidden/>
                </w:rPr>
                <w:t>40</w:t>
              </w:r>
              <w:r>
                <w:rPr>
                  <w:noProof/>
                  <w:webHidden/>
                </w:rPr>
                <w:fldChar w:fldCharType="end"/>
              </w:r>
            </w:hyperlink>
          </w:p>
          <w:p w14:paraId="70F6474D" w14:textId="264C4D03" w:rsidR="0065201A" w:rsidRDefault="0065201A" w:rsidP="0065201A">
            <w:pPr>
              <w:pStyle w:val="TOC2"/>
              <w:framePr w:hSpace="0" w:wrap="auto" w:vAnchor="margin" w:hAnchor="text" w:xAlign="left" w:yAlign="inline"/>
              <w:rPr>
                <w:noProof/>
                <w:szCs w:val="22"/>
                <w:lang w:val="en-GB" w:eastAsia="en-GB"/>
              </w:rPr>
            </w:pPr>
            <w:hyperlink w:anchor="_Toc112612814" w:history="1">
              <w:r w:rsidRPr="00E56F8E">
                <w:rPr>
                  <w:rStyle w:val="Hyperlink"/>
                  <w:rFonts w:cs="Arial"/>
                  <w:noProof/>
                </w:rPr>
                <w:t>E.1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_Toc112612814 \h </w:instrText>
              </w:r>
              <w:r>
                <w:rPr>
                  <w:noProof/>
                  <w:webHidden/>
                </w:rPr>
              </w:r>
              <w:r>
                <w:rPr>
                  <w:noProof/>
                  <w:webHidden/>
                </w:rPr>
                <w:fldChar w:fldCharType="separate"/>
              </w:r>
              <w:r>
                <w:rPr>
                  <w:noProof/>
                  <w:webHidden/>
                </w:rPr>
                <w:t>40</w:t>
              </w:r>
              <w:r>
                <w:rPr>
                  <w:noProof/>
                  <w:webHidden/>
                </w:rPr>
                <w:fldChar w:fldCharType="end"/>
              </w:r>
            </w:hyperlink>
          </w:p>
          <w:p w14:paraId="331A5900" w14:textId="3AAD843F" w:rsidR="0065201A" w:rsidRDefault="0065201A" w:rsidP="0065201A">
            <w:pPr>
              <w:pStyle w:val="TOC3"/>
              <w:framePr w:hSpace="0" w:wrap="auto" w:vAnchor="margin" w:hAnchor="text" w:xAlign="left" w:yAlign="inline"/>
              <w:rPr>
                <w:noProof/>
                <w:szCs w:val="22"/>
                <w:lang w:val="en-GB" w:eastAsia="en-GB"/>
              </w:rPr>
            </w:pPr>
            <w:hyperlink w:anchor="_Toc112612815" w:history="1">
              <w:r w:rsidRPr="00E56F8E">
                <w:rPr>
                  <w:rStyle w:val="Hyperlink"/>
                  <w:rFonts w:cs="Arial"/>
                  <w:noProof/>
                </w:rPr>
                <w:t>E.1.1</w:t>
              </w:r>
              <w:r>
                <w:rPr>
                  <w:noProof/>
                  <w:szCs w:val="22"/>
                  <w:lang w:val="en-GB" w:eastAsia="en-GB"/>
                </w:rPr>
                <w:tab/>
              </w:r>
              <w:r w:rsidRPr="00E56F8E">
                <w:rPr>
                  <w:rStyle w:val="Hyperlink"/>
                  <w:rFonts w:cs="Arial"/>
                  <w:noProof/>
                </w:rPr>
                <w:t>Purpose</w:t>
              </w:r>
              <w:r>
                <w:rPr>
                  <w:noProof/>
                  <w:webHidden/>
                </w:rPr>
                <w:tab/>
              </w:r>
              <w:r>
                <w:rPr>
                  <w:noProof/>
                  <w:webHidden/>
                </w:rPr>
                <w:fldChar w:fldCharType="begin"/>
              </w:r>
              <w:r>
                <w:rPr>
                  <w:noProof/>
                  <w:webHidden/>
                </w:rPr>
                <w:instrText xml:space="preserve"> PAGEREF _Toc112612815 \h </w:instrText>
              </w:r>
              <w:r>
                <w:rPr>
                  <w:noProof/>
                  <w:webHidden/>
                </w:rPr>
              </w:r>
              <w:r>
                <w:rPr>
                  <w:noProof/>
                  <w:webHidden/>
                </w:rPr>
                <w:fldChar w:fldCharType="separate"/>
              </w:r>
              <w:r>
                <w:rPr>
                  <w:noProof/>
                  <w:webHidden/>
                </w:rPr>
                <w:t>40</w:t>
              </w:r>
              <w:r>
                <w:rPr>
                  <w:noProof/>
                  <w:webHidden/>
                </w:rPr>
                <w:fldChar w:fldCharType="end"/>
              </w:r>
            </w:hyperlink>
          </w:p>
          <w:p w14:paraId="14D515F7" w14:textId="1261620A" w:rsidR="0065201A" w:rsidRDefault="0065201A" w:rsidP="0065201A">
            <w:pPr>
              <w:pStyle w:val="TOC2"/>
              <w:framePr w:hSpace="0" w:wrap="auto" w:vAnchor="margin" w:hAnchor="text" w:xAlign="left" w:yAlign="inline"/>
              <w:rPr>
                <w:noProof/>
                <w:szCs w:val="22"/>
                <w:lang w:val="en-GB" w:eastAsia="en-GB"/>
              </w:rPr>
            </w:pPr>
            <w:hyperlink w:anchor="_Toc112612816" w:history="1">
              <w:r w:rsidRPr="00E56F8E">
                <w:rPr>
                  <w:rStyle w:val="Hyperlink"/>
                  <w:rFonts w:cs="Arial"/>
                  <w:noProof/>
                </w:rPr>
                <w:t>E.2</w:t>
              </w:r>
              <w:r>
                <w:rPr>
                  <w:noProof/>
                  <w:szCs w:val="22"/>
                  <w:lang w:val="en-GB" w:eastAsia="en-GB"/>
                </w:rPr>
                <w:tab/>
              </w:r>
              <w:r w:rsidRPr="00E56F8E">
                <w:rPr>
                  <w:rStyle w:val="Hyperlink"/>
                  <w:rFonts w:cs="Arial"/>
                  <w:noProof/>
                </w:rPr>
                <w:t>CONCEPTS</w:t>
              </w:r>
              <w:r>
                <w:rPr>
                  <w:noProof/>
                  <w:webHidden/>
                </w:rPr>
                <w:tab/>
              </w:r>
              <w:r>
                <w:rPr>
                  <w:noProof/>
                  <w:webHidden/>
                </w:rPr>
                <w:fldChar w:fldCharType="begin"/>
              </w:r>
              <w:r>
                <w:rPr>
                  <w:noProof/>
                  <w:webHidden/>
                </w:rPr>
                <w:instrText xml:space="preserve"> PAGEREF _Toc112612816 \h </w:instrText>
              </w:r>
              <w:r>
                <w:rPr>
                  <w:noProof/>
                  <w:webHidden/>
                </w:rPr>
              </w:r>
              <w:r>
                <w:rPr>
                  <w:noProof/>
                  <w:webHidden/>
                </w:rPr>
                <w:fldChar w:fldCharType="separate"/>
              </w:r>
              <w:r>
                <w:rPr>
                  <w:noProof/>
                  <w:webHidden/>
                </w:rPr>
                <w:t>40</w:t>
              </w:r>
              <w:r>
                <w:rPr>
                  <w:noProof/>
                  <w:webHidden/>
                </w:rPr>
                <w:fldChar w:fldCharType="end"/>
              </w:r>
            </w:hyperlink>
          </w:p>
          <w:p w14:paraId="4DB86AB7" w14:textId="7C856787" w:rsidR="0065201A" w:rsidRDefault="0065201A" w:rsidP="0065201A">
            <w:pPr>
              <w:pStyle w:val="TOC3"/>
              <w:framePr w:hSpace="0" w:wrap="auto" w:vAnchor="margin" w:hAnchor="text" w:xAlign="left" w:yAlign="inline"/>
              <w:rPr>
                <w:noProof/>
                <w:szCs w:val="22"/>
                <w:lang w:val="en-GB" w:eastAsia="en-GB"/>
              </w:rPr>
            </w:pPr>
            <w:hyperlink w:anchor="_Toc112612817" w:history="1">
              <w:r w:rsidRPr="00E56F8E">
                <w:rPr>
                  <w:rStyle w:val="Hyperlink"/>
                  <w:rFonts w:cs="Arial"/>
                  <w:noProof/>
                </w:rPr>
                <w:t>E.2.1</w:t>
              </w:r>
              <w:r>
                <w:rPr>
                  <w:noProof/>
                  <w:szCs w:val="22"/>
                  <w:lang w:val="en-GB" w:eastAsia="en-GB"/>
                </w:rPr>
                <w:tab/>
              </w:r>
              <w:r w:rsidRPr="00E56F8E">
                <w:rPr>
                  <w:rStyle w:val="Hyperlink"/>
                  <w:rFonts w:cs="Arial"/>
                  <w:noProof/>
                </w:rPr>
                <w:t>Product and Order Type</w:t>
              </w:r>
              <w:r>
                <w:rPr>
                  <w:noProof/>
                  <w:webHidden/>
                </w:rPr>
                <w:tab/>
              </w:r>
              <w:r>
                <w:rPr>
                  <w:noProof/>
                  <w:webHidden/>
                </w:rPr>
                <w:fldChar w:fldCharType="begin"/>
              </w:r>
              <w:r>
                <w:rPr>
                  <w:noProof/>
                  <w:webHidden/>
                </w:rPr>
                <w:instrText xml:space="preserve"> PAGEREF _Toc112612817 \h </w:instrText>
              </w:r>
              <w:r>
                <w:rPr>
                  <w:noProof/>
                  <w:webHidden/>
                </w:rPr>
              </w:r>
              <w:r>
                <w:rPr>
                  <w:noProof/>
                  <w:webHidden/>
                </w:rPr>
                <w:fldChar w:fldCharType="separate"/>
              </w:r>
              <w:r>
                <w:rPr>
                  <w:noProof/>
                  <w:webHidden/>
                </w:rPr>
                <w:t>40</w:t>
              </w:r>
              <w:r>
                <w:rPr>
                  <w:noProof/>
                  <w:webHidden/>
                </w:rPr>
                <w:fldChar w:fldCharType="end"/>
              </w:r>
            </w:hyperlink>
          </w:p>
          <w:p w14:paraId="36E2BAFC" w14:textId="02CDCC99" w:rsidR="0065201A" w:rsidRDefault="0065201A" w:rsidP="0065201A">
            <w:pPr>
              <w:pStyle w:val="TOC3"/>
              <w:framePr w:hSpace="0" w:wrap="auto" w:vAnchor="margin" w:hAnchor="text" w:xAlign="left" w:yAlign="inline"/>
              <w:rPr>
                <w:noProof/>
                <w:szCs w:val="22"/>
                <w:lang w:val="en-GB" w:eastAsia="en-GB"/>
              </w:rPr>
            </w:pPr>
            <w:hyperlink w:anchor="_Toc112612818" w:history="1">
              <w:r w:rsidRPr="00E56F8E">
                <w:rPr>
                  <w:rStyle w:val="Hyperlink"/>
                  <w:rFonts w:cs="Arial"/>
                  <w:noProof/>
                </w:rPr>
                <w:t>E.2.2</w:t>
              </w:r>
              <w:r>
                <w:rPr>
                  <w:noProof/>
                  <w:szCs w:val="22"/>
                  <w:lang w:val="en-GB" w:eastAsia="en-GB"/>
                </w:rPr>
                <w:tab/>
              </w:r>
              <w:r w:rsidRPr="00E56F8E">
                <w:rPr>
                  <w:rStyle w:val="Hyperlink"/>
                  <w:rFonts w:cs="Arial"/>
                  <w:noProof/>
                </w:rPr>
                <w:t>Adding and removing Products/ Order Type</w:t>
              </w:r>
              <w:r>
                <w:rPr>
                  <w:noProof/>
                  <w:webHidden/>
                </w:rPr>
                <w:tab/>
              </w:r>
              <w:r>
                <w:rPr>
                  <w:noProof/>
                  <w:webHidden/>
                </w:rPr>
                <w:fldChar w:fldCharType="begin"/>
              </w:r>
              <w:r>
                <w:rPr>
                  <w:noProof/>
                  <w:webHidden/>
                </w:rPr>
                <w:instrText xml:space="preserve"> PAGEREF _Toc112612818 \h </w:instrText>
              </w:r>
              <w:r>
                <w:rPr>
                  <w:noProof/>
                  <w:webHidden/>
                </w:rPr>
              </w:r>
              <w:r>
                <w:rPr>
                  <w:noProof/>
                  <w:webHidden/>
                </w:rPr>
                <w:fldChar w:fldCharType="separate"/>
              </w:r>
              <w:r>
                <w:rPr>
                  <w:noProof/>
                  <w:webHidden/>
                </w:rPr>
                <w:t>40</w:t>
              </w:r>
              <w:r>
                <w:rPr>
                  <w:noProof/>
                  <w:webHidden/>
                </w:rPr>
                <w:fldChar w:fldCharType="end"/>
              </w:r>
            </w:hyperlink>
          </w:p>
          <w:p w14:paraId="332C1A7B" w14:textId="0AB3DD7F" w:rsidR="0065201A" w:rsidRDefault="0065201A" w:rsidP="0065201A">
            <w:pPr>
              <w:pStyle w:val="TOC3"/>
              <w:framePr w:hSpace="0" w:wrap="auto" w:vAnchor="margin" w:hAnchor="text" w:xAlign="left" w:yAlign="inline"/>
              <w:rPr>
                <w:noProof/>
                <w:szCs w:val="22"/>
                <w:lang w:val="en-GB" w:eastAsia="en-GB"/>
              </w:rPr>
            </w:pPr>
            <w:hyperlink w:anchor="_Toc112612819" w:history="1">
              <w:r w:rsidRPr="00E56F8E">
                <w:rPr>
                  <w:rStyle w:val="Hyperlink"/>
                  <w:rFonts w:cs="Arial"/>
                  <w:noProof/>
                </w:rPr>
                <w:t>E.2.3</w:t>
              </w:r>
              <w:r>
                <w:rPr>
                  <w:noProof/>
                  <w:szCs w:val="22"/>
                  <w:lang w:val="en-GB" w:eastAsia="en-GB"/>
                </w:rPr>
                <w:tab/>
              </w:r>
              <w:r w:rsidRPr="00E56F8E">
                <w:rPr>
                  <w:rStyle w:val="Hyperlink"/>
                  <w:rFonts w:cs="Arial"/>
                  <w:noProof/>
                </w:rPr>
                <w:t>Orders and submission of Interconnector Information</w:t>
              </w:r>
              <w:r>
                <w:rPr>
                  <w:noProof/>
                  <w:webHidden/>
                </w:rPr>
                <w:tab/>
              </w:r>
              <w:r>
                <w:rPr>
                  <w:noProof/>
                  <w:webHidden/>
                </w:rPr>
                <w:fldChar w:fldCharType="begin"/>
              </w:r>
              <w:r>
                <w:rPr>
                  <w:noProof/>
                  <w:webHidden/>
                </w:rPr>
                <w:instrText xml:space="preserve"> PAGEREF _Toc112612819 \h </w:instrText>
              </w:r>
              <w:r>
                <w:rPr>
                  <w:noProof/>
                  <w:webHidden/>
                </w:rPr>
              </w:r>
              <w:r>
                <w:rPr>
                  <w:noProof/>
                  <w:webHidden/>
                </w:rPr>
                <w:fldChar w:fldCharType="separate"/>
              </w:r>
              <w:r>
                <w:rPr>
                  <w:noProof/>
                  <w:webHidden/>
                </w:rPr>
                <w:t>40</w:t>
              </w:r>
              <w:r>
                <w:rPr>
                  <w:noProof/>
                  <w:webHidden/>
                </w:rPr>
                <w:fldChar w:fldCharType="end"/>
              </w:r>
            </w:hyperlink>
          </w:p>
          <w:p w14:paraId="3E00BEB8" w14:textId="2A3821F4" w:rsidR="0065201A" w:rsidRDefault="0065201A" w:rsidP="0065201A">
            <w:pPr>
              <w:pStyle w:val="TOC3"/>
              <w:framePr w:hSpace="0" w:wrap="auto" w:vAnchor="margin" w:hAnchor="text" w:xAlign="left" w:yAlign="inline"/>
              <w:rPr>
                <w:noProof/>
                <w:szCs w:val="22"/>
                <w:lang w:val="en-GB" w:eastAsia="en-GB"/>
              </w:rPr>
            </w:pPr>
            <w:hyperlink w:anchor="_Toc112612820" w:history="1">
              <w:r w:rsidRPr="00E56F8E">
                <w:rPr>
                  <w:rStyle w:val="Hyperlink"/>
                  <w:rFonts w:cs="Arial"/>
                  <w:noProof/>
                </w:rPr>
                <w:t>E.2.4</w:t>
              </w:r>
              <w:r>
                <w:rPr>
                  <w:noProof/>
                  <w:szCs w:val="22"/>
                  <w:lang w:val="en-GB" w:eastAsia="en-GB"/>
                </w:rPr>
                <w:tab/>
              </w:r>
              <w:r w:rsidRPr="00E56F8E">
                <w:rPr>
                  <w:rStyle w:val="Hyperlink"/>
                  <w:rFonts w:cs="Arial"/>
                  <w:noProof/>
                </w:rPr>
                <w:t>Contracts</w:t>
              </w:r>
              <w:r>
                <w:rPr>
                  <w:noProof/>
                  <w:webHidden/>
                </w:rPr>
                <w:tab/>
              </w:r>
              <w:r>
                <w:rPr>
                  <w:noProof/>
                  <w:webHidden/>
                </w:rPr>
                <w:fldChar w:fldCharType="begin"/>
              </w:r>
              <w:r>
                <w:rPr>
                  <w:noProof/>
                  <w:webHidden/>
                </w:rPr>
                <w:instrText xml:space="preserve"> PAGEREF _Toc112612820 \h </w:instrText>
              </w:r>
              <w:r>
                <w:rPr>
                  <w:noProof/>
                  <w:webHidden/>
                </w:rPr>
              </w:r>
              <w:r>
                <w:rPr>
                  <w:noProof/>
                  <w:webHidden/>
                </w:rPr>
                <w:fldChar w:fldCharType="separate"/>
              </w:r>
              <w:r>
                <w:rPr>
                  <w:noProof/>
                  <w:webHidden/>
                </w:rPr>
                <w:t>41</w:t>
              </w:r>
              <w:r>
                <w:rPr>
                  <w:noProof/>
                  <w:webHidden/>
                </w:rPr>
                <w:fldChar w:fldCharType="end"/>
              </w:r>
            </w:hyperlink>
          </w:p>
          <w:p w14:paraId="3DA1711C" w14:textId="763F1F91" w:rsidR="0065201A" w:rsidRDefault="0065201A" w:rsidP="0065201A">
            <w:pPr>
              <w:pStyle w:val="TOC3"/>
              <w:framePr w:hSpace="0" w:wrap="auto" w:vAnchor="margin" w:hAnchor="text" w:xAlign="left" w:yAlign="inline"/>
              <w:rPr>
                <w:noProof/>
                <w:szCs w:val="22"/>
                <w:lang w:val="en-GB" w:eastAsia="en-GB"/>
              </w:rPr>
            </w:pPr>
            <w:hyperlink w:anchor="_Toc112612821" w:history="1">
              <w:r w:rsidRPr="00E56F8E">
                <w:rPr>
                  <w:rStyle w:val="Hyperlink"/>
                  <w:rFonts w:cs="Arial"/>
                  <w:noProof/>
                </w:rPr>
                <w:t>E.2.5</w:t>
              </w:r>
              <w:r>
                <w:rPr>
                  <w:noProof/>
                  <w:szCs w:val="22"/>
                  <w:lang w:val="en-GB" w:eastAsia="en-GB"/>
                </w:rPr>
                <w:tab/>
              </w:r>
              <w:r w:rsidRPr="00E56F8E">
                <w:rPr>
                  <w:rStyle w:val="Hyperlink"/>
                  <w:rFonts w:cs="Arial"/>
                  <w:noProof/>
                </w:rPr>
                <w:t>Bidding Zones</w:t>
              </w:r>
              <w:r>
                <w:rPr>
                  <w:noProof/>
                  <w:webHidden/>
                </w:rPr>
                <w:tab/>
              </w:r>
              <w:r>
                <w:rPr>
                  <w:noProof/>
                  <w:webHidden/>
                </w:rPr>
                <w:fldChar w:fldCharType="begin"/>
              </w:r>
              <w:r>
                <w:rPr>
                  <w:noProof/>
                  <w:webHidden/>
                </w:rPr>
                <w:instrText xml:space="preserve"> PAGEREF _Toc112612821 \h </w:instrText>
              </w:r>
              <w:r>
                <w:rPr>
                  <w:noProof/>
                  <w:webHidden/>
                </w:rPr>
              </w:r>
              <w:r>
                <w:rPr>
                  <w:noProof/>
                  <w:webHidden/>
                </w:rPr>
                <w:fldChar w:fldCharType="separate"/>
              </w:r>
              <w:r>
                <w:rPr>
                  <w:noProof/>
                  <w:webHidden/>
                </w:rPr>
                <w:t>42</w:t>
              </w:r>
              <w:r>
                <w:rPr>
                  <w:noProof/>
                  <w:webHidden/>
                </w:rPr>
                <w:fldChar w:fldCharType="end"/>
              </w:r>
            </w:hyperlink>
          </w:p>
          <w:p w14:paraId="757D17F5" w14:textId="7A82A6DF" w:rsidR="0065201A" w:rsidRDefault="0065201A" w:rsidP="0065201A">
            <w:pPr>
              <w:pStyle w:val="TOC3"/>
              <w:framePr w:hSpace="0" w:wrap="auto" w:vAnchor="margin" w:hAnchor="text" w:xAlign="left" w:yAlign="inline"/>
              <w:rPr>
                <w:noProof/>
                <w:szCs w:val="22"/>
                <w:lang w:val="en-GB" w:eastAsia="en-GB"/>
              </w:rPr>
            </w:pPr>
            <w:hyperlink w:anchor="_Toc112612822" w:history="1">
              <w:r w:rsidRPr="00E56F8E">
                <w:rPr>
                  <w:rStyle w:val="Hyperlink"/>
                  <w:rFonts w:cs="Arial"/>
                  <w:noProof/>
                </w:rPr>
                <w:t>E.2.6</w:t>
              </w:r>
              <w:r>
                <w:rPr>
                  <w:noProof/>
                  <w:szCs w:val="22"/>
                  <w:lang w:val="en-GB" w:eastAsia="en-GB"/>
                </w:rPr>
                <w:tab/>
              </w:r>
              <w:r w:rsidRPr="00E56F8E">
                <w:rPr>
                  <w:rStyle w:val="Hyperlink"/>
                  <w:rFonts w:cs="Arial"/>
                  <w:noProof/>
                </w:rPr>
                <w:t>Market Segments</w:t>
              </w:r>
              <w:r>
                <w:rPr>
                  <w:noProof/>
                  <w:webHidden/>
                </w:rPr>
                <w:tab/>
              </w:r>
              <w:r>
                <w:rPr>
                  <w:noProof/>
                  <w:webHidden/>
                </w:rPr>
                <w:fldChar w:fldCharType="begin"/>
              </w:r>
              <w:r>
                <w:rPr>
                  <w:noProof/>
                  <w:webHidden/>
                </w:rPr>
                <w:instrText xml:space="preserve"> PAGEREF _Toc112612822 \h </w:instrText>
              </w:r>
              <w:r>
                <w:rPr>
                  <w:noProof/>
                  <w:webHidden/>
                </w:rPr>
              </w:r>
              <w:r>
                <w:rPr>
                  <w:noProof/>
                  <w:webHidden/>
                </w:rPr>
                <w:fldChar w:fldCharType="separate"/>
              </w:r>
              <w:r>
                <w:rPr>
                  <w:noProof/>
                  <w:webHidden/>
                </w:rPr>
                <w:t>42</w:t>
              </w:r>
              <w:r>
                <w:rPr>
                  <w:noProof/>
                  <w:webHidden/>
                </w:rPr>
                <w:fldChar w:fldCharType="end"/>
              </w:r>
            </w:hyperlink>
          </w:p>
          <w:p w14:paraId="5B0D1B92" w14:textId="0EB7F42E" w:rsidR="0065201A" w:rsidRDefault="0065201A" w:rsidP="0065201A">
            <w:pPr>
              <w:pStyle w:val="TOC1"/>
              <w:framePr w:hSpace="0" w:wrap="auto" w:vAnchor="margin" w:hAnchor="text" w:xAlign="left" w:yAlign="inline"/>
              <w:rPr>
                <w:noProof/>
                <w:szCs w:val="22"/>
                <w:lang w:val="en-GB" w:eastAsia="en-GB"/>
              </w:rPr>
            </w:pPr>
            <w:hyperlink w:anchor="_Toc112612823" w:history="1">
              <w:r w:rsidRPr="00E56F8E">
                <w:rPr>
                  <w:rStyle w:val="Hyperlink"/>
                  <w:rFonts w:cs="Arial"/>
                  <w:noProof/>
                </w:rPr>
                <w:t>F. TRADING</w:t>
              </w:r>
              <w:r>
                <w:rPr>
                  <w:noProof/>
                  <w:webHidden/>
                </w:rPr>
                <w:tab/>
              </w:r>
              <w:r>
                <w:rPr>
                  <w:noProof/>
                  <w:webHidden/>
                </w:rPr>
                <w:fldChar w:fldCharType="begin"/>
              </w:r>
              <w:r>
                <w:rPr>
                  <w:noProof/>
                  <w:webHidden/>
                </w:rPr>
                <w:instrText xml:space="preserve"> PAGEREF _Toc112612823 \h </w:instrText>
              </w:r>
              <w:r>
                <w:rPr>
                  <w:noProof/>
                  <w:webHidden/>
                </w:rPr>
              </w:r>
              <w:r>
                <w:rPr>
                  <w:noProof/>
                  <w:webHidden/>
                </w:rPr>
                <w:fldChar w:fldCharType="separate"/>
              </w:r>
              <w:r>
                <w:rPr>
                  <w:noProof/>
                  <w:webHidden/>
                </w:rPr>
                <w:t>44</w:t>
              </w:r>
              <w:r>
                <w:rPr>
                  <w:noProof/>
                  <w:webHidden/>
                </w:rPr>
                <w:fldChar w:fldCharType="end"/>
              </w:r>
            </w:hyperlink>
          </w:p>
          <w:p w14:paraId="20E79CC3" w14:textId="061C56D4" w:rsidR="0065201A" w:rsidRDefault="0065201A" w:rsidP="0065201A">
            <w:pPr>
              <w:pStyle w:val="TOC2"/>
              <w:framePr w:hSpace="0" w:wrap="auto" w:vAnchor="margin" w:hAnchor="text" w:xAlign="left" w:yAlign="inline"/>
              <w:rPr>
                <w:noProof/>
                <w:szCs w:val="22"/>
                <w:lang w:val="en-GB" w:eastAsia="en-GB"/>
              </w:rPr>
            </w:pPr>
            <w:hyperlink w:anchor="_Toc112612824" w:history="1">
              <w:r w:rsidRPr="00E56F8E">
                <w:rPr>
                  <w:rStyle w:val="Hyperlink"/>
                  <w:rFonts w:cs="Arial"/>
                  <w:noProof/>
                </w:rPr>
                <w:t>F.1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_Toc112612824 \h </w:instrText>
              </w:r>
              <w:r>
                <w:rPr>
                  <w:noProof/>
                  <w:webHidden/>
                </w:rPr>
              </w:r>
              <w:r>
                <w:rPr>
                  <w:noProof/>
                  <w:webHidden/>
                </w:rPr>
                <w:fldChar w:fldCharType="separate"/>
              </w:r>
              <w:r>
                <w:rPr>
                  <w:noProof/>
                  <w:webHidden/>
                </w:rPr>
                <w:t>44</w:t>
              </w:r>
              <w:r>
                <w:rPr>
                  <w:noProof/>
                  <w:webHidden/>
                </w:rPr>
                <w:fldChar w:fldCharType="end"/>
              </w:r>
            </w:hyperlink>
          </w:p>
          <w:p w14:paraId="7075ADD1" w14:textId="00D63DA4"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25" w:history="1">
              <w:r w:rsidRPr="00E56F8E">
                <w:rPr>
                  <w:rStyle w:val="Hyperlink"/>
                  <w:rFonts w:cs="Arial"/>
                  <w:noProof/>
                </w:rPr>
                <w:t>F.1.1</w:t>
              </w:r>
              <w:r>
                <w:rPr>
                  <w:noProof/>
                  <w:szCs w:val="22"/>
                  <w:lang w:val="en-GB" w:eastAsia="en-GB"/>
                </w:rPr>
                <w:tab/>
              </w:r>
              <w:r w:rsidRPr="00E56F8E">
                <w:rPr>
                  <w:rStyle w:val="Hyperlink"/>
                  <w:rFonts w:cs="Arial"/>
                  <w:noProof/>
                </w:rPr>
                <w:t>General</w:t>
              </w:r>
              <w:r>
                <w:rPr>
                  <w:noProof/>
                  <w:webHidden/>
                </w:rPr>
                <w:tab/>
              </w:r>
              <w:r>
                <w:rPr>
                  <w:noProof/>
                  <w:webHidden/>
                </w:rPr>
                <w:fldChar w:fldCharType="begin"/>
              </w:r>
              <w:r>
                <w:rPr>
                  <w:noProof/>
                  <w:webHidden/>
                </w:rPr>
                <w:instrText xml:space="preserve"> PAGEREF _Toc112612825 \h </w:instrText>
              </w:r>
              <w:r>
                <w:rPr>
                  <w:noProof/>
                  <w:webHidden/>
                </w:rPr>
              </w:r>
              <w:r>
                <w:rPr>
                  <w:noProof/>
                  <w:webHidden/>
                </w:rPr>
                <w:fldChar w:fldCharType="separate"/>
              </w:r>
              <w:r>
                <w:rPr>
                  <w:noProof/>
                  <w:webHidden/>
                </w:rPr>
                <w:t>44</w:t>
              </w:r>
              <w:r>
                <w:rPr>
                  <w:noProof/>
                  <w:webHidden/>
                </w:rPr>
                <w:fldChar w:fldCharType="end"/>
              </w:r>
            </w:hyperlink>
          </w:p>
          <w:p w14:paraId="6D9A27FB" w14:textId="11B50AE6" w:rsidR="0065201A" w:rsidRDefault="0065201A" w:rsidP="0065201A">
            <w:pPr>
              <w:pStyle w:val="TOC2"/>
              <w:framePr w:hSpace="0" w:wrap="auto" w:vAnchor="margin" w:hAnchor="text" w:xAlign="left" w:yAlign="inline"/>
              <w:rPr>
                <w:noProof/>
                <w:szCs w:val="22"/>
                <w:lang w:val="en-GB" w:eastAsia="en-GB"/>
              </w:rPr>
            </w:pPr>
            <w:hyperlink w:anchor="_Toc112612826" w:history="1">
              <w:r w:rsidRPr="00E56F8E">
                <w:rPr>
                  <w:rStyle w:val="Hyperlink"/>
                  <w:rFonts w:cs="Arial"/>
                  <w:noProof/>
                </w:rPr>
                <w:t>F.2</w:t>
              </w:r>
              <w:r>
                <w:rPr>
                  <w:noProof/>
                  <w:szCs w:val="22"/>
                  <w:lang w:val="en-GB" w:eastAsia="en-GB"/>
                </w:rPr>
                <w:tab/>
              </w:r>
              <w:r w:rsidRPr="00E56F8E">
                <w:rPr>
                  <w:rStyle w:val="Hyperlink"/>
                  <w:rFonts w:cs="Arial"/>
                  <w:noProof/>
                </w:rPr>
                <w:t>PRINCIPLES FOR TRADING</w:t>
              </w:r>
              <w:r>
                <w:rPr>
                  <w:noProof/>
                  <w:webHidden/>
                </w:rPr>
                <w:tab/>
              </w:r>
              <w:r>
                <w:rPr>
                  <w:noProof/>
                  <w:webHidden/>
                </w:rPr>
                <w:fldChar w:fldCharType="begin"/>
              </w:r>
              <w:r>
                <w:rPr>
                  <w:noProof/>
                  <w:webHidden/>
                </w:rPr>
                <w:instrText xml:space="preserve"> PAGEREF _Toc112612826 \h </w:instrText>
              </w:r>
              <w:r>
                <w:rPr>
                  <w:noProof/>
                  <w:webHidden/>
                </w:rPr>
              </w:r>
              <w:r>
                <w:rPr>
                  <w:noProof/>
                  <w:webHidden/>
                </w:rPr>
                <w:fldChar w:fldCharType="separate"/>
              </w:r>
              <w:r>
                <w:rPr>
                  <w:noProof/>
                  <w:webHidden/>
                </w:rPr>
                <w:t>44</w:t>
              </w:r>
              <w:r>
                <w:rPr>
                  <w:noProof/>
                  <w:webHidden/>
                </w:rPr>
                <w:fldChar w:fldCharType="end"/>
              </w:r>
            </w:hyperlink>
          </w:p>
          <w:p w14:paraId="4DFCA82B" w14:textId="31D040DD"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27" w:history="1">
              <w:r w:rsidRPr="00E56F8E">
                <w:rPr>
                  <w:rStyle w:val="Hyperlink"/>
                  <w:rFonts w:cs="Arial"/>
                  <w:noProof/>
                </w:rPr>
                <w:t>F.2.1</w:t>
              </w:r>
              <w:r>
                <w:rPr>
                  <w:noProof/>
                  <w:szCs w:val="22"/>
                  <w:lang w:val="en-GB" w:eastAsia="en-GB"/>
                </w:rPr>
                <w:tab/>
              </w:r>
              <w:r w:rsidRPr="00E56F8E">
                <w:rPr>
                  <w:rStyle w:val="Hyperlink"/>
                  <w:rFonts w:cs="Arial"/>
                  <w:noProof/>
                </w:rPr>
                <w:t>Energy Trading Spot System (ETSS)</w:t>
              </w:r>
              <w:r>
                <w:rPr>
                  <w:noProof/>
                  <w:webHidden/>
                </w:rPr>
                <w:tab/>
              </w:r>
              <w:r>
                <w:rPr>
                  <w:noProof/>
                  <w:webHidden/>
                </w:rPr>
                <w:fldChar w:fldCharType="begin"/>
              </w:r>
              <w:r>
                <w:rPr>
                  <w:noProof/>
                  <w:webHidden/>
                </w:rPr>
                <w:instrText xml:space="preserve"> PAGEREF _Toc112612827 \h </w:instrText>
              </w:r>
              <w:r>
                <w:rPr>
                  <w:noProof/>
                  <w:webHidden/>
                </w:rPr>
              </w:r>
              <w:r>
                <w:rPr>
                  <w:noProof/>
                  <w:webHidden/>
                </w:rPr>
                <w:fldChar w:fldCharType="separate"/>
              </w:r>
              <w:r>
                <w:rPr>
                  <w:noProof/>
                  <w:webHidden/>
                </w:rPr>
                <w:t>44</w:t>
              </w:r>
              <w:r>
                <w:rPr>
                  <w:noProof/>
                  <w:webHidden/>
                </w:rPr>
                <w:fldChar w:fldCharType="end"/>
              </w:r>
            </w:hyperlink>
          </w:p>
          <w:p w14:paraId="70CC4752" w14:textId="28038B2B"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28" w:history="1">
              <w:r w:rsidRPr="00E56F8E">
                <w:rPr>
                  <w:rStyle w:val="Hyperlink"/>
                  <w:rFonts w:cs="Arial"/>
                  <w:noProof/>
                </w:rPr>
                <w:t>F.2.2</w:t>
              </w:r>
              <w:r>
                <w:rPr>
                  <w:noProof/>
                  <w:szCs w:val="22"/>
                  <w:lang w:val="en-GB" w:eastAsia="en-GB"/>
                </w:rPr>
                <w:tab/>
              </w:r>
              <w:r w:rsidRPr="00E56F8E">
                <w:rPr>
                  <w:rStyle w:val="Hyperlink"/>
                  <w:rFonts w:cs="Arial"/>
                  <w:noProof/>
                </w:rPr>
                <w:t>How Transactions and Trading occur</w:t>
              </w:r>
              <w:r>
                <w:rPr>
                  <w:noProof/>
                  <w:webHidden/>
                </w:rPr>
                <w:tab/>
              </w:r>
              <w:r>
                <w:rPr>
                  <w:noProof/>
                  <w:webHidden/>
                </w:rPr>
                <w:fldChar w:fldCharType="begin"/>
              </w:r>
              <w:r>
                <w:rPr>
                  <w:noProof/>
                  <w:webHidden/>
                </w:rPr>
                <w:instrText xml:space="preserve"> PAGEREF _Toc112612828 \h </w:instrText>
              </w:r>
              <w:r>
                <w:rPr>
                  <w:noProof/>
                  <w:webHidden/>
                </w:rPr>
              </w:r>
              <w:r>
                <w:rPr>
                  <w:noProof/>
                  <w:webHidden/>
                </w:rPr>
                <w:fldChar w:fldCharType="separate"/>
              </w:r>
              <w:r>
                <w:rPr>
                  <w:noProof/>
                  <w:webHidden/>
                </w:rPr>
                <w:t>45</w:t>
              </w:r>
              <w:r>
                <w:rPr>
                  <w:noProof/>
                  <w:webHidden/>
                </w:rPr>
                <w:fldChar w:fldCharType="end"/>
              </w:r>
            </w:hyperlink>
          </w:p>
          <w:p w14:paraId="67D8FC7D" w14:textId="50C846A5"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29" w:history="1">
              <w:r w:rsidRPr="00E56F8E">
                <w:rPr>
                  <w:rStyle w:val="Hyperlink"/>
                  <w:rFonts w:cs="Arial"/>
                  <w:noProof/>
                </w:rPr>
                <w:t>F.2.3</w:t>
              </w:r>
              <w:r>
                <w:rPr>
                  <w:noProof/>
                  <w:szCs w:val="22"/>
                  <w:lang w:val="en-GB" w:eastAsia="en-GB"/>
                </w:rPr>
                <w:tab/>
              </w:r>
              <w:r w:rsidRPr="00E56F8E">
                <w:rPr>
                  <w:rStyle w:val="Hyperlink"/>
                  <w:rFonts w:cs="Arial"/>
                  <w:noProof/>
                </w:rPr>
                <w:t>Authorized Users</w:t>
              </w:r>
              <w:r>
                <w:rPr>
                  <w:noProof/>
                  <w:webHidden/>
                </w:rPr>
                <w:tab/>
              </w:r>
              <w:r>
                <w:rPr>
                  <w:noProof/>
                  <w:webHidden/>
                </w:rPr>
                <w:fldChar w:fldCharType="begin"/>
              </w:r>
              <w:r>
                <w:rPr>
                  <w:noProof/>
                  <w:webHidden/>
                </w:rPr>
                <w:instrText xml:space="preserve"> PAGEREF _Toc112612829 \h </w:instrText>
              </w:r>
              <w:r>
                <w:rPr>
                  <w:noProof/>
                  <w:webHidden/>
                </w:rPr>
              </w:r>
              <w:r>
                <w:rPr>
                  <w:noProof/>
                  <w:webHidden/>
                </w:rPr>
                <w:fldChar w:fldCharType="separate"/>
              </w:r>
              <w:r>
                <w:rPr>
                  <w:noProof/>
                  <w:webHidden/>
                </w:rPr>
                <w:t>45</w:t>
              </w:r>
              <w:r>
                <w:rPr>
                  <w:noProof/>
                  <w:webHidden/>
                </w:rPr>
                <w:fldChar w:fldCharType="end"/>
              </w:r>
            </w:hyperlink>
          </w:p>
          <w:p w14:paraId="0A5B303D" w14:textId="5A25A4EA"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0" w:history="1">
              <w:r w:rsidRPr="00E56F8E">
                <w:rPr>
                  <w:rStyle w:val="Hyperlink"/>
                  <w:rFonts w:cs="Arial"/>
                  <w:noProof/>
                </w:rPr>
                <w:t>F.2.4</w:t>
              </w:r>
              <w:r>
                <w:rPr>
                  <w:noProof/>
                  <w:szCs w:val="22"/>
                  <w:lang w:val="en-GB" w:eastAsia="en-GB"/>
                </w:rPr>
                <w:tab/>
              </w:r>
              <w:r w:rsidRPr="00E56F8E">
                <w:rPr>
                  <w:rStyle w:val="Hyperlink"/>
                  <w:rFonts w:cs="Arial"/>
                  <w:noProof/>
                </w:rPr>
                <w:t>User Control</w:t>
              </w:r>
              <w:r>
                <w:rPr>
                  <w:noProof/>
                  <w:webHidden/>
                </w:rPr>
                <w:tab/>
              </w:r>
              <w:r>
                <w:rPr>
                  <w:noProof/>
                  <w:webHidden/>
                </w:rPr>
                <w:fldChar w:fldCharType="begin"/>
              </w:r>
              <w:r>
                <w:rPr>
                  <w:noProof/>
                  <w:webHidden/>
                </w:rPr>
                <w:instrText xml:space="preserve"> PAGEREF _Toc112612830 \h </w:instrText>
              </w:r>
              <w:r>
                <w:rPr>
                  <w:noProof/>
                  <w:webHidden/>
                </w:rPr>
              </w:r>
              <w:r>
                <w:rPr>
                  <w:noProof/>
                  <w:webHidden/>
                </w:rPr>
                <w:fldChar w:fldCharType="separate"/>
              </w:r>
              <w:r>
                <w:rPr>
                  <w:noProof/>
                  <w:webHidden/>
                </w:rPr>
                <w:t>46</w:t>
              </w:r>
              <w:r>
                <w:rPr>
                  <w:noProof/>
                  <w:webHidden/>
                </w:rPr>
                <w:fldChar w:fldCharType="end"/>
              </w:r>
            </w:hyperlink>
          </w:p>
          <w:p w14:paraId="67564C0E" w14:textId="599F15D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1" w:history="1">
              <w:r w:rsidRPr="00E56F8E">
                <w:rPr>
                  <w:rStyle w:val="Hyperlink"/>
                  <w:rFonts w:cs="Arial"/>
                  <w:noProof/>
                </w:rPr>
                <w:t>F.2.5</w:t>
              </w:r>
              <w:r>
                <w:rPr>
                  <w:noProof/>
                  <w:szCs w:val="22"/>
                  <w:lang w:val="en-GB" w:eastAsia="en-GB"/>
                </w:rPr>
                <w:tab/>
              </w:r>
              <w:r w:rsidRPr="00E56F8E">
                <w:rPr>
                  <w:rStyle w:val="Hyperlink"/>
                  <w:rFonts w:cs="Arial"/>
                  <w:noProof/>
                </w:rPr>
                <w:t>Order Books</w:t>
              </w:r>
              <w:r>
                <w:rPr>
                  <w:noProof/>
                  <w:webHidden/>
                </w:rPr>
                <w:tab/>
              </w:r>
              <w:r>
                <w:rPr>
                  <w:noProof/>
                  <w:webHidden/>
                </w:rPr>
                <w:fldChar w:fldCharType="begin"/>
              </w:r>
              <w:r>
                <w:rPr>
                  <w:noProof/>
                  <w:webHidden/>
                </w:rPr>
                <w:instrText xml:space="preserve"> PAGEREF _Toc112612831 \h </w:instrText>
              </w:r>
              <w:r>
                <w:rPr>
                  <w:noProof/>
                  <w:webHidden/>
                </w:rPr>
              </w:r>
              <w:r>
                <w:rPr>
                  <w:noProof/>
                  <w:webHidden/>
                </w:rPr>
                <w:fldChar w:fldCharType="separate"/>
              </w:r>
              <w:r>
                <w:rPr>
                  <w:noProof/>
                  <w:webHidden/>
                </w:rPr>
                <w:t>46</w:t>
              </w:r>
              <w:r>
                <w:rPr>
                  <w:noProof/>
                  <w:webHidden/>
                </w:rPr>
                <w:fldChar w:fldCharType="end"/>
              </w:r>
            </w:hyperlink>
          </w:p>
          <w:p w14:paraId="74B0A241" w14:textId="6E272F1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2" w:history="1">
              <w:r w:rsidRPr="00E56F8E">
                <w:rPr>
                  <w:rStyle w:val="Hyperlink"/>
                  <w:rFonts w:cs="Arial"/>
                  <w:noProof/>
                </w:rPr>
                <w:t>F.2.6</w:t>
              </w:r>
              <w:r>
                <w:rPr>
                  <w:noProof/>
                  <w:szCs w:val="22"/>
                  <w:lang w:val="en-GB" w:eastAsia="en-GB"/>
                </w:rPr>
                <w:tab/>
              </w:r>
              <w:r w:rsidRPr="00E56F8E">
                <w:rPr>
                  <w:rStyle w:val="Hyperlink"/>
                  <w:rFonts w:cs="Arial"/>
                  <w:noProof/>
                </w:rPr>
                <w:t>Right to refuse Orders</w:t>
              </w:r>
              <w:r>
                <w:rPr>
                  <w:noProof/>
                  <w:webHidden/>
                </w:rPr>
                <w:tab/>
              </w:r>
              <w:r>
                <w:rPr>
                  <w:noProof/>
                  <w:webHidden/>
                </w:rPr>
                <w:fldChar w:fldCharType="begin"/>
              </w:r>
              <w:r>
                <w:rPr>
                  <w:noProof/>
                  <w:webHidden/>
                </w:rPr>
                <w:instrText xml:space="preserve"> PAGEREF _Toc112612832 \h </w:instrText>
              </w:r>
              <w:r>
                <w:rPr>
                  <w:noProof/>
                  <w:webHidden/>
                </w:rPr>
              </w:r>
              <w:r>
                <w:rPr>
                  <w:noProof/>
                  <w:webHidden/>
                </w:rPr>
                <w:fldChar w:fldCharType="separate"/>
              </w:r>
              <w:r>
                <w:rPr>
                  <w:noProof/>
                  <w:webHidden/>
                </w:rPr>
                <w:t>46</w:t>
              </w:r>
              <w:r>
                <w:rPr>
                  <w:noProof/>
                  <w:webHidden/>
                </w:rPr>
                <w:fldChar w:fldCharType="end"/>
              </w:r>
            </w:hyperlink>
          </w:p>
          <w:p w14:paraId="374D8A67" w14:textId="22127EC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3" w:history="1">
              <w:r w:rsidRPr="00E56F8E">
                <w:rPr>
                  <w:rStyle w:val="Hyperlink"/>
                  <w:rFonts w:cs="Arial"/>
                  <w:noProof/>
                </w:rPr>
                <w:t>F.2.7</w:t>
              </w:r>
              <w:r>
                <w:rPr>
                  <w:noProof/>
                  <w:szCs w:val="22"/>
                  <w:lang w:val="en-GB" w:eastAsia="en-GB"/>
                </w:rPr>
                <w:tab/>
              </w:r>
              <w:r w:rsidRPr="00E56F8E">
                <w:rPr>
                  <w:rStyle w:val="Hyperlink"/>
                  <w:rFonts w:cs="Arial"/>
                  <w:noProof/>
                </w:rPr>
                <w:t>Matching and post Matching Processes</w:t>
              </w:r>
              <w:r>
                <w:rPr>
                  <w:noProof/>
                  <w:webHidden/>
                </w:rPr>
                <w:tab/>
              </w:r>
              <w:r>
                <w:rPr>
                  <w:noProof/>
                  <w:webHidden/>
                </w:rPr>
                <w:fldChar w:fldCharType="begin"/>
              </w:r>
              <w:r>
                <w:rPr>
                  <w:noProof/>
                  <w:webHidden/>
                </w:rPr>
                <w:instrText xml:space="preserve"> PAGEREF _Toc112612833 \h </w:instrText>
              </w:r>
              <w:r>
                <w:rPr>
                  <w:noProof/>
                  <w:webHidden/>
                </w:rPr>
              </w:r>
              <w:r>
                <w:rPr>
                  <w:noProof/>
                  <w:webHidden/>
                </w:rPr>
                <w:fldChar w:fldCharType="separate"/>
              </w:r>
              <w:r>
                <w:rPr>
                  <w:noProof/>
                  <w:webHidden/>
                </w:rPr>
                <w:t>46</w:t>
              </w:r>
              <w:r>
                <w:rPr>
                  <w:noProof/>
                  <w:webHidden/>
                </w:rPr>
                <w:fldChar w:fldCharType="end"/>
              </w:r>
            </w:hyperlink>
          </w:p>
          <w:p w14:paraId="34C375BF" w14:textId="473014E9"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4" w:history="1">
              <w:r w:rsidRPr="00E56F8E">
                <w:rPr>
                  <w:rStyle w:val="Hyperlink"/>
                  <w:rFonts w:cs="Arial"/>
                  <w:noProof/>
                </w:rPr>
                <w:t>F.2.8</w:t>
              </w:r>
              <w:r>
                <w:rPr>
                  <w:noProof/>
                  <w:szCs w:val="22"/>
                  <w:lang w:val="en-GB" w:eastAsia="en-GB"/>
                </w:rPr>
                <w:tab/>
              </w:r>
              <w:r w:rsidRPr="00E56F8E">
                <w:rPr>
                  <w:rStyle w:val="Hyperlink"/>
                  <w:rFonts w:cs="Arial"/>
                  <w:noProof/>
                </w:rPr>
                <w:t>Publication of Data</w:t>
              </w:r>
              <w:r>
                <w:rPr>
                  <w:noProof/>
                  <w:webHidden/>
                </w:rPr>
                <w:tab/>
              </w:r>
              <w:r>
                <w:rPr>
                  <w:noProof/>
                  <w:webHidden/>
                </w:rPr>
                <w:fldChar w:fldCharType="begin"/>
              </w:r>
              <w:r>
                <w:rPr>
                  <w:noProof/>
                  <w:webHidden/>
                </w:rPr>
                <w:instrText xml:space="preserve"> PAGEREF _Toc112612834 \h </w:instrText>
              </w:r>
              <w:r>
                <w:rPr>
                  <w:noProof/>
                  <w:webHidden/>
                </w:rPr>
              </w:r>
              <w:r>
                <w:rPr>
                  <w:noProof/>
                  <w:webHidden/>
                </w:rPr>
                <w:fldChar w:fldCharType="separate"/>
              </w:r>
              <w:r>
                <w:rPr>
                  <w:noProof/>
                  <w:webHidden/>
                </w:rPr>
                <w:t>47</w:t>
              </w:r>
              <w:r>
                <w:rPr>
                  <w:noProof/>
                  <w:webHidden/>
                </w:rPr>
                <w:fldChar w:fldCharType="end"/>
              </w:r>
            </w:hyperlink>
          </w:p>
          <w:p w14:paraId="4989028B" w14:textId="64034949"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5" w:history="1">
              <w:r w:rsidRPr="00E56F8E">
                <w:rPr>
                  <w:rStyle w:val="Hyperlink"/>
                  <w:rFonts w:cs="Arial"/>
                  <w:noProof/>
                </w:rPr>
                <w:t>F.2.9</w:t>
              </w:r>
              <w:r>
                <w:rPr>
                  <w:noProof/>
                  <w:szCs w:val="22"/>
                  <w:lang w:val="en-GB" w:eastAsia="en-GB"/>
                </w:rPr>
                <w:tab/>
              </w:r>
              <w:r w:rsidRPr="00E56F8E">
                <w:rPr>
                  <w:rStyle w:val="Hyperlink"/>
                  <w:rFonts w:cs="Arial"/>
                  <w:noProof/>
                </w:rPr>
                <w:t>Notification of trade information to the EMCS</w:t>
              </w:r>
              <w:r>
                <w:rPr>
                  <w:noProof/>
                  <w:webHidden/>
                </w:rPr>
                <w:tab/>
              </w:r>
              <w:r>
                <w:rPr>
                  <w:noProof/>
                  <w:webHidden/>
                </w:rPr>
                <w:fldChar w:fldCharType="begin"/>
              </w:r>
              <w:r>
                <w:rPr>
                  <w:noProof/>
                  <w:webHidden/>
                </w:rPr>
                <w:instrText xml:space="preserve"> PAGEREF _Toc112612835 \h </w:instrText>
              </w:r>
              <w:r>
                <w:rPr>
                  <w:noProof/>
                  <w:webHidden/>
                </w:rPr>
              </w:r>
              <w:r>
                <w:rPr>
                  <w:noProof/>
                  <w:webHidden/>
                </w:rPr>
                <w:fldChar w:fldCharType="separate"/>
              </w:r>
              <w:r>
                <w:rPr>
                  <w:noProof/>
                  <w:webHidden/>
                </w:rPr>
                <w:t>47</w:t>
              </w:r>
              <w:r>
                <w:rPr>
                  <w:noProof/>
                  <w:webHidden/>
                </w:rPr>
                <w:fldChar w:fldCharType="end"/>
              </w:r>
            </w:hyperlink>
          </w:p>
          <w:p w14:paraId="28336664" w14:textId="5DA9E9A5" w:rsidR="0065201A" w:rsidRDefault="0065201A" w:rsidP="0065201A">
            <w:pPr>
              <w:pStyle w:val="TOC3"/>
              <w:framePr w:hSpace="0" w:wrap="auto" w:vAnchor="margin" w:hAnchor="text" w:xAlign="left" w:yAlign="inline"/>
              <w:rPr>
                <w:noProof/>
                <w:szCs w:val="22"/>
                <w:lang w:val="en-GB" w:eastAsia="en-GB"/>
              </w:rPr>
            </w:pPr>
            <w:hyperlink w:anchor="_Toc112612836" w:history="1">
              <w:r w:rsidRPr="00E56F8E">
                <w:rPr>
                  <w:rStyle w:val="Hyperlink"/>
                  <w:rFonts w:cs="Arial"/>
                  <w:noProof/>
                </w:rPr>
                <w:t>F.2.10</w:t>
              </w:r>
              <w:r>
                <w:rPr>
                  <w:noProof/>
                  <w:szCs w:val="22"/>
                  <w:lang w:val="en-GB" w:eastAsia="en-GB"/>
                </w:rPr>
                <w:tab/>
              </w:r>
              <w:r w:rsidRPr="00E56F8E">
                <w:rPr>
                  <w:rStyle w:val="Hyperlink"/>
                  <w:rFonts w:cs="Arial"/>
                  <w:noProof/>
                </w:rPr>
                <w:t>Currency</w:t>
              </w:r>
              <w:r>
                <w:rPr>
                  <w:noProof/>
                  <w:webHidden/>
                </w:rPr>
                <w:tab/>
              </w:r>
              <w:r>
                <w:rPr>
                  <w:noProof/>
                  <w:webHidden/>
                </w:rPr>
                <w:fldChar w:fldCharType="begin"/>
              </w:r>
              <w:r>
                <w:rPr>
                  <w:noProof/>
                  <w:webHidden/>
                </w:rPr>
                <w:instrText xml:space="preserve"> PAGEREF _Toc112612836 \h </w:instrText>
              </w:r>
              <w:r>
                <w:rPr>
                  <w:noProof/>
                  <w:webHidden/>
                </w:rPr>
              </w:r>
              <w:r>
                <w:rPr>
                  <w:noProof/>
                  <w:webHidden/>
                </w:rPr>
                <w:fldChar w:fldCharType="separate"/>
              </w:r>
              <w:r>
                <w:rPr>
                  <w:noProof/>
                  <w:webHidden/>
                </w:rPr>
                <w:t>48</w:t>
              </w:r>
              <w:r>
                <w:rPr>
                  <w:noProof/>
                  <w:webHidden/>
                </w:rPr>
                <w:fldChar w:fldCharType="end"/>
              </w:r>
            </w:hyperlink>
          </w:p>
          <w:p w14:paraId="56EBC047" w14:textId="1156098E" w:rsidR="0065201A" w:rsidRDefault="0065201A" w:rsidP="0065201A">
            <w:pPr>
              <w:pStyle w:val="TOC2"/>
              <w:framePr w:hSpace="0" w:wrap="auto" w:vAnchor="margin" w:hAnchor="text" w:xAlign="left" w:yAlign="inline"/>
              <w:rPr>
                <w:noProof/>
                <w:szCs w:val="22"/>
                <w:lang w:val="en-GB" w:eastAsia="en-GB"/>
              </w:rPr>
            </w:pPr>
            <w:hyperlink w:anchor="_Toc112612837" w:history="1">
              <w:r w:rsidRPr="00E56F8E">
                <w:rPr>
                  <w:rStyle w:val="Hyperlink"/>
                  <w:rFonts w:cs="Arial"/>
                  <w:noProof/>
                </w:rPr>
                <w:t>F.3</w:t>
              </w:r>
              <w:r>
                <w:rPr>
                  <w:noProof/>
                  <w:szCs w:val="22"/>
                  <w:lang w:val="en-GB" w:eastAsia="en-GB"/>
                </w:rPr>
                <w:tab/>
              </w:r>
              <w:r w:rsidRPr="00E56F8E">
                <w:rPr>
                  <w:rStyle w:val="Hyperlink"/>
                  <w:rFonts w:cs="Arial"/>
                  <w:noProof/>
                </w:rPr>
                <w:t>EXCEPTIONS TO NORMAL TRADING, CLEARING AND SETTLEMENT</w:t>
              </w:r>
              <w:r>
                <w:rPr>
                  <w:noProof/>
                  <w:webHidden/>
                </w:rPr>
                <w:tab/>
              </w:r>
              <w:r>
                <w:rPr>
                  <w:noProof/>
                  <w:webHidden/>
                </w:rPr>
                <w:fldChar w:fldCharType="begin"/>
              </w:r>
              <w:r>
                <w:rPr>
                  <w:noProof/>
                  <w:webHidden/>
                </w:rPr>
                <w:instrText xml:space="preserve"> PAGEREF _Toc112612837 \h </w:instrText>
              </w:r>
              <w:r>
                <w:rPr>
                  <w:noProof/>
                  <w:webHidden/>
                </w:rPr>
              </w:r>
              <w:r>
                <w:rPr>
                  <w:noProof/>
                  <w:webHidden/>
                </w:rPr>
                <w:fldChar w:fldCharType="separate"/>
              </w:r>
              <w:r>
                <w:rPr>
                  <w:noProof/>
                  <w:webHidden/>
                </w:rPr>
                <w:t>48</w:t>
              </w:r>
              <w:r>
                <w:rPr>
                  <w:noProof/>
                  <w:webHidden/>
                </w:rPr>
                <w:fldChar w:fldCharType="end"/>
              </w:r>
            </w:hyperlink>
          </w:p>
          <w:p w14:paraId="2D3C353E" w14:textId="4CCBEBFB"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8" w:history="1">
              <w:r w:rsidRPr="00E56F8E">
                <w:rPr>
                  <w:rStyle w:val="Hyperlink"/>
                  <w:rFonts w:cs="Arial"/>
                  <w:noProof/>
                </w:rPr>
                <w:t>F.3.1</w:t>
              </w:r>
              <w:r>
                <w:rPr>
                  <w:noProof/>
                  <w:szCs w:val="22"/>
                  <w:lang w:val="en-GB" w:eastAsia="en-GB"/>
                </w:rPr>
                <w:tab/>
              </w:r>
              <w:r w:rsidRPr="00E56F8E">
                <w:rPr>
                  <w:rStyle w:val="Hyperlink"/>
                  <w:rFonts w:cs="Arial"/>
                  <w:noProof/>
                </w:rPr>
                <w:t>General</w:t>
              </w:r>
              <w:r>
                <w:rPr>
                  <w:noProof/>
                  <w:webHidden/>
                </w:rPr>
                <w:tab/>
              </w:r>
              <w:r>
                <w:rPr>
                  <w:noProof/>
                  <w:webHidden/>
                </w:rPr>
                <w:fldChar w:fldCharType="begin"/>
              </w:r>
              <w:r>
                <w:rPr>
                  <w:noProof/>
                  <w:webHidden/>
                </w:rPr>
                <w:instrText xml:space="preserve"> PAGEREF _Toc112612838 \h </w:instrText>
              </w:r>
              <w:r>
                <w:rPr>
                  <w:noProof/>
                  <w:webHidden/>
                </w:rPr>
              </w:r>
              <w:r>
                <w:rPr>
                  <w:noProof/>
                  <w:webHidden/>
                </w:rPr>
                <w:fldChar w:fldCharType="separate"/>
              </w:r>
              <w:r>
                <w:rPr>
                  <w:noProof/>
                  <w:webHidden/>
                </w:rPr>
                <w:t>48</w:t>
              </w:r>
              <w:r>
                <w:rPr>
                  <w:noProof/>
                  <w:webHidden/>
                </w:rPr>
                <w:fldChar w:fldCharType="end"/>
              </w:r>
            </w:hyperlink>
          </w:p>
          <w:p w14:paraId="79D35001" w14:textId="78C4B5A4"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39" w:history="1">
              <w:r w:rsidRPr="00E56F8E">
                <w:rPr>
                  <w:rStyle w:val="Hyperlink"/>
                  <w:rFonts w:cs="Arial"/>
                  <w:noProof/>
                </w:rPr>
                <w:t>F.3.2</w:t>
              </w:r>
              <w:r>
                <w:rPr>
                  <w:noProof/>
                  <w:szCs w:val="22"/>
                  <w:lang w:val="en-GB" w:eastAsia="en-GB"/>
                </w:rPr>
                <w:tab/>
              </w:r>
              <w:r w:rsidRPr="00E56F8E">
                <w:rPr>
                  <w:rStyle w:val="Hyperlink"/>
                  <w:rFonts w:cs="Arial"/>
                  <w:noProof/>
                </w:rPr>
                <w:t>Suspending Trading in a Product / Order Type</w:t>
              </w:r>
              <w:r>
                <w:rPr>
                  <w:noProof/>
                  <w:webHidden/>
                </w:rPr>
                <w:tab/>
              </w:r>
              <w:r>
                <w:rPr>
                  <w:noProof/>
                  <w:webHidden/>
                </w:rPr>
                <w:fldChar w:fldCharType="begin"/>
              </w:r>
              <w:r>
                <w:rPr>
                  <w:noProof/>
                  <w:webHidden/>
                </w:rPr>
                <w:instrText xml:space="preserve"> PAGEREF _Toc112612839 \h </w:instrText>
              </w:r>
              <w:r>
                <w:rPr>
                  <w:noProof/>
                  <w:webHidden/>
                </w:rPr>
              </w:r>
              <w:r>
                <w:rPr>
                  <w:noProof/>
                  <w:webHidden/>
                </w:rPr>
                <w:fldChar w:fldCharType="separate"/>
              </w:r>
              <w:r>
                <w:rPr>
                  <w:noProof/>
                  <w:webHidden/>
                </w:rPr>
                <w:t>49</w:t>
              </w:r>
              <w:r>
                <w:rPr>
                  <w:noProof/>
                  <w:webHidden/>
                </w:rPr>
                <w:fldChar w:fldCharType="end"/>
              </w:r>
            </w:hyperlink>
          </w:p>
          <w:p w14:paraId="3AB13751" w14:textId="15FFC6D8" w:rsidR="0065201A" w:rsidRDefault="0065201A" w:rsidP="0065201A">
            <w:pPr>
              <w:pStyle w:val="TOC2"/>
              <w:framePr w:hSpace="0" w:wrap="auto" w:vAnchor="margin" w:hAnchor="text" w:xAlign="left" w:yAlign="inline"/>
              <w:rPr>
                <w:noProof/>
                <w:szCs w:val="22"/>
                <w:lang w:val="en-GB" w:eastAsia="en-GB"/>
              </w:rPr>
            </w:pPr>
            <w:hyperlink w:anchor="_Toc112612840" w:history="1">
              <w:r w:rsidRPr="00E56F8E">
                <w:rPr>
                  <w:rStyle w:val="Hyperlink"/>
                  <w:rFonts w:cs="Arial"/>
                  <w:noProof/>
                </w:rPr>
                <w:t>F.4</w:t>
              </w:r>
              <w:r>
                <w:rPr>
                  <w:noProof/>
                  <w:szCs w:val="22"/>
                  <w:lang w:val="en-GB" w:eastAsia="en-GB"/>
                </w:rPr>
                <w:tab/>
              </w:r>
              <w:r w:rsidRPr="00E56F8E">
                <w:rPr>
                  <w:rStyle w:val="Hyperlink"/>
                  <w:rFonts w:cs="Arial"/>
                  <w:noProof/>
                </w:rPr>
                <w:t>EXCHANGE MEMBER REQUIREMENTS AND CONDITION FOR TRADING</w:t>
              </w:r>
              <w:r>
                <w:rPr>
                  <w:noProof/>
                  <w:webHidden/>
                </w:rPr>
                <w:tab/>
              </w:r>
              <w:r>
                <w:rPr>
                  <w:noProof/>
                  <w:webHidden/>
                </w:rPr>
                <w:fldChar w:fldCharType="begin"/>
              </w:r>
              <w:r>
                <w:rPr>
                  <w:noProof/>
                  <w:webHidden/>
                </w:rPr>
                <w:instrText xml:space="preserve"> PAGEREF _Toc112612840 \h </w:instrText>
              </w:r>
              <w:r>
                <w:rPr>
                  <w:noProof/>
                  <w:webHidden/>
                </w:rPr>
              </w:r>
              <w:r>
                <w:rPr>
                  <w:noProof/>
                  <w:webHidden/>
                </w:rPr>
                <w:fldChar w:fldCharType="separate"/>
              </w:r>
              <w:r>
                <w:rPr>
                  <w:noProof/>
                  <w:webHidden/>
                </w:rPr>
                <w:t>50</w:t>
              </w:r>
              <w:r>
                <w:rPr>
                  <w:noProof/>
                  <w:webHidden/>
                </w:rPr>
                <w:fldChar w:fldCharType="end"/>
              </w:r>
            </w:hyperlink>
          </w:p>
          <w:p w14:paraId="3BA3E921" w14:textId="3CA077F4"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1" w:history="1">
              <w:r w:rsidRPr="00E56F8E">
                <w:rPr>
                  <w:rStyle w:val="Hyperlink"/>
                  <w:rFonts w:cs="Arial"/>
                  <w:noProof/>
                </w:rPr>
                <w:t>F.4.1</w:t>
              </w:r>
              <w:r>
                <w:rPr>
                  <w:noProof/>
                  <w:szCs w:val="22"/>
                  <w:lang w:val="en-GB" w:eastAsia="en-GB"/>
                </w:rPr>
                <w:tab/>
              </w:r>
              <w:r w:rsidRPr="00E56F8E">
                <w:rPr>
                  <w:rStyle w:val="Hyperlink"/>
                  <w:rFonts w:cs="Arial"/>
                  <w:noProof/>
                </w:rPr>
                <w:t>Active Membership</w:t>
              </w:r>
              <w:r>
                <w:rPr>
                  <w:noProof/>
                  <w:webHidden/>
                </w:rPr>
                <w:tab/>
              </w:r>
              <w:r>
                <w:rPr>
                  <w:noProof/>
                  <w:webHidden/>
                </w:rPr>
                <w:fldChar w:fldCharType="begin"/>
              </w:r>
              <w:r>
                <w:rPr>
                  <w:noProof/>
                  <w:webHidden/>
                </w:rPr>
                <w:instrText xml:space="preserve"> PAGEREF _Toc112612841 \h </w:instrText>
              </w:r>
              <w:r>
                <w:rPr>
                  <w:noProof/>
                  <w:webHidden/>
                </w:rPr>
              </w:r>
              <w:r>
                <w:rPr>
                  <w:noProof/>
                  <w:webHidden/>
                </w:rPr>
                <w:fldChar w:fldCharType="separate"/>
              </w:r>
              <w:r>
                <w:rPr>
                  <w:noProof/>
                  <w:webHidden/>
                </w:rPr>
                <w:t>50</w:t>
              </w:r>
              <w:r>
                <w:rPr>
                  <w:noProof/>
                  <w:webHidden/>
                </w:rPr>
                <w:fldChar w:fldCharType="end"/>
              </w:r>
            </w:hyperlink>
          </w:p>
          <w:p w14:paraId="1A337480" w14:textId="4F8B3A85"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2" w:history="1">
              <w:r w:rsidRPr="00E56F8E">
                <w:rPr>
                  <w:rStyle w:val="Hyperlink"/>
                  <w:rFonts w:cs="Arial"/>
                  <w:noProof/>
                </w:rPr>
                <w:t>F.4.2</w:t>
              </w:r>
              <w:r>
                <w:rPr>
                  <w:noProof/>
                  <w:szCs w:val="22"/>
                  <w:lang w:val="en-GB" w:eastAsia="en-GB"/>
                </w:rPr>
                <w:tab/>
              </w:r>
              <w:r w:rsidRPr="00E56F8E">
                <w:rPr>
                  <w:rStyle w:val="Hyperlink"/>
                  <w:rFonts w:cs="Arial"/>
                  <w:noProof/>
                </w:rPr>
                <w:t>Technical requirements</w:t>
              </w:r>
              <w:r>
                <w:rPr>
                  <w:noProof/>
                  <w:webHidden/>
                </w:rPr>
                <w:tab/>
              </w:r>
              <w:r>
                <w:rPr>
                  <w:noProof/>
                  <w:webHidden/>
                </w:rPr>
                <w:fldChar w:fldCharType="begin"/>
              </w:r>
              <w:r>
                <w:rPr>
                  <w:noProof/>
                  <w:webHidden/>
                </w:rPr>
                <w:instrText xml:space="preserve"> PAGEREF _Toc112612842 \h </w:instrText>
              </w:r>
              <w:r>
                <w:rPr>
                  <w:noProof/>
                  <w:webHidden/>
                </w:rPr>
              </w:r>
              <w:r>
                <w:rPr>
                  <w:noProof/>
                  <w:webHidden/>
                </w:rPr>
                <w:fldChar w:fldCharType="separate"/>
              </w:r>
              <w:r>
                <w:rPr>
                  <w:noProof/>
                  <w:webHidden/>
                </w:rPr>
                <w:t>50</w:t>
              </w:r>
              <w:r>
                <w:rPr>
                  <w:noProof/>
                  <w:webHidden/>
                </w:rPr>
                <w:fldChar w:fldCharType="end"/>
              </w:r>
            </w:hyperlink>
          </w:p>
          <w:p w14:paraId="4309205A" w14:textId="7A9B7222"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3" w:history="1">
              <w:r w:rsidRPr="00E56F8E">
                <w:rPr>
                  <w:rStyle w:val="Hyperlink"/>
                  <w:rFonts w:cs="Arial"/>
                  <w:noProof/>
                </w:rPr>
                <w:t>F.4.3</w:t>
              </w:r>
              <w:r>
                <w:rPr>
                  <w:noProof/>
                  <w:szCs w:val="22"/>
                  <w:lang w:val="en-GB" w:eastAsia="en-GB"/>
                </w:rPr>
                <w:tab/>
              </w:r>
              <w:r w:rsidRPr="00E56F8E">
                <w:rPr>
                  <w:rStyle w:val="Hyperlink"/>
                  <w:rFonts w:cs="Arial"/>
                  <w:noProof/>
                </w:rPr>
                <w:t>Certified Traders</w:t>
              </w:r>
              <w:r>
                <w:rPr>
                  <w:noProof/>
                  <w:webHidden/>
                </w:rPr>
                <w:tab/>
              </w:r>
              <w:r>
                <w:rPr>
                  <w:noProof/>
                  <w:webHidden/>
                </w:rPr>
                <w:fldChar w:fldCharType="begin"/>
              </w:r>
              <w:r>
                <w:rPr>
                  <w:noProof/>
                  <w:webHidden/>
                </w:rPr>
                <w:instrText xml:space="preserve"> PAGEREF _Toc112612843 \h </w:instrText>
              </w:r>
              <w:r>
                <w:rPr>
                  <w:noProof/>
                  <w:webHidden/>
                </w:rPr>
              </w:r>
              <w:r>
                <w:rPr>
                  <w:noProof/>
                  <w:webHidden/>
                </w:rPr>
                <w:fldChar w:fldCharType="separate"/>
              </w:r>
              <w:r>
                <w:rPr>
                  <w:noProof/>
                  <w:webHidden/>
                </w:rPr>
                <w:t>50</w:t>
              </w:r>
              <w:r>
                <w:rPr>
                  <w:noProof/>
                  <w:webHidden/>
                </w:rPr>
                <w:fldChar w:fldCharType="end"/>
              </w:r>
            </w:hyperlink>
          </w:p>
          <w:p w14:paraId="502AEBF8" w14:textId="5DAB9464"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4" w:history="1">
              <w:r w:rsidRPr="00E56F8E">
                <w:rPr>
                  <w:rStyle w:val="Hyperlink"/>
                  <w:rFonts w:cs="Arial"/>
                  <w:noProof/>
                </w:rPr>
                <w:t>F.4.4</w:t>
              </w:r>
              <w:r>
                <w:rPr>
                  <w:noProof/>
                  <w:szCs w:val="22"/>
                  <w:lang w:val="en-GB" w:eastAsia="en-GB"/>
                </w:rPr>
                <w:tab/>
              </w:r>
              <w:r w:rsidRPr="00E56F8E">
                <w:rPr>
                  <w:rStyle w:val="Hyperlink"/>
                  <w:rFonts w:cs="Arial"/>
                  <w:noProof/>
                </w:rPr>
                <w:t>Trading Portfolios</w:t>
              </w:r>
              <w:r>
                <w:rPr>
                  <w:noProof/>
                  <w:webHidden/>
                </w:rPr>
                <w:tab/>
              </w:r>
              <w:r>
                <w:rPr>
                  <w:noProof/>
                  <w:webHidden/>
                </w:rPr>
                <w:fldChar w:fldCharType="begin"/>
              </w:r>
              <w:r>
                <w:rPr>
                  <w:noProof/>
                  <w:webHidden/>
                </w:rPr>
                <w:instrText xml:space="preserve"> PAGEREF _Toc112612844 \h </w:instrText>
              </w:r>
              <w:r>
                <w:rPr>
                  <w:noProof/>
                  <w:webHidden/>
                </w:rPr>
              </w:r>
              <w:r>
                <w:rPr>
                  <w:noProof/>
                  <w:webHidden/>
                </w:rPr>
                <w:fldChar w:fldCharType="separate"/>
              </w:r>
              <w:r>
                <w:rPr>
                  <w:noProof/>
                  <w:webHidden/>
                </w:rPr>
                <w:t>51</w:t>
              </w:r>
              <w:r>
                <w:rPr>
                  <w:noProof/>
                  <w:webHidden/>
                </w:rPr>
                <w:fldChar w:fldCharType="end"/>
              </w:r>
            </w:hyperlink>
          </w:p>
          <w:p w14:paraId="19AB69AE" w14:textId="3467E3FA"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5" w:history="1">
              <w:r w:rsidRPr="00E56F8E">
                <w:rPr>
                  <w:rStyle w:val="Hyperlink"/>
                  <w:rFonts w:cs="Arial"/>
                  <w:noProof/>
                </w:rPr>
                <w:t>F.4.5</w:t>
              </w:r>
              <w:r>
                <w:rPr>
                  <w:noProof/>
                  <w:szCs w:val="22"/>
                  <w:lang w:val="en-GB" w:eastAsia="en-GB"/>
                </w:rPr>
                <w:tab/>
              </w:r>
              <w:r w:rsidRPr="00E56F8E">
                <w:rPr>
                  <w:rStyle w:val="Hyperlink"/>
                  <w:rFonts w:cs="Arial"/>
                  <w:noProof/>
                </w:rPr>
                <w:t>Representations by the Member</w:t>
              </w:r>
              <w:r>
                <w:rPr>
                  <w:noProof/>
                  <w:webHidden/>
                </w:rPr>
                <w:tab/>
              </w:r>
              <w:r>
                <w:rPr>
                  <w:noProof/>
                  <w:webHidden/>
                </w:rPr>
                <w:fldChar w:fldCharType="begin"/>
              </w:r>
              <w:r>
                <w:rPr>
                  <w:noProof/>
                  <w:webHidden/>
                </w:rPr>
                <w:instrText xml:space="preserve"> PAGEREF _Toc112612845 \h </w:instrText>
              </w:r>
              <w:r>
                <w:rPr>
                  <w:noProof/>
                  <w:webHidden/>
                </w:rPr>
              </w:r>
              <w:r>
                <w:rPr>
                  <w:noProof/>
                  <w:webHidden/>
                </w:rPr>
                <w:fldChar w:fldCharType="separate"/>
              </w:r>
              <w:r>
                <w:rPr>
                  <w:noProof/>
                  <w:webHidden/>
                </w:rPr>
                <w:t>51</w:t>
              </w:r>
              <w:r>
                <w:rPr>
                  <w:noProof/>
                  <w:webHidden/>
                </w:rPr>
                <w:fldChar w:fldCharType="end"/>
              </w:r>
            </w:hyperlink>
          </w:p>
          <w:p w14:paraId="6001F0DB" w14:textId="5AF60C2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46" w:history="1">
              <w:r w:rsidRPr="00E56F8E">
                <w:rPr>
                  <w:rStyle w:val="Hyperlink"/>
                  <w:rFonts w:cs="Arial"/>
                  <w:noProof/>
                </w:rPr>
                <w:t>F.4.6</w:t>
              </w:r>
              <w:r>
                <w:rPr>
                  <w:noProof/>
                  <w:szCs w:val="22"/>
                  <w:lang w:val="en-GB" w:eastAsia="en-GB"/>
                </w:rPr>
                <w:tab/>
              </w:r>
              <w:r w:rsidRPr="00E56F8E">
                <w:rPr>
                  <w:rStyle w:val="Hyperlink"/>
                  <w:rFonts w:cs="Arial"/>
                  <w:noProof/>
                </w:rPr>
                <w:t>Representations by ALPEX</w:t>
              </w:r>
              <w:r>
                <w:rPr>
                  <w:noProof/>
                  <w:webHidden/>
                </w:rPr>
                <w:tab/>
              </w:r>
              <w:r>
                <w:rPr>
                  <w:noProof/>
                  <w:webHidden/>
                </w:rPr>
                <w:fldChar w:fldCharType="begin"/>
              </w:r>
              <w:r>
                <w:rPr>
                  <w:noProof/>
                  <w:webHidden/>
                </w:rPr>
                <w:instrText xml:space="preserve"> PAGEREF _Toc112612846 \h </w:instrText>
              </w:r>
              <w:r>
                <w:rPr>
                  <w:noProof/>
                  <w:webHidden/>
                </w:rPr>
              </w:r>
              <w:r>
                <w:rPr>
                  <w:noProof/>
                  <w:webHidden/>
                </w:rPr>
                <w:fldChar w:fldCharType="separate"/>
              </w:r>
              <w:r>
                <w:rPr>
                  <w:noProof/>
                  <w:webHidden/>
                </w:rPr>
                <w:t>52</w:t>
              </w:r>
              <w:r>
                <w:rPr>
                  <w:noProof/>
                  <w:webHidden/>
                </w:rPr>
                <w:fldChar w:fldCharType="end"/>
              </w:r>
            </w:hyperlink>
          </w:p>
          <w:p w14:paraId="4581E7B0" w14:textId="52AE7569" w:rsidR="0065201A" w:rsidRDefault="0065201A" w:rsidP="0065201A">
            <w:pPr>
              <w:pStyle w:val="TOC1"/>
              <w:framePr w:hSpace="0" w:wrap="auto" w:vAnchor="margin" w:hAnchor="text" w:xAlign="left" w:yAlign="inline"/>
              <w:rPr>
                <w:noProof/>
                <w:szCs w:val="22"/>
                <w:lang w:val="en-GB" w:eastAsia="en-GB"/>
              </w:rPr>
            </w:pPr>
            <w:hyperlink w:anchor="_Toc112612847" w:history="1">
              <w:r w:rsidRPr="00E56F8E">
                <w:rPr>
                  <w:rStyle w:val="Hyperlink"/>
                  <w:rFonts w:cs="Arial"/>
                  <w:noProof/>
                </w:rPr>
                <w:t>G. CONTRACTUAL MATTERS</w:t>
              </w:r>
              <w:r>
                <w:rPr>
                  <w:noProof/>
                  <w:webHidden/>
                </w:rPr>
                <w:tab/>
              </w:r>
              <w:r>
                <w:rPr>
                  <w:noProof/>
                  <w:webHidden/>
                </w:rPr>
                <w:fldChar w:fldCharType="begin"/>
              </w:r>
              <w:r>
                <w:rPr>
                  <w:noProof/>
                  <w:webHidden/>
                </w:rPr>
                <w:instrText xml:space="preserve"> PAGEREF _Toc112612847 \h </w:instrText>
              </w:r>
              <w:r>
                <w:rPr>
                  <w:noProof/>
                  <w:webHidden/>
                </w:rPr>
              </w:r>
              <w:r>
                <w:rPr>
                  <w:noProof/>
                  <w:webHidden/>
                </w:rPr>
                <w:fldChar w:fldCharType="separate"/>
              </w:r>
              <w:r>
                <w:rPr>
                  <w:noProof/>
                  <w:webHidden/>
                </w:rPr>
                <w:t>54</w:t>
              </w:r>
              <w:r>
                <w:rPr>
                  <w:noProof/>
                  <w:webHidden/>
                </w:rPr>
                <w:fldChar w:fldCharType="end"/>
              </w:r>
            </w:hyperlink>
          </w:p>
          <w:p w14:paraId="23A21485" w14:textId="077900C7" w:rsidR="0065201A" w:rsidRDefault="0065201A" w:rsidP="0065201A">
            <w:pPr>
              <w:pStyle w:val="TOC2"/>
              <w:framePr w:hSpace="0" w:wrap="auto" w:vAnchor="margin" w:hAnchor="text" w:xAlign="left" w:yAlign="inline"/>
              <w:rPr>
                <w:noProof/>
                <w:szCs w:val="22"/>
                <w:lang w:val="en-GB" w:eastAsia="en-GB"/>
              </w:rPr>
            </w:pPr>
            <w:hyperlink w:anchor="_Toc112612848" w:history="1">
              <w:r w:rsidRPr="00E56F8E">
                <w:rPr>
                  <w:rStyle w:val="Hyperlink"/>
                  <w:rFonts w:cs="Arial"/>
                  <w:noProof/>
                </w:rPr>
                <w:t>G.1</w:t>
              </w:r>
              <w:r>
                <w:rPr>
                  <w:noProof/>
                  <w:szCs w:val="22"/>
                  <w:lang w:val="en-GB" w:eastAsia="en-GB"/>
                </w:rPr>
                <w:tab/>
              </w:r>
              <w:r w:rsidRPr="00E56F8E">
                <w:rPr>
                  <w:rStyle w:val="Hyperlink"/>
                  <w:rFonts w:cs="Arial"/>
                  <w:noProof/>
                </w:rPr>
                <w:t>EXCHANGE MEMBERSHIP AGREEMENT</w:t>
              </w:r>
              <w:r>
                <w:rPr>
                  <w:noProof/>
                  <w:webHidden/>
                </w:rPr>
                <w:tab/>
              </w:r>
              <w:r>
                <w:rPr>
                  <w:noProof/>
                  <w:webHidden/>
                </w:rPr>
                <w:fldChar w:fldCharType="begin"/>
              </w:r>
              <w:r>
                <w:rPr>
                  <w:noProof/>
                  <w:webHidden/>
                </w:rPr>
                <w:instrText xml:space="preserve"> PAGEREF _Toc112612848 \h </w:instrText>
              </w:r>
              <w:r>
                <w:rPr>
                  <w:noProof/>
                  <w:webHidden/>
                </w:rPr>
              </w:r>
              <w:r>
                <w:rPr>
                  <w:noProof/>
                  <w:webHidden/>
                </w:rPr>
                <w:fldChar w:fldCharType="separate"/>
              </w:r>
              <w:r>
                <w:rPr>
                  <w:noProof/>
                  <w:webHidden/>
                </w:rPr>
                <w:t>54</w:t>
              </w:r>
              <w:r>
                <w:rPr>
                  <w:noProof/>
                  <w:webHidden/>
                </w:rPr>
                <w:fldChar w:fldCharType="end"/>
              </w:r>
            </w:hyperlink>
          </w:p>
          <w:p w14:paraId="1BF9F408" w14:textId="7EEF97EF" w:rsidR="0065201A" w:rsidRDefault="0065201A" w:rsidP="0065201A">
            <w:pPr>
              <w:pStyle w:val="TOC3"/>
              <w:framePr w:hSpace="0" w:wrap="auto" w:vAnchor="margin" w:hAnchor="text" w:xAlign="left" w:yAlign="inline"/>
              <w:rPr>
                <w:noProof/>
                <w:szCs w:val="22"/>
                <w:lang w:val="en-GB" w:eastAsia="en-GB"/>
              </w:rPr>
            </w:pPr>
            <w:hyperlink w:anchor="_Toc112612849" w:history="1">
              <w:r w:rsidRPr="00E56F8E">
                <w:rPr>
                  <w:rStyle w:val="Hyperlink"/>
                  <w:rFonts w:cs="Arial"/>
                  <w:noProof/>
                </w:rPr>
                <w:t>G.1.1</w:t>
              </w:r>
              <w:r>
                <w:rPr>
                  <w:noProof/>
                  <w:szCs w:val="22"/>
                  <w:lang w:val="en-GB" w:eastAsia="en-GB"/>
                </w:rPr>
                <w:tab/>
              </w:r>
              <w:r w:rsidRPr="00E56F8E">
                <w:rPr>
                  <w:rStyle w:val="Hyperlink"/>
                  <w:rFonts w:cs="Arial"/>
                  <w:noProof/>
                </w:rPr>
                <w:t>Rules enforced through Exchange Membership Agreement</w:t>
              </w:r>
              <w:r>
                <w:rPr>
                  <w:noProof/>
                  <w:webHidden/>
                </w:rPr>
                <w:tab/>
              </w:r>
              <w:r>
                <w:rPr>
                  <w:noProof/>
                  <w:webHidden/>
                </w:rPr>
                <w:fldChar w:fldCharType="begin"/>
              </w:r>
              <w:r>
                <w:rPr>
                  <w:noProof/>
                  <w:webHidden/>
                </w:rPr>
                <w:instrText xml:space="preserve"> PAGEREF _Toc112612849 \h </w:instrText>
              </w:r>
              <w:r>
                <w:rPr>
                  <w:noProof/>
                  <w:webHidden/>
                </w:rPr>
              </w:r>
              <w:r>
                <w:rPr>
                  <w:noProof/>
                  <w:webHidden/>
                </w:rPr>
                <w:fldChar w:fldCharType="separate"/>
              </w:r>
              <w:r>
                <w:rPr>
                  <w:noProof/>
                  <w:webHidden/>
                </w:rPr>
                <w:t>54</w:t>
              </w:r>
              <w:r>
                <w:rPr>
                  <w:noProof/>
                  <w:webHidden/>
                </w:rPr>
                <w:fldChar w:fldCharType="end"/>
              </w:r>
            </w:hyperlink>
          </w:p>
          <w:p w14:paraId="5F1395D8" w14:textId="643E74BC" w:rsidR="0065201A" w:rsidRDefault="0065201A" w:rsidP="0065201A">
            <w:pPr>
              <w:pStyle w:val="TOC2"/>
              <w:framePr w:hSpace="0" w:wrap="auto" w:vAnchor="margin" w:hAnchor="text" w:xAlign="left" w:yAlign="inline"/>
              <w:rPr>
                <w:noProof/>
                <w:szCs w:val="22"/>
                <w:lang w:val="en-GB" w:eastAsia="en-GB"/>
              </w:rPr>
            </w:pPr>
            <w:hyperlink w:anchor="_Toc112612850" w:history="1">
              <w:r w:rsidRPr="00E56F8E">
                <w:rPr>
                  <w:rStyle w:val="Hyperlink"/>
                  <w:rFonts w:cs="Arial"/>
                  <w:noProof/>
                </w:rPr>
                <w:t>G.2</w:t>
              </w:r>
              <w:r>
                <w:rPr>
                  <w:noProof/>
                  <w:szCs w:val="22"/>
                  <w:lang w:val="en-GB" w:eastAsia="en-GB"/>
                </w:rPr>
                <w:tab/>
              </w:r>
              <w:r w:rsidRPr="00E56F8E">
                <w:rPr>
                  <w:rStyle w:val="Hyperlink"/>
                  <w:rFonts w:cs="Arial"/>
                  <w:noProof/>
                </w:rPr>
                <w:t>DISPUTE RESOLUTION</w:t>
              </w:r>
              <w:r>
                <w:rPr>
                  <w:noProof/>
                  <w:webHidden/>
                </w:rPr>
                <w:tab/>
              </w:r>
              <w:r>
                <w:rPr>
                  <w:noProof/>
                  <w:webHidden/>
                </w:rPr>
                <w:fldChar w:fldCharType="begin"/>
              </w:r>
              <w:r>
                <w:rPr>
                  <w:noProof/>
                  <w:webHidden/>
                </w:rPr>
                <w:instrText xml:space="preserve"> PAGEREF _Toc112612850 \h </w:instrText>
              </w:r>
              <w:r>
                <w:rPr>
                  <w:noProof/>
                  <w:webHidden/>
                </w:rPr>
              </w:r>
              <w:r>
                <w:rPr>
                  <w:noProof/>
                  <w:webHidden/>
                </w:rPr>
                <w:fldChar w:fldCharType="separate"/>
              </w:r>
              <w:r>
                <w:rPr>
                  <w:noProof/>
                  <w:webHidden/>
                </w:rPr>
                <w:t>54</w:t>
              </w:r>
              <w:r>
                <w:rPr>
                  <w:noProof/>
                  <w:webHidden/>
                </w:rPr>
                <w:fldChar w:fldCharType="end"/>
              </w:r>
            </w:hyperlink>
          </w:p>
          <w:p w14:paraId="0D686F7D" w14:textId="40ECBB94" w:rsidR="0065201A" w:rsidRDefault="0065201A" w:rsidP="0065201A">
            <w:pPr>
              <w:pStyle w:val="TOC3"/>
              <w:framePr w:hSpace="0" w:wrap="auto" w:vAnchor="margin" w:hAnchor="text" w:xAlign="left" w:yAlign="inline"/>
              <w:rPr>
                <w:noProof/>
                <w:szCs w:val="22"/>
                <w:lang w:val="en-GB" w:eastAsia="en-GB"/>
              </w:rPr>
            </w:pPr>
            <w:hyperlink w:anchor="_Toc112612851" w:history="1">
              <w:r w:rsidRPr="00E56F8E">
                <w:rPr>
                  <w:rStyle w:val="Hyperlink"/>
                  <w:rFonts w:cs="Arial"/>
                  <w:noProof/>
                </w:rPr>
                <w:t>G.2.1</w:t>
              </w:r>
              <w:r>
                <w:rPr>
                  <w:noProof/>
                  <w:szCs w:val="22"/>
                  <w:lang w:val="en-GB" w:eastAsia="en-GB"/>
                </w:rPr>
                <w:tab/>
              </w:r>
              <w:r w:rsidRPr="00E56F8E">
                <w:rPr>
                  <w:rStyle w:val="Hyperlink"/>
                  <w:rFonts w:cs="Arial"/>
                  <w:noProof/>
                </w:rPr>
                <w:t>Types of Disputes and the Dispute Process Timetable</w:t>
              </w:r>
              <w:r>
                <w:rPr>
                  <w:noProof/>
                  <w:webHidden/>
                </w:rPr>
                <w:tab/>
              </w:r>
              <w:r>
                <w:rPr>
                  <w:noProof/>
                  <w:webHidden/>
                </w:rPr>
                <w:fldChar w:fldCharType="begin"/>
              </w:r>
              <w:r>
                <w:rPr>
                  <w:noProof/>
                  <w:webHidden/>
                </w:rPr>
                <w:instrText xml:space="preserve"> PAGEREF _Toc112612851 \h </w:instrText>
              </w:r>
              <w:r>
                <w:rPr>
                  <w:noProof/>
                  <w:webHidden/>
                </w:rPr>
              </w:r>
              <w:r>
                <w:rPr>
                  <w:noProof/>
                  <w:webHidden/>
                </w:rPr>
                <w:fldChar w:fldCharType="separate"/>
              </w:r>
              <w:r>
                <w:rPr>
                  <w:noProof/>
                  <w:webHidden/>
                </w:rPr>
                <w:t>54</w:t>
              </w:r>
              <w:r>
                <w:rPr>
                  <w:noProof/>
                  <w:webHidden/>
                </w:rPr>
                <w:fldChar w:fldCharType="end"/>
              </w:r>
            </w:hyperlink>
          </w:p>
          <w:p w14:paraId="7A89D716" w14:textId="10EA361B" w:rsidR="0065201A" w:rsidRDefault="0065201A" w:rsidP="0065201A">
            <w:pPr>
              <w:pStyle w:val="TOC3"/>
              <w:framePr w:hSpace="0" w:wrap="auto" w:vAnchor="margin" w:hAnchor="text" w:xAlign="left" w:yAlign="inline"/>
              <w:rPr>
                <w:noProof/>
                <w:szCs w:val="22"/>
                <w:lang w:val="en-GB" w:eastAsia="en-GB"/>
              </w:rPr>
            </w:pPr>
            <w:hyperlink w:anchor="_Toc112612852" w:history="1">
              <w:r w:rsidRPr="00E56F8E">
                <w:rPr>
                  <w:rStyle w:val="Hyperlink"/>
                  <w:rFonts w:cs="Arial"/>
                  <w:noProof/>
                </w:rPr>
                <w:t>G.2.2</w:t>
              </w:r>
              <w:r>
                <w:rPr>
                  <w:noProof/>
                  <w:szCs w:val="22"/>
                  <w:lang w:val="en-GB" w:eastAsia="en-GB"/>
                </w:rPr>
                <w:tab/>
              </w:r>
              <w:r w:rsidRPr="00E56F8E">
                <w:rPr>
                  <w:rStyle w:val="Hyperlink"/>
                  <w:rFonts w:cs="Arial"/>
                  <w:noProof/>
                </w:rPr>
                <w:t>Notice of Dispute and good faith negotiations</w:t>
              </w:r>
              <w:r>
                <w:rPr>
                  <w:noProof/>
                  <w:webHidden/>
                </w:rPr>
                <w:tab/>
              </w:r>
              <w:r>
                <w:rPr>
                  <w:noProof/>
                  <w:webHidden/>
                </w:rPr>
                <w:fldChar w:fldCharType="begin"/>
              </w:r>
              <w:r>
                <w:rPr>
                  <w:noProof/>
                  <w:webHidden/>
                </w:rPr>
                <w:instrText xml:space="preserve"> PAGEREF _Toc112612852 \h </w:instrText>
              </w:r>
              <w:r>
                <w:rPr>
                  <w:noProof/>
                  <w:webHidden/>
                </w:rPr>
              </w:r>
              <w:r>
                <w:rPr>
                  <w:noProof/>
                  <w:webHidden/>
                </w:rPr>
                <w:fldChar w:fldCharType="separate"/>
              </w:r>
              <w:r>
                <w:rPr>
                  <w:noProof/>
                  <w:webHidden/>
                </w:rPr>
                <w:t>55</w:t>
              </w:r>
              <w:r>
                <w:rPr>
                  <w:noProof/>
                  <w:webHidden/>
                </w:rPr>
                <w:fldChar w:fldCharType="end"/>
              </w:r>
            </w:hyperlink>
          </w:p>
          <w:p w14:paraId="150D6E8A" w14:textId="2792B662" w:rsidR="0065201A" w:rsidRDefault="0065201A" w:rsidP="0065201A">
            <w:pPr>
              <w:pStyle w:val="TOC3"/>
              <w:framePr w:hSpace="0" w:wrap="auto" w:vAnchor="margin" w:hAnchor="text" w:xAlign="left" w:yAlign="inline"/>
              <w:rPr>
                <w:noProof/>
                <w:szCs w:val="22"/>
                <w:lang w:val="en-GB" w:eastAsia="en-GB"/>
              </w:rPr>
            </w:pPr>
            <w:hyperlink w:anchor="_Toc112612853" w:history="1">
              <w:r w:rsidRPr="00E56F8E">
                <w:rPr>
                  <w:rStyle w:val="Hyperlink"/>
                  <w:rFonts w:cs="Arial"/>
                  <w:noProof/>
                </w:rPr>
                <w:t>G.2.3</w:t>
              </w:r>
              <w:r>
                <w:rPr>
                  <w:noProof/>
                  <w:szCs w:val="22"/>
                  <w:lang w:val="en-GB" w:eastAsia="en-GB"/>
                </w:rPr>
                <w:tab/>
              </w:r>
              <w:r w:rsidRPr="00E56F8E">
                <w:rPr>
                  <w:rStyle w:val="Hyperlink"/>
                  <w:rFonts w:cs="Arial"/>
                  <w:noProof/>
                </w:rPr>
                <w:t>Objectives of the Dispute Resolution Process</w:t>
              </w:r>
              <w:r>
                <w:rPr>
                  <w:noProof/>
                  <w:webHidden/>
                </w:rPr>
                <w:tab/>
              </w:r>
              <w:r>
                <w:rPr>
                  <w:noProof/>
                  <w:webHidden/>
                </w:rPr>
                <w:fldChar w:fldCharType="begin"/>
              </w:r>
              <w:r>
                <w:rPr>
                  <w:noProof/>
                  <w:webHidden/>
                </w:rPr>
                <w:instrText xml:space="preserve"> PAGEREF _Toc112612853 \h </w:instrText>
              </w:r>
              <w:r>
                <w:rPr>
                  <w:noProof/>
                  <w:webHidden/>
                </w:rPr>
              </w:r>
              <w:r>
                <w:rPr>
                  <w:noProof/>
                  <w:webHidden/>
                </w:rPr>
                <w:fldChar w:fldCharType="separate"/>
              </w:r>
              <w:r>
                <w:rPr>
                  <w:noProof/>
                  <w:webHidden/>
                </w:rPr>
                <w:t>55</w:t>
              </w:r>
              <w:r>
                <w:rPr>
                  <w:noProof/>
                  <w:webHidden/>
                </w:rPr>
                <w:fldChar w:fldCharType="end"/>
              </w:r>
            </w:hyperlink>
          </w:p>
          <w:p w14:paraId="3F566E3D" w14:textId="6295A195" w:rsidR="0065201A" w:rsidRDefault="0065201A" w:rsidP="0065201A">
            <w:pPr>
              <w:pStyle w:val="TOC3"/>
              <w:framePr w:hSpace="0" w:wrap="auto" w:vAnchor="margin" w:hAnchor="text" w:xAlign="left" w:yAlign="inline"/>
              <w:rPr>
                <w:noProof/>
                <w:szCs w:val="22"/>
                <w:lang w:val="en-GB" w:eastAsia="en-GB"/>
              </w:rPr>
            </w:pPr>
            <w:hyperlink w:anchor="_Toc112612854" w:history="1">
              <w:r w:rsidRPr="00E56F8E">
                <w:rPr>
                  <w:rStyle w:val="Hyperlink"/>
                  <w:rFonts w:cs="Arial"/>
                  <w:noProof/>
                </w:rPr>
                <w:t>G.2.4</w:t>
              </w:r>
              <w:r>
                <w:rPr>
                  <w:noProof/>
                  <w:szCs w:val="22"/>
                  <w:lang w:val="en-GB" w:eastAsia="en-GB"/>
                </w:rPr>
                <w:tab/>
              </w:r>
              <w:r w:rsidRPr="00E56F8E">
                <w:rPr>
                  <w:rStyle w:val="Hyperlink"/>
                  <w:rFonts w:cs="Arial"/>
                  <w:noProof/>
                </w:rPr>
                <w:t>Regulatory Authority Proceedings</w:t>
              </w:r>
              <w:r>
                <w:rPr>
                  <w:noProof/>
                  <w:webHidden/>
                </w:rPr>
                <w:tab/>
              </w:r>
              <w:r>
                <w:rPr>
                  <w:noProof/>
                  <w:webHidden/>
                </w:rPr>
                <w:fldChar w:fldCharType="begin"/>
              </w:r>
              <w:r>
                <w:rPr>
                  <w:noProof/>
                  <w:webHidden/>
                </w:rPr>
                <w:instrText xml:space="preserve"> PAGEREF _Toc112612854 \h </w:instrText>
              </w:r>
              <w:r>
                <w:rPr>
                  <w:noProof/>
                  <w:webHidden/>
                </w:rPr>
              </w:r>
              <w:r>
                <w:rPr>
                  <w:noProof/>
                  <w:webHidden/>
                </w:rPr>
                <w:fldChar w:fldCharType="separate"/>
              </w:r>
              <w:r>
                <w:rPr>
                  <w:noProof/>
                  <w:webHidden/>
                </w:rPr>
                <w:t>56</w:t>
              </w:r>
              <w:r>
                <w:rPr>
                  <w:noProof/>
                  <w:webHidden/>
                </w:rPr>
                <w:fldChar w:fldCharType="end"/>
              </w:r>
            </w:hyperlink>
          </w:p>
          <w:p w14:paraId="71CFE649" w14:textId="53D96260" w:rsidR="0065201A" w:rsidRDefault="0065201A" w:rsidP="0065201A">
            <w:pPr>
              <w:pStyle w:val="TOC2"/>
              <w:framePr w:hSpace="0" w:wrap="auto" w:vAnchor="margin" w:hAnchor="text" w:xAlign="left" w:yAlign="inline"/>
              <w:rPr>
                <w:noProof/>
                <w:szCs w:val="22"/>
                <w:lang w:val="en-GB" w:eastAsia="en-GB"/>
              </w:rPr>
            </w:pPr>
            <w:hyperlink w:anchor="_Toc112612855" w:history="1">
              <w:r w:rsidRPr="00E56F8E">
                <w:rPr>
                  <w:rStyle w:val="Hyperlink"/>
                  <w:rFonts w:cs="Arial"/>
                  <w:noProof/>
                </w:rPr>
                <w:t>G.3</w:t>
              </w:r>
              <w:r>
                <w:rPr>
                  <w:noProof/>
                  <w:szCs w:val="22"/>
                  <w:lang w:val="en-GB" w:eastAsia="en-GB"/>
                </w:rPr>
                <w:tab/>
              </w:r>
              <w:r w:rsidRPr="00E56F8E">
                <w:rPr>
                  <w:rStyle w:val="Hyperlink"/>
                  <w:rFonts w:cs="Arial"/>
                  <w:noProof/>
                </w:rPr>
                <w:t>LIMITATION OF LIABILITY</w:t>
              </w:r>
              <w:r>
                <w:rPr>
                  <w:noProof/>
                  <w:webHidden/>
                </w:rPr>
                <w:tab/>
              </w:r>
              <w:r>
                <w:rPr>
                  <w:noProof/>
                  <w:webHidden/>
                </w:rPr>
                <w:fldChar w:fldCharType="begin"/>
              </w:r>
              <w:r>
                <w:rPr>
                  <w:noProof/>
                  <w:webHidden/>
                </w:rPr>
                <w:instrText xml:space="preserve"> PAGEREF _Toc112612855 \h </w:instrText>
              </w:r>
              <w:r>
                <w:rPr>
                  <w:noProof/>
                  <w:webHidden/>
                </w:rPr>
              </w:r>
              <w:r>
                <w:rPr>
                  <w:noProof/>
                  <w:webHidden/>
                </w:rPr>
                <w:fldChar w:fldCharType="separate"/>
              </w:r>
              <w:r>
                <w:rPr>
                  <w:noProof/>
                  <w:webHidden/>
                </w:rPr>
                <w:t>56</w:t>
              </w:r>
              <w:r>
                <w:rPr>
                  <w:noProof/>
                  <w:webHidden/>
                </w:rPr>
                <w:fldChar w:fldCharType="end"/>
              </w:r>
            </w:hyperlink>
          </w:p>
          <w:p w14:paraId="4FC26D56" w14:textId="27BCB24D" w:rsidR="0065201A" w:rsidRDefault="0065201A" w:rsidP="0065201A">
            <w:pPr>
              <w:pStyle w:val="TOC3"/>
              <w:framePr w:hSpace="0" w:wrap="auto" w:vAnchor="margin" w:hAnchor="text" w:xAlign="left" w:yAlign="inline"/>
              <w:rPr>
                <w:noProof/>
                <w:szCs w:val="22"/>
                <w:lang w:val="en-GB" w:eastAsia="en-GB"/>
              </w:rPr>
            </w:pPr>
            <w:hyperlink w:anchor="_Toc112612856" w:history="1">
              <w:r w:rsidRPr="00E56F8E">
                <w:rPr>
                  <w:rStyle w:val="Hyperlink"/>
                  <w:rFonts w:cs="Arial"/>
                  <w:noProof/>
                </w:rPr>
                <w:t>G.3.1</w:t>
              </w:r>
              <w:r>
                <w:rPr>
                  <w:noProof/>
                  <w:szCs w:val="22"/>
                  <w:lang w:val="en-GB" w:eastAsia="en-GB"/>
                </w:rPr>
                <w:tab/>
              </w:r>
              <w:r w:rsidRPr="00E56F8E">
                <w:rPr>
                  <w:rStyle w:val="Hyperlink"/>
                  <w:rFonts w:cs="Arial"/>
                  <w:noProof/>
                </w:rPr>
                <w:t>Limitations on Liability</w:t>
              </w:r>
              <w:r>
                <w:rPr>
                  <w:noProof/>
                  <w:webHidden/>
                </w:rPr>
                <w:tab/>
              </w:r>
              <w:r>
                <w:rPr>
                  <w:noProof/>
                  <w:webHidden/>
                </w:rPr>
                <w:fldChar w:fldCharType="begin"/>
              </w:r>
              <w:r>
                <w:rPr>
                  <w:noProof/>
                  <w:webHidden/>
                </w:rPr>
                <w:instrText xml:space="preserve"> PAGEREF _Toc112612856 \h </w:instrText>
              </w:r>
              <w:r>
                <w:rPr>
                  <w:noProof/>
                  <w:webHidden/>
                </w:rPr>
              </w:r>
              <w:r>
                <w:rPr>
                  <w:noProof/>
                  <w:webHidden/>
                </w:rPr>
                <w:fldChar w:fldCharType="separate"/>
              </w:r>
              <w:r>
                <w:rPr>
                  <w:noProof/>
                  <w:webHidden/>
                </w:rPr>
                <w:t>56</w:t>
              </w:r>
              <w:r>
                <w:rPr>
                  <w:noProof/>
                  <w:webHidden/>
                </w:rPr>
                <w:fldChar w:fldCharType="end"/>
              </w:r>
            </w:hyperlink>
          </w:p>
          <w:p w14:paraId="70E96EF4" w14:textId="4B4A8914" w:rsidR="0065201A" w:rsidRDefault="0065201A" w:rsidP="0065201A">
            <w:pPr>
              <w:pStyle w:val="TOC3"/>
              <w:framePr w:hSpace="0" w:wrap="auto" w:vAnchor="margin" w:hAnchor="text" w:xAlign="left" w:yAlign="inline"/>
              <w:rPr>
                <w:noProof/>
                <w:szCs w:val="22"/>
                <w:lang w:val="en-GB" w:eastAsia="en-GB"/>
              </w:rPr>
            </w:pPr>
            <w:hyperlink w:anchor="_Toc112612857" w:history="1">
              <w:r w:rsidRPr="00E56F8E">
                <w:rPr>
                  <w:rStyle w:val="Hyperlink"/>
                  <w:rFonts w:cs="Arial"/>
                  <w:noProof/>
                </w:rPr>
                <w:t>G.3.2</w:t>
              </w:r>
              <w:r>
                <w:rPr>
                  <w:noProof/>
                  <w:szCs w:val="22"/>
                  <w:lang w:val="en-GB" w:eastAsia="en-GB"/>
                </w:rPr>
                <w:tab/>
              </w:r>
              <w:r w:rsidRPr="00E56F8E">
                <w:rPr>
                  <w:rStyle w:val="Hyperlink"/>
                  <w:rFonts w:cs="Arial"/>
                  <w:noProof/>
                </w:rPr>
                <w:t>Exchange Member Indemnity</w:t>
              </w:r>
              <w:r>
                <w:rPr>
                  <w:noProof/>
                  <w:webHidden/>
                </w:rPr>
                <w:tab/>
              </w:r>
              <w:r>
                <w:rPr>
                  <w:noProof/>
                  <w:webHidden/>
                </w:rPr>
                <w:fldChar w:fldCharType="begin"/>
              </w:r>
              <w:r>
                <w:rPr>
                  <w:noProof/>
                  <w:webHidden/>
                </w:rPr>
                <w:instrText xml:space="preserve"> PAGEREF _Toc112612857 \h </w:instrText>
              </w:r>
              <w:r>
                <w:rPr>
                  <w:noProof/>
                  <w:webHidden/>
                </w:rPr>
              </w:r>
              <w:r>
                <w:rPr>
                  <w:noProof/>
                  <w:webHidden/>
                </w:rPr>
                <w:fldChar w:fldCharType="separate"/>
              </w:r>
              <w:r>
                <w:rPr>
                  <w:noProof/>
                  <w:webHidden/>
                </w:rPr>
                <w:t>58</w:t>
              </w:r>
              <w:r>
                <w:rPr>
                  <w:noProof/>
                  <w:webHidden/>
                </w:rPr>
                <w:fldChar w:fldCharType="end"/>
              </w:r>
            </w:hyperlink>
          </w:p>
          <w:p w14:paraId="46528A5D" w14:textId="622B43BA" w:rsidR="0065201A" w:rsidRDefault="0065201A" w:rsidP="0065201A">
            <w:pPr>
              <w:pStyle w:val="TOC3"/>
              <w:framePr w:hSpace="0" w:wrap="auto" w:vAnchor="margin" w:hAnchor="text" w:xAlign="left" w:yAlign="inline"/>
              <w:rPr>
                <w:noProof/>
                <w:szCs w:val="22"/>
                <w:lang w:val="en-GB" w:eastAsia="en-GB"/>
              </w:rPr>
            </w:pPr>
            <w:hyperlink w:anchor="_Toc112612858" w:history="1">
              <w:r w:rsidRPr="00E56F8E">
                <w:rPr>
                  <w:rStyle w:val="Hyperlink"/>
                  <w:rFonts w:cs="Arial"/>
                  <w:noProof/>
                </w:rPr>
                <w:t>G.3.3</w:t>
              </w:r>
              <w:r>
                <w:rPr>
                  <w:noProof/>
                  <w:szCs w:val="22"/>
                  <w:lang w:val="en-GB" w:eastAsia="en-GB"/>
                </w:rPr>
                <w:tab/>
              </w:r>
              <w:r w:rsidRPr="00E56F8E">
                <w:rPr>
                  <w:rStyle w:val="Hyperlink"/>
                  <w:rFonts w:cs="Arial"/>
                  <w:noProof/>
                </w:rPr>
                <w:t>Proprietary rights to Transaction Information</w:t>
              </w:r>
              <w:r>
                <w:rPr>
                  <w:noProof/>
                  <w:webHidden/>
                </w:rPr>
                <w:tab/>
              </w:r>
              <w:r>
                <w:rPr>
                  <w:noProof/>
                  <w:webHidden/>
                </w:rPr>
                <w:fldChar w:fldCharType="begin"/>
              </w:r>
              <w:r>
                <w:rPr>
                  <w:noProof/>
                  <w:webHidden/>
                </w:rPr>
                <w:instrText xml:space="preserve"> PAGEREF _Toc112612858 \h </w:instrText>
              </w:r>
              <w:r>
                <w:rPr>
                  <w:noProof/>
                  <w:webHidden/>
                </w:rPr>
              </w:r>
              <w:r>
                <w:rPr>
                  <w:noProof/>
                  <w:webHidden/>
                </w:rPr>
                <w:fldChar w:fldCharType="separate"/>
              </w:r>
              <w:r>
                <w:rPr>
                  <w:noProof/>
                  <w:webHidden/>
                </w:rPr>
                <w:t>58</w:t>
              </w:r>
              <w:r>
                <w:rPr>
                  <w:noProof/>
                  <w:webHidden/>
                </w:rPr>
                <w:fldChar w:fldCharType="end"/>
              </w:r>
            </w:hyperlink>
          </w:p>
          <w:p w14:paraId="6792F836" w14:textId="497962D4" w:rsidR="0065201A" w:rsidRDefault="0065201A" w:rsidP="0065201A">
            <w:pPr>
              <w:pStyle w:val="TOC3"/>
              <w:framePr w:hSpace="0" w:wrap="auto" w:vAnchor="margin" w:hAnchor="text" w:xAlign="left" w:yAlign="inline"/>
              <w:rPr>
                <w:noProof/>
                <w:szCs w:val="22"/>
                <w:lang w:val="en-GB" w:eastAsia="en-GB"/>
              </w:rPr>
            </w:pPr>
            <w:hyperlink w:anchor="_Toc112612859" w:history="1">
              <w:r w:rsidRPr="00E56F8E">
                <w:rPr>
                  <w:rStyle w:val="Hyperlink"/>
                  <w:rFonts w:cs="Arial"/>
                  <w:noProof/>
                </w:rPr>
                <w:t>G.3.4</w:t>
              </w:r>
              <w:r>
                <w:rPr>
                  <w:noProof/>
                  <w:szCs w:val="22"/>
                  <w:lang w:val="en-GB" w:eastAsia="en-GB"/>
                </w:rPr>
                <w:tab/>
              </w:r>
              <w:r w:rsidRPr="00E56F8E">
                <w:rPr>
                  <w:rStyle w:val="Hyperlink"/>
                  <w:rFonts w:cs="Arial"/>
                  <w:noProof/>
                </w:rPr>
                <w:t>Publication</w:t>
              </w:r>
              <w:r>
                <w:rPr>
                  <w:noProof/>
                  <w:webHidden/>
                </w:rPr>
                <w:tab/>
              </w:r>
              <w:r>
                <w:rPr>
                  <w:noProof/>
                  <w:webHidden/>
                </w:rPr>
                <w:fldChar w:fldCharType="begin"/>
              </w:r>
              <w:r>
                <w:rPr>
                  <w:noProof/>
                  <w:webHidden/>
                </w:rPr>
                <w:instrText xml:space="preserve"> PAGEREF _Toc112612859 \h </w:instrText>
              </w:r>
              <w:r>
                <w:rPr>
                  <w:noProof/>
                  <w:webHidden/>
                </w:rPr>
              </w:r>
              <w:r>
                <w:rPr>
                  <w:noProof/>
                  <w:webHidden/>
                </w:rPr>
                <w:fldChar w:fldCharType="separate"/>
              </w:r>
              <w:r>
                <w:rPr>
                  <w:noProof/>
                  <w:webHidden/>
                </w:rPr>
                <w:t>58</w:t>
              </w:r>
              <w:r>
                <w:rPr>
                  <w:noProof/>
                  <w:webHidden/>
                </w:rPr>
                <w:fldChar w:fldCharType="end"/>
              </w:r>
            </w:hyperlink>
          </w:p>
          <w:p w14:paraId="0C491513" w14:textId="259AD454" w:rsidR="0065201A" w:rsidRDefault="0065201A" w:rsidP="0065201A">
            <w:pPr>
              <w:pStyle w:val="TOC2"/>
              <w:framePr w:hSpace="0" w:wrap="auto" w:vAnchor="margin" w:hAnchor="text" w:xAlign="left" w:yAlign="inline"/>
              <w:rPr>
                <w:noProof/>
                <w:szCs w:val="22"/>
                <w:lang w:val="en-GB" w:eastAsia="en-GB"/>
              </w:rPr>
            </w:pPr>
            <w:hyperlink w:anchor="_Toc112612860" w:history="1">
              <w:r w:rsidRPr="00E56F8E">
                <w:rPr>
                  <w:rStyle w:val="Hyperlink"/>
                  <w:rFonts w:cs="Arial"/>
                  <w:noProof/>
                </w:rPr>
                <w:t>G.4</w:t>
              </w:r>
              <w:r>
                <w:rPr>
                  <w:noProof/>
                  <w:szCs w:val="22"/>
                  <w:lang w:val="en-GB" w:eastAsia="en-GB"/>
                </w:rPr>
                <w:tab/>
              </w:r>
              <w:r w:rsidRPr="00E56F8E">
                <w:rPr>
                  <w:rStyle w:val="Hyperlink"/>
                  <w:rFonts w:cs="Arial"/>
                  <w:noProof/>
                </w:rPr>
                <w:t>FORCE MAJEURE</w:t>
              </w:r>
              <w:r>
                <w:rPr>
                  <w:noProof/>
                  <w:webHidden/>
                </w:rPr>
                <w:tab/>
              </w:r>
              <w:r>
                <w:rPr>
                  <w:noProof/>
                  <w:webHidden/>
                </w:rPr>
                <w:fldChar w:fldCharType="begin"/>
              </w:r>
              <w:r>
                <w:rPr>
                  <w:noProof/>
                  <w:webHidden/>
                </w:rPr>
                <w:instrText xml:space="preserve"> PAGEREF _Toc112612860 \h </w:instrText>
              </w:r>
              <w:r>
                <w:rPr>
                  <w:noProof/>
                  <w:webHidden/>
                </w:rPr>
              </w:r>
              <w:r>
                <w:rPr>
                  <w:noProof/>
                  <w:webHidden/>
                </w:rPr>
                <w:fldChar w:fldCharType="separate"/>
              </w:r>
              <w:r>
                <w:rPr>
                  <w:noProof/>
                  <w:webHidden/>
                </w:rPr>
                <w:t>59</w:t>
              </w:r>
              <w:r>
                <w:rPr>
                  <w:noProof/>
                  <w:webHidden/>
                </w:rPr>
                <w:fldChar w:fldCharType="end"/>
              </w:r>
            </w:hyperlink>
          </w:p>
          <w:p w14:paraId="6ABA2B21" w14:textId="61C0D054" w:rsidR="0065201A" w:rsidRDefault="0065201A" w:rsidP="0065201A">
            <w:pPr>
              <w:pStyle w:val="TOC3"/>
              <w:framePr w:hSpace="0" w:wrap="auto" w:vAnchor="margin" w:hAnchor="text" w:xAlign="left" w:yAlign="inline"/>
              <w:rPr>
                <w:noProof/>
                <w:szCs w:val="22"/>
                <w:lang w:val="en-GB" w:eastAsia="en-GB"/>
              </w:rPr>
            </w:pPr>
            <w:hyperlink w:anchor="_Toc112612861" w:history="1">
              <w:r w:rsidRPr="00E56F8E">
                <w:rPr>
                  <w:rStyle w:val="Hyperlink"/>
                  <w:rFonts w:cs="Arial"/>
                  <w:noProof/>
                </w:rPr>
                <w:t>G.4.1</w:t>
              </w:r>
              <w:r>
                <w:rPr>
                  <w:noProof/>
                  <w:szCs w:val="22"/>
                  <w:lang w:val="en-GB" w:eastAsia="en-GB"/>
                </w:rPr>
                <w:tab/>
              </w:r>
              <w:r w:rsidRPr="00E56F8E">
                <w:rPr>
                  <w:rStyle w:val="Hyperlink"/>
                  <w:rFonts w:cs="Arial"/>
                  <w:noProof/>
                </w:rPr>
                <w:t>Definition</w:t>
              </w:r>
              <w:r>
                <w:rPr>
                  <w:noProof/>
                  <w:webHidden/>
                </w:rPr>
                <w:tab/>
              </w:r>
              <w:r>
                <w:rPr>
                  <w:noProof/>
                  <w:webHidden/>
                </w:rPr>
                <w:fldChar w:fldCharType="begin"/>
              </w:r>
              <w:r>
                <w:rPr>
                  <w:noProof/>
                  <w:webHidden/>
                </w:rPr>
                <w:instrText xml:space="preserve"> PAGEREF _Toc112612861 \h </w:instrText>
              </w:r>
              <w:r>
                <w:rPr>
                  <w:noProof/>
                  <w:webHidden/>
                </w:rPr>
              </w:r>
              <w:r>
                <w:rPr>
                  <w:noProof/>
                  <w:webHidden/>
                </w:rPr>
                <w:fldChar w:fldCharType="separate"/>
              </w:r>
              <w:r>
                <w:rPr>
                  <w:noProof/>
                  <w:webHidden/>
                </w:rPr>
                <w:t>59</w:t>
              </w:r>
              <w:r>
                <w:rPr>
                  <w:noProof/>
                  <w:webHidden/>
                </w:rPr>
                <w:fldChar w:fldCharType="end"/>
              </w:r>
            </w:hyperlink>
          </w:p>
          <w:p w14:paraId="031577CB" w14:textId="5563FDA6" w:rsidR="0065201A" w:rsidRDefault="0065201A" w:rsidP="0065201A">
            <w:pPr>
              <w:pStyle w:val="TOC3"/>
              <w:framePr w:hSpace="0" w:wrap="auto" w:vAnchor="margin" w:hAnchor="text" w:xAlign="left" w:yAlign="inline"/>
              <w:rPr>
                <w:noProof/>
                <w:szCs w:val="22"/>
                <w:lang w:val="en-GB" w:eastAsia="en-GB"/>
              </w:rPr>
            </w:pPr>
            <w:hyperlink w:anchor="_Toc112612862" w:history="1">
              <w:r w:rsidRPr="00E56F8E">
                <w:rPr>
                  <w:rStyle w:val="Hyperlink"/>
                  <w:rFonts w:cs="Arial"/>
                  <w:noProof/>
                </w:rPr>
                <w:t>G.4.2</w:t>
              </w:r>
              <w:r>
                <w:rPr>
                  <w:noProof/>
                  <w:szCs w:val="22"/>
                  <w:lang w:val="en-GB" w:eastAsia="en-GB"/>
                </w:rPr>
                <w:tab/>
              </w:r>
              <w:r w:rsidRPr="00E56F8E">
                <w:rPr>
                  <w:rStyle w:val="Hyperlink"/>
                  <w:rFonts w:cs="Arial"/>
                  <w:noProof/>
                </w:rPr>
                <w:t>Requirements and consequences</w:t>
              </w:r>
              <w:r>
                <w:rPr>
                  <w:noProof/>
                  <w:webHidden/>
                </w:rPr>
                <w:tab/>
              </w:r>
              <w:r>
                <w:rPr>
                  <w:noProof/>
                  <w:webHidden/>
                </w:rPr>
                <w:fldChar w:fldCharType="begin"/>
              </w:r>
              <w:r>
                <w:rPr>
                  <w:noProof/>
                  <w:webHidden/>
                </w:rPr>
                <w:instrText xml:space="preserve"> PAGEREF _Toc112612862 \h </w:instrText>
              </w:r>
              <w:r>
                <w:rPr>
                  <w:noProof/>
                  <w:webHidden/>
                </w:rPr>
              </w:r>
              <w:r>
                <w:rPr>
                  <w:noProof/>
                  <w:webHidden/>
                </w:rPr>
                <w:fldChar w:fldCharType="separate"/>
              </w:r>
              <w:r>
                <w:rPr>
                  <w:noProof/>
                  <w:webHidden/>
                </w:rPr>
                <w:t>59</w:t>
              </w:r>
              <w:r>
                <w:rPr>
                  <w:noProof/>
                  <w:webHidden/>
                </w:rPr>
                <w:fldChar w:fldCharType="end"/>
              </w:r>
            </w:hyperlink>
          </w:p>
          <w:p w14:paraId="69A16250" w14:textId="0768C590" w:rsidR="0065201A" w:rsidRDefault="0065201A" w:rsidP="0065201A">
            <w:pPr>
              <w:pStyle w:val="TOC2"/>
              <w:framePr w:hSpace="0" w:wrap="auto" w:vAnchor="margin" w:hAnchor="text" w:xAlign="left" w:yAlign="inline"/>
              <w:rPr>
                <w:noProof/>
                <w:szCs w:val="22"/>
                <w:lang w:val="en-GB" w:eastAsia="en-GB"/>
              </w:rPr>
            </w:pPr>
            <w:hyperlink w:anchor="_Toc112612863" w:history="1">
              <w:r w:rsidRPr="00E56F8E">
                <w:rPr>
                  <w:rStyle w:val="Hyperlink"/>
                  <w:rFonts w:cs="Arial"/>
                  <w:noProof/>
                </w:rPr>
                <w:t>G.5</w:t>
              </w:r>
              <w:r>
                <w:rPr>
                  <w:noProof/>
                  <w:szCs w:val="22"/>
                  <w:lang w:val="en-GB" w:eastAsia="en-GB"/>
                </w:rPr>
                <w:tab/>
              </w:r>
              <w:r w:rsidRPr="00E56F8E">
                <w:rPr>
                  <w:rStyle w:val="Hyperlink"/>
                  <w:rFonts w:cs="Arial"/>
                  <w:noProof/>
                </w:rPr>
                <w:t>GENERAL MATTERS</w:t>
              </w:r>
              <w:r>
                <w:rPr>
                  <w:noProof/>
                  <w:webHidden/>
                </w:rPr>
                <w:tab/>
              </w:r>
              <w:r>
                <w:rPr>
                  <w:noProof/>
                  <w:webHidden/>
                </w:rPr>
                <w:fldChar w:fldCharType="begin"/>
              </w:r>
              <w:r>
                <w:rPr>
                  <w:noProof/>
                  <w:webHidden/>
                </w:rPr>
                <w:instrText xml:space="preserve"> PAGEREF _Toc112612863 \h </w:instrText>
              </w:r>
              <w:r>
                <w:rPr>
                  <w:noProof/>
                  <w:webHidden/>
                </w:rPr>
              </w:r>
              <w:r>
                <w:rPr>
                  <w:noProof/>
                  <w:webHidden/>
                </w:rPr>
                <w:fldChar w:fldCharType="separate"/>
              </w:r>
              <w:r>
                <w:rPr>
                  <w:noProof/>
                  <w:webHidden/>
                </w:rPr>
                <w:t>60</w:t>
              </w:r>
              <w:r>
                <w:rPr>
                  <w:noProof/>
                  <w:webHidden/>
                </w:rPr>
                <w:fldChar w:fldCharType="end"/>
              </w:r>
            </w:hyperlink>
          </w:p>
          <w:p w14:paraId="6F458069" w14:textId="7327C9F3" w:rsidR="0065201A" w:rsidRDefault="0065201A" w:rsidP="0065201A">
            <w:pPr>
              <w:pStyle w:val="TOC3"/>
              <w:framePr w:hSpace="0" w:wrap="auto" w:vAnchor="margin" w:hAnchor="text" w:xAlign="left" w:yAlign="inline"/>
              <w:rPr>
                <w:noProof/>
                <w:szCs w:val="22"/>
                <w:lang w:val="en-GB" w:eastAsia="en-GB"/>
              </w:rPr>
            </w:pPr>
            <w:hyperlink w:anchor="_Toc112612864" w:history="1">
              <w:r w:rsidRPr="00E56F8E">
                <w:rPr>
                  <w:rStyle w:val="Hyperlink"/>
                  <w:rFonts w:cs="Arial"/>
                  <w:noProof/>
                </w:rPr>
                <w:t>G.5.1</w:t>
              </w:r>
              <w:r>
                <w:rPr>
                  <w:noProof/>
                  <w:szCs w:val="22"/>
                  <w:lang w:val="en-GB" w:eastAsia="en-GB"/>
                </w:rPr>
                <w:tab/>
              </w:r>
              <w:r w:rsidRPr="00E56F8E">
                <w:rPr>
                  <w:rStyle w:val="Hyperlink"/>
                  <w:rFonts w:cs="Arial"/>
                  <w:noProof/>
                </w:rPr>
                <w:t>Waiver</w:t>
              </w:r>
              <w:r>
                <w:rPr>
                  <w:noProof/>
                  <w:webHidden/>
                </w:rPr>
                <w:tab/>
              </w:r>
              <w:r>
                <w:rPr>
                  <w:noProof/>
                  <w:webHidden/>
                </w:rPr>
                <w:fldChar w:fldCharType="begin"/>
              </w:r>
              <w:r>
                <w:rPr>
                  <w:noProof/>
                  <w:webHidden/>
                </w:rPr>
                <w:instrText xml:space="preserve"> PAGEREF _Toc112612864 \h </w:instrText>
              </w:r>
              <w:r>
                <w:rPr>
                  <w:noProof/>
                  <w:webHidden/>
                </w:rPr>
              </w:r>
              <w:r>
                <w:rPr>
                  <w:noProof/>
                  <w:webHidden/>
                </w:rPr>
                <w:fldChar w:fldCharType="separate"/>
              </w:r>
              <w:r>
                <w:rPr>
                  <w:noProof/>
                  <w:webHidden/>
                </w:rPr>
                <w:t>60</w:t>
              </w:r>
              <w:r>
                <w:rPr>
                  <w:noProof/>
                  <w:webHidden/>
                </w:rPr>
                <w:fldChar w:fldCharType="end"/>
              </w:r>
            </w:hyperlink>
          </w:p>
          <w:p w14:paraId="585C3BD2" w14:textId="0F05ED29" w:rsidR="0065201A" w:rsidRDefault="0065201A" w:rsidP="0065201A">
            <w:pPr>
              <w:pStyle w:val="TOC3"/>
              <w:framePr w:hSpace="0" w:wrap="auto" w:vAnchor="margin" w:hAnchor="text" w:xAlign="left" w:yAlign="inline"/>
              <w:rPr>
                <w:noProof/>
                <w:szCs w:val="22"/>
                <w:lang w:val="en-GB" w:eastAsia="en-GB"/>
              </w:rPr>
            </w:pPr>
            <w:hyperlink w:anchor="_Toc112612865" w:history="1">
              <w:r w:rsidRPr="00E56F8E">
                <w:rPr>
                  <w:rStyle w:val="Hyperlink"/>
                  <w:rFonts w:cs="Arial"/>
                  <w:noProof/>
                </w:rPr>
                <w:t>G.5.2</w:t>
              </w:r>
              <w:r>
                <w:rPr>
                  <w:noProof/>
                  <w:szCs w:val="22"/>
                  <w:lang w:val="en-GB" w:eastAsia="en-GB"/>
                </w:rPr>
                <w:tab/>
              </w:r>
              <w:r w:rsidRPr="00E56F8E">
                <w:rPr>
                  <w:rStyle w:val="Hyperlink"/>
                  <w:rFonts w:cs="Arial"/>
                  <w:noProof/>
                </w:rPr>
                <w:t>Severance</w:t>
              </w:r>
              <w:r>
                <w:rPr>
                  <w:noProof/>
                  <w:webHidden/>
                </w:rPr>
                <w:tab/>
              </w:r>
              <w:r>
                <w:rPr>
                  <w:noProof/>
                  <w:webHidden/>
                </w:rPr>
                <w:fldChar w:fldCharType="begin"/>
              </w:r>
              <w:r>
                <w:rPr>
                  <w:noProof/>
                  <w:webHidden/>
                </w:rPr>
                <w:instrText xml:space="preserve"> PAGEREF _Toc112612865 \h </w:instrText>
              </w:r>
              <w:r>
                <w:rPr>
                  <w:noProof/>
                  <w:webHidden/>
                </w:rPr>
              </w:r>
              <w:r>
                <w:rPr>
                  <w:noProof/>
                  <w:webHidden/>
                </w:rPr>
                <w:fldChar w:fldCharType="separate"/>
              </w:r>
              <w:r>
                <w:rPr>
                  <w:noProof/>
                  <w:webHidden/>
                </w:rPr>
                <w:t>60</w:t>
              </w:r>
              <w:r>
                <w:rPr>
                  <w:noProof/>
                  <w:webHidden/>
                </w:rPr>
                <w:fldChar w:fldCharType="end"/>
              </w:r>
            </w:hyperlink>
          </w:p>
          <w:p w14:paraId="656FD4E8" w14:textId="1B6986B4" w:rsidR="0065201A" w:rsidRDefault="0065201A" w:rsidP="0065201A">
            <w:pPr>
              <w:pStyle w:val="TOC3"/>
              <w:framePr w:hSpace="0" w:wrap="auto" w:vAnchor="margin" w:hAnchor="text" w:xAlign="left" w:yAlign="inline"/>
              <w:rPr>
                <w:noProof/>
                <w:szCs w:val="22"/>
                <w:lang w:val="en-GB" w:eastAsia="en-GB"/>
              </w:rPr>
            </w:pPr>
            <w:hyperlink w:anchor="_Toc112612866" w:history="1">
              <w:r w:rsidRPr="00E56F8E">
                <w:rPr>
                  <w:rStyle w:val="Hyperlink"/>
                  <w:rFonts w:cs="Arial"/>
                  <w:noProof/>
                </w:rPr>
                <w:t>G.5.3</w:t>
              </w:r>
              <w:r>
                <w:rPr>
                  <w:noProof/>
                  <w:szCs w:val="22"/>
                  <w:lang w:val="en-GB" w:eastAsia="en-GB"/>
                </w:rPr>
                <w:tab/>
              </w:r>
              <w:r w:rsidRPr="00E56F8E">
                <w:rPr>
                  <w:rStyle w:val="Hyperlink"/>
                  <w:rFonts w:cs="Arial"/>
                  <w:noProof/>
                </w:rPr>
                <w:t>Assignment, transfer or novation</w:t>
              </w:r>
              <w:r>
                <w:rPr>
                  <w:noProof/>
                  <w:webHidden/>
                </w:rPr>
                <w:tab/>
              </w:r>
              <w:r>
                <w:rPr>
                  <w:noProof/>
                  <w:webHidden/>
                </w:rPr>
                <w:fldChar w:fldCharType="begin"/>
              </w:r>
              <w:r>
                <w:rPr>
                  <w:noProof/>
                  <w:webHidden/>
                </w:rPr>
                <w:instrText xml:space="preserve"> PAGEREF _Toc112612866 \h </w:instrText>
              </w:r>
              <w:r>
                <w:rPr>
                  <w:noProof/>
                  <w:webHidden/>
                </w:rPr>
              </w:r>
              <w:r>
                <w:rPr>
                  <w:noProof/>
                  <w:webHidden/>
                </w:rPr>
                <w:fldChar w:fldCharType="separate"/>
              </w:r>
              <w:r>
                <w:rPr>
                  <w:noProof/>
                  <w:webHidden/>
                </w:rPr>
                <w:t>60</w:t>
              </w:r>
              <w:r>
                <w:rPr>
                  <w:noProof/>
                  <w:webHidden/>
                </w:rPr>
                <w:fldChar w:fldCharType="end"/>
              </w:r>
            </w:hyperlink>
          </w:p>
          <w:p w14:paraId="0E47BE85" w14:textId="40B8AC88" w:rsidR="0065201A" w:rsidRDefault="0065201A" w:rsidP="0065201A">
            <w:pPr>
              <w:pStyle w:val="TOC1"/>
              <w:framePr w:hSpace="0" w:wrap="auto" w:vAnchor="margin" w:hAnchor="text" w:xAlign="left" w:yAlign="inline"/>
              <w:rPr>
                <w:noProof/>
                <w:szCs w:val="22"/>
                <w:lang w:val="en-GB" w:eastAsia="en-GB"/>
              </w:rPr>
            </w:pPr>
            <w:hyperlink w:anchor="_Toc112612867" w:history="1">
              <w:r w:rsidRPr="00E56F8E">
                <w:rPr>
                  <w:rStyle w:val="Hyperlink"/>
                  <w:rFonts w:cs="Arial"/>
                  <w:noProof/>
                </w:rPr>
                <w:t>H. SECURITY, USE OF DATA, CONFIDENTIALITY</w:t>
              </w:r>
              <w:r>
                <w:rPr>
                  <w:noProof/>
                  <w:webHidden/>
                </w:rPr>
                <w:tab/>
              </w:r>
              <w:r>
                <w:rPr>
                  <w:noProof/>
                  <w:webHidden/>
                </w:rPr>
                <w:fldChar w:fldCharType="begin"/>
              </w:r>
              <w:r>
                <w:rPr>
                  <w:noProof/>
                  <w:webHidden/>
                </w:rPr>
                <w:instrText xml:space="preserve"> PAGEREF _Toc112612867 \h </w:instrText>
              </w:r>
              <w:r>
                <w:rPr>
                  <w:noProof/>
                  <w:webHidden/>
                </w:rPr>
              </w:r>
              <w:r>
                <w:rPr>
                  <w:noProof/>
                  <w:webHidden/>
                </w:rPr>
                <w:fldChar w:fldCharType="separate"/>
              </w:r>
              <w:r>
                <w:rPr>
                  <w:noProof/>
                  <w:webHidden/>
                </w:rPr>
                <w:t>61</w:t>
              </w:r>
              <w:r>
                <w:rPr>
                  <w:noProof/>
                  <w:webHidden/>
                </w:rPr>
                <w:fldChar w:fldCharType="end"/>
              </w:r>
            </w:hyperlink>
          </w:p>
          <w:p w14:paraId="7164BFEB" w14:textId="13A5BC46" w:rsidR="0065201A" w:rsidRDefault="0065201A" w:rsidP="0065201A">
            <w:pPr>
              <w:pStyle w:val="TOC2"/>
              <w:framePr w:hSpace="0" w:wrap="auto" w:vAnchor="margin" w:hAnchor="text" w:xAlign="left" w:yAlign="inline"/>
              <w:rPr>
                <w:noProof/>
                <w:szCs w:val="22"/>
                <w:lang w:val="en-GB" w:eastAsia="en-GB"/>
              </w:rPr>
            </w:pPr>
            <w:hyperlink w:anchor="_Toc112612868" w:history="1">
              <w:r w:rsidRPr="00E56F8E">
                <w:rPr>
                  <w:rStyle w:val="Hyperlink"/>
                  <w:rFonts w:cs="Arial"/>
                  <w:noProof/>
                </w:rPr>
                <w:t>H.1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_Toc112612868 \h </w:instrText>
              </w:r>
              <w:r>
                <w:rPr>
                  <w:noProof/>
                  <w:webHidden/>
                </w:rPr>
              </w:r>
              <w:r>
                <w:rPr>
                  <w:noProof/>
                  <w:webHidden/>
                </w:rPr>
                <w:fldChar w:fldCharType="separate"/>
              </w:r>
              <w:r>
                <w:rPr>
                  <w:noProof/>
                  <w:webHidden/>
                </w:rPr>
                <w:t>61</w:t>
              </w:r>
              <w:r>
                <w:rPr>
                  <w:noProof/>
                  <w:webHidden/>
                </w:rPr>
                <w:fldChar w:fldCharType="end"/>
              </w:r>
            </w:hyperlink>
          </w:p>
          <w:p w14:paraId="41237EC6" w14:textId="0901230A" w:rsidR="0065201A" w:rsidRDefault="0065201A" w:rsidP="0065201A">
            <w:pPr>
              <w:pStyle w:val="TOC3"/>
              <w:framePr w:hSpace="0" w:wrap="auto" w:vAnchor="margin" w:hAnchor="text" w:xAlign="left" w:yAlign="inline"/>
              <w:rPr>
                <w:noProof/>
                <w:szCs w:val="22"/>
                <w:lang w:val="en-GB" w:eastAsia="en-GB"/>
              </w:rPr>
            </w:pPr>
            <w:hyperlink w:anchor="_Toc112612869" w:history="1">
              <w:r w:rsidRPr="00E56F8E">
                <w:rPr>
                  <w:rStyle w:val="Hyperlink"/>
                  <w:rFonts w:cs="Arial"/>
                  <w:noProof/>
                </w:rPr>
                <w:t>H.1.1</w:t>
              </w:r>
              <w:r>
                <w:rPr>
                  <w:noProof/>
                  <w:szCs w:val="22"/>
                  <w:lang w:val="en-GB" w:eastAsia="en-GB"/>
                </w:rPr>
                <w:tab/>
              </w:r>
              <w:r w:rsidRPr="00E56F8E">
                <w:rPr>
                  <w:rStyle w:val="Hyperlink"/>
                  <w:rFonts w:cs="Arial"/>
                  <w:noProof/>
                </w:rPr>
                <w:t>General provisions</w:t>
              </w:r>
              <w:r>
                <w:rPr>
                  <w:noProof/>
                  <w:webHidden/>
                </w:rPr>
                <w:tab/>
              </w:r>
              <w:r>
                <w:rPr>
                  <w:noProof/>
                  <w:webHidden/>
                </w:rPr>
                <w:fldChar w:fldCharType="begin"/>
              </w:r>
              <w:r>
                <w:rPr>
                  <w:noProof/>
                  <w:webHidden/>
                </w:rPr>
                <w:instrText xml:space="preserve"> PAGEREF _Toc112612869 \h </w:instrText>
              </w:r>
              <w:r>
                <w:rPr>
                  <w:noProof/>
                  <w:webHidden/>
                </w:rPr>
              </w:r>
              <w:r>
                <w:rPr>
                  <w:noProof/>
                  <w:webHidden/>
                </w:rPr>
                <w:fldChar w:fldCharType="separate"/>
              </w:r>
              <w:r>
                <w:rPr>
                  <w:noProof/>
                  <w:webHidden/>
                </w:rPr>
                <w:t>61</w:t>
              </w:r>
              <w:r>
                <w:rPr>
                  <w:noProof/>
                  <w:webHidden/>
                </w:rPr>
                <w:fldChar w:fldCharType="end"/>
              </w:r>
            </w:hyperlink>
          </w:p>
          <w:p w14:paraId="09C35B0F" w14:textId="7470DD2C" w:rsidR="0065201A" w:rsidRDefault="0065201A" w:rsidP="0065201A">
            <w:pPr>
              <w:pStyle w:val="TOC2"/>
              <w:framePr w:hSpace="0" w:wrap="auto" w:vAnchor="margin" w:hAnchor="text" w:xAlign="left" w:yAlign="inline"/>
              <w:rPr>
                <w:noProof/>
                <w:szCs w:val="22"/>
                <w:lang w:val="en-GB" w:eastAsia="en-GB"/>
              </w:rPr>
            </w:pPr>
            <w:hyperlink w:anchor="_Toc112612870" w:history="1">
              <w:r w:rsidRPr="00E56F8E">
                <w:rPr>
                  <w:rStyle w:val="Hyperlink"/>
                  <w:rFonts w:cs="Arial"/>
                  <w:noProof/>
                </w:rPr>
                <w:t>H.2</w:t>
              </w:r>
              <w:r>
                <w:rPr>
                  <w:noProof/>
                  <w:szCs w:val="22"/>
                  <w:lang w:val="en-GB" w:eastAsia="en-GB"/>
                </w:rPr>
                <w:tab/>
              </w:r>
              <w:r w:rsidRPr="00E56F8E">
                <w:rPr>
                  <w:rStyle w:val="Hyperlink"/>
                  <w:rFonts w:cs="Arial"/>
                  <w:noProof/>
                </w:rPr>
                <w:t>SECURITY</w:t>
              </w:r>
              <w:r>
                <w:rPr>
                  <w:noProof/>
                  <w:webHidden/>
                </w:rPr>
                <w:tab/>
              </w:r>
              <w:r>
                <w:rPr>
                  <w:noProof/>
                  <w:webHidden/>
                </w:rPr>
                <w:fldChar w:fldCharType="begin"/>
              </w:r>
              <w:r>
                <w:rPr>
                  <w:noProof/>
                  <w:webHidden/>
                </w:rPr>
                <w:instrText xml:space="preserve"> PAGEREF _Toc112612870 \h </w:instrText>
              </w:r>
              <w:r>
                <w:rPr>
                  <w:noProof/>
                  <w:webHidden/>
                </w:rPr>
              </w:r>
              <w:r>
                <w:rPr>
                  <w:noProof/>
                  <w:webHidden/>
                </w:rPr>
                <w:fldChar w:fldCharType="separate"/>
              </w:r>
              <w:r>
                <w:rPr>
                  <w:noProof/>
                  <w:webHidden/>
                </w:rPr>
                <w:t>61</w:t>
              </w:r>
              <w:r>
                <w:rPr>
                  <w:noProof/>
                  <w:webHidden/>
                </w:rPr>
                <w:fldChar w:fldCharType="end"/>
              </w:r>
            </w:hyperlink>
          </w:p>
          <w:p w14:paraId="2688FBDC" w14:textId="4F180FE1" w:rsidR="0065201A" w:rsidRDefault="0065201A" w:rsidP="0065201A">
            <w:pPr>
              <w:pStyle w:val="TOC3"/>
              <w:framePr w:hSpace="0" w:wrap="auto" w:vAnchor="margin" w:hAnchor="text" w:xAlign="left" w:yAlign="inline"/>
              <w:rPr>
                <w:noProof/>
                <w:szCs w:val="22"/>
                <w:lang w:val="en-GB" w:eastAsia="en-GB"/>
              </w:rPr>
            </w:pPr>
            <w:hyperlink w:anchor="_Toc112612871" w:history="1">
              <w:r w:rsidRPr="00E56F8E">
                <w:rPr>
                  <w:rStyle w:val="Hyperlink"/>
                  <w:rFonts w:cs="Arial"/>
                  <w:noProof/>
                </w:rPr>
                <w:t>H.2.1</w:t>
              </w:r>
              <w:r>
                <w:rPr>
                  <w:noProof/>
                  <w:szCs w:val="22"/>
                  <w:lang w:val="en-GB" w:eastAsia="en-GB"/>
                </w:rPr>
                <w:tab/>
              </w:r>
              <w:r w:rsidRPr="00E56F8E">
                <w:rPr>
                  <w:rStyle w:val="Hyperlink"/>
                  <w:rFonts w:cs="Arial"/>
                  <w:noProof/>
                </w:rPr>
                <w:t>Concepts</w:t>
              </w:r>
              <w:r>
                <w:rPr>
                  <w:noProof/>
                  <w:webHidden/>
                </w:rPr>
                <w:tab/>
              </w:r>
              <w:r>
                <w:rPr>
                  <w:noProof/>
                  <w:webHidden/>
                </w:rPr>
                <w:fldChar w:fldCharType="begin"/>
              </w:r>
              <w:r>
                <w:rPr>
                  <w:noProof/>
                  <w:webHidden/>
                </w:rPr>
                <w:instrText xml:space="preserve"> PAGEREF _Toc112612871 \h </w:instrText>
              </w:r>
              <w:r>
                <w:rPr>
                  <w:noProof/>
                  <w:webHidden/>
                </w:rPr>
              </w:r>
              <w:r>
                <w:rPr>
                  <w:noProof/>
                  <w:webHidden/>
                </w:rPr>
                <w:fldChar w:fldCharType="separate"/>
              </w:r>
              <w:r>
                <w:rPr>
                  <w:noProof/>
                  <w:webHidden/>
                </w:rPr>
                <w:t>61</w:t>
              </w:r>
              <w:r>
                <w:rPr>
                  <w:noProof/>
                  <w:webHidden/>
                </w:rPr>
                <w:fldChar w:fldCharType="end"/>
              </w:r>
            </w:hyperlink>
          </w:p>
          <w:p w14:paraId="7032DD3E" w14:textId="0047AC00" w:rsidR="0065201A" w:rsidRDefault="0065201A" w:rsidP="0065201A">
            <w:pPr>
              <w:pStyle w:val="TOC3"/>
              <w:framePr w:hSpace="0" w:wrap="auto" w:vAnchor="margin" w:hAnchor="text" w:xAlign="left" w:yAlign="inline"/>
              <w:rPr>
                <w:noProof/>
                <w:szCs w:val="22"/>
                <w:lang w:val="en-GB" w:eastAsia="en-GB"/>
              </w:rPr>
            </w:pPr>
            <w:hyperlink w:anchor="_Toc112612872" w:history="1">
              <w:r w:rsidRPr="00E56F8E">
                <w:rPr>
                  <w:rStyle w:val="Hyperlink"/>
                  <w:rFonts w:cs="Arial"/>
                  <w:noProof/>
                </w:rPr>
                <w:t>H.2.2</w:t>
              </w:r>
              <w:r>
                <w:rPr>
                  <w:noProof/>
                  <w:szCs w:val="22"/>
                  <w:lang w:val="en-GB" w:eastAsia="en-GB"/>
                </w:rPr>
                <w:tab/>
              </w:r>
              <w:r w:rsidRPr="00E56F8E">
                <w:rPr>
                  <w:rStyle w:val="Hyperlink"/>
                  <w:rFonts w:cs="Arial"/>
                  <w:noProof/>
                </w:rPr>
                <w:t>Obligations on Exchange Members</w:t>
              </w:r>
              <w:r>
                <w:rPr>
                  <w:noProof/>
                  <w:webHidden/>
                </w:rPr>
                <w:tab/>
              </w:r>
              <w:r>
                <w:rPr>
                  <w:noProof/>
                  <w:webHidden/>
                </w:rPr>
                <w:fldChar w:fldCharType="begin"/>
              </w:r>
              <w:r>
                <w:rPr>
                  <w:noProof/>
                  <w:webHidden/>
                </w:rPr>
                <w:instrText xml:space="preserve"> PAGEREF _Toc112612872 \h </w:instrText>
              </w:r>
              <w:r>
                <w:rPr>
                  <w:noProof/>
                  <w:webHidden/>
                </w:rPr>
              </w:r>
              <w:r>
                <w:rPr>
                  <w:noProof/>
                  <w:webHidden/>
                </w:rPr>
                <w:fldChar w:fldCharType="separate"/>
              </w:r>
              <w:r>
                <w:rPr>
                  <w:noProof/>
                  <w:webHidden/>
                </w:rPr>
                <w:t>61</w:t>
              </w:r>
              <w:r>
                <w:rPr>
                  <w:noProof/>
                  <w:webHidden/>
                </w:rPr>
                <w:fldChar w:fldCharType="end"/>
              </w:r>
            </w:hyperlink>
          </w:p>
          <w:p w14:paraId="6A5E87CF" w14:textId="3DDA4888" w:rsidR="0065201A" w:rsidRDefault="0065201A" w:rsidP="0065201A">
            <w:pPr>
              <w:pStyle w:val="TOC3"/>
              <w:framePr w:hSpace="0" w:wrap="auto" w:vAnchor="margin" w:hAnchor="text" w:xAlign="left" w:yAlign="inline"/>
              <w:rPr>
                <w:noProof/>
                <w:szCs w:val="22"/>
                <w:lang w:val="en-GB" w:eastAsia="en-GB"/>
              </w:rPr>
            </w:pPr>
            <w:hyperlink w:anchor="_Toc112612873" w:history="1">
              <w:r w:rsidRPr="00E56F8E">
                <w:rPr>
                  <w:rStyle w:val="Hyperlink"/>
                  <w:rFonts w:cs="Arial"/>
                  <w:noProof/>
                </w:rPr>
                <w:t>H.2.3</w:t>
              </w:r>
              <w:r>
                <w:rPr>
                  <w:noProof/>
                  <w:szCs w:val="22"/>
                  <w:lang w:val="en-GB" w:eastAsia="en-GB"/>
                </w:rPr>
                <w:tab/>
              </w:r>
              <w:r w:rsidRPr="00E56F8E">
                <w:rPr>
                  <w:rStyle w:val="Hyperlink"/>
                  <w:rFonts w:cs="Arial"/>
                  <w:noProof/>
                </w:rPr>
                <w:t>Responsibility</w:t>
              </w:r>
              <w:r>
                <w:rPr>
                  <w:noProof/>
                  <w:webHidden/>
                </w:rPr>
                <w:tab/>
              </w:r>
              <w:r>
                <w:rPr>
                  <w:noProof/>
                  <w:webHidden/>
                </w:rPr>
                <w:fldChar w:fldCharType="begin"/>
              </w:r>
              <w:r>
                <w:rPr>
                  <w:noProof/>
                  <w:webHidden/>
                </w:rPr>
                <w:instrText xml:space="preserve"> PAGEREF _Toc112612873 \h </w:instrText>
              </w:r>
              <w:r>
                <w:rPr>
                  <w:noProof/>
                  <w:webHidden/>
                </w:rPr>
              </w:r>
              <w:r>
                <w:rPr>
                  <w:noProof/>
                  <w:webHidden/>
                </w:rPr>
                <w:fldChar w:fldCharType="separate"/>
              </w:r>
              <w:r>
                <w:rPr>
                  <w:noProof/>
                  <w:webHidden/>
                </w:rPr>
                <w:t>62</w:t>
              </w:r>
              <w:r>
                <w:rPr>
                  <w:noProof/>
                  <w:webHidden/>
                </w:rPr>
                <w:fldChar w:fldCharType="end"/>
              </w:r>
            </w:hyperlink>
          </w:p>
          <w:p w14:paraId="478D0CCE" w14:textId="509516FC" w:rsidR="0065201A" w:rsidRDefault="0065201A" w:rsidP="0065201A">
            <w:pPr>
              <w:pStyle w:val="TOC2"/>
              <w:framePr w:hSpace="0" w:wrap="auto" w:vAnchor="margin" w:hAnchor="text" w:xAlign="left" w:yAlign="inline"/>
              <w:rPr>
                <w:noProof/>
                <w:szCs w:val="22"/>
                <w:lang w:val="en-GB" w:eastAsia="en-GB"/>
              </w:rPr>
            </w:pPr>
            <w:hyperlink w:anchor="_Toc112612874" w:history="1">
              <w:r w:rsidRPr="00E56F8E">
                <w:rPr>
                  <w:rStyle w:val="Hyperlink"/>
                  <w:rFonts w:cs="Arial"/>
                  <w:noProof/>
                </w:rPr>
                <w:t>H.3</w:t>
              </w:r>
              <w:r>
                <w:rPr>
                  <w:noProof/>
                  <w:szCs w:val="22"/>
                  <w:lang w:val="en-GB" w:eastAsia="en-GB"/>
                </w:rPr>
                <w:tab/>
              </w:r>
              <w:r w:rsidRPr="00E56F8E">
                <w:rPr>
                  <w:rStyle w:val="Hyperlink"/>
                  <w:rFonts w:cs="Arial"/>
                  <w:noProof/>
                </w:rPr>
                <w:t>INTELLECTUAL PROPERTY AND LICENSES</w:t>
              </w:r>
              <w:r>
                <w:rPr>
                  <w:noProof/>
                  <w:webHidden/>
                </w:rPr>
                <w:tab/>
              </w:r>
              <w:r>
                <w:rPr>
                  <w:noProof/>
                  <w:webHidden/>
                </w:rPr>
                <w:fldChar w:fldCharType="begin"/>
              </w:r>
              <w:r>
                <w:rPr>
                  <w:noProof/>
                  <w:webHidden/>
                </w:rPr>
                <w:instrText xml:space="preserve"> PAGEREF _Toc112612874 \h </w:instrText>
              </w:r>
              <w:r>
                <w:rPr>
                  <w:noProof/>
                  <w:webHidden/>
                </w:rPr>
              </w:r>
              <w:r>
                <w:rPr>
                  <w:noProof/>
                  <w:webHidden/>
                </w:rPr>
                <w:fldChar w:fldCharType="separate"/>
              </w:r>
              <w:r>
                <w:rPr>
                  <w:noProof/>
                  <w:webHidden/>
                </w:rPr>
                <w:t>62</w:t>
              </w:r>
              <w:r>
                <w:rPr>
                  <w:noProof/>
                  <w:webHidden/>
                </w:rPr>
                <w:fldChar w:fldCharType="end"/>
              </w:r>
            </w:hyperlink>
          </w:p>
          <w:p w14:paraId="0931174D" w14:textId="29D1E580" w:rsidR="0065201A" w:rsidRDefault="0065201A" w:rsidP="0065201A">
            <w:pPr>
              <w:pStyle w:val="TOC3"/>
              <w:framePr w:hSpace="0" w:wrap="auto" w:vAnchor="margin" w:hAnchor="text" w:xAlign="left" w:yAlign="inline"/>
              <w:rPr>
                <w:noProof/>
                <w:szCs w:val="22"/>
                <w:lang w:val="en-GB" w:eastAsia="en-GB"/>
              </w:rPr>
            </w:pPr>
            <w:hyperlink w:anchor="_Toc112612875" w:history="1">
              <w:r w:rsidRPr="00E56F8E">
                <w:rPr>
                  <w:rStyle w:val="Hyperlink"/>
                  <w:rFonts w:cs="Arial"/>
                  <w:noProof/>
                </w:rPr>
                <w:t>H.3.1</w:t>
              </w:r>
              <w:r>
                <w:rPr>
                  <w:noProof/>
                  <w:szCs w:val="22"/>
                  <w:lang w:val="en-GB" w:eastAsia="en-GB"/>
                </w:rPr>
                <w:tab/>
              </w:r>
              <w:r w:rsidRPr="00E56F8E">
                <w:rPr>
                  <w:rStyle w:val="Hyperlink"/>
                  <w:rFonts w:cs="Arial"/>
                  <w:noProof/>
                </w:rPr>
                <w:t>Exchange Member Authorizations and other rights</w:t>
              </w:r>
              <w:r>
                <w:rPr>
                  <w:noProof/>
                  <w:webHidden/>
                </w:rPr>
                <w:tab/>
              </w:r>
              <w:r>
                <w:rPr>
                  <w:noProof/>
                  <w:webHidden/>
                </w:rPr>
                <w:fldChar w:fldCharType="begin"/>
              </w:r>
              <w:r>
                <w:rPr>
                  <w:noProof/>
                  <w:webHidden/>
                </w:rPr>
                <w:instrText xml:space="preserve"> PAGEREF _Toc112612875 \h </w:instrText>
              </w:r>
              <w:r>
                <w:rPr>
                  <w:noProof/>
                  <w:webHidden/>
                </w:rPr>
              </w:r>
              <w:r>
                <w:rPr>
                  <w:noProof/>
                  <w:webHidden/>
                </w:rPr>
                <w:fldChar w:fldCharType="separate"/>
              </w:r>
              <w:r>
                <w:rPr>
                  <w:noProof/>
                  <w:webHidden/>
                </w:rPr>
                <w:t>62</w:t>
              </w:r>
              <w:r>
                <w:rPr>
                  <w:noProof/>
                  <w:webHidden/>
                </w:rPr>
                <w:fldChar w:fldCharType="end"/>
              </w:r>
            </w:hyperlink>
          </w:p>
          <w:p w14:paraId="3B579DFE" w14:textId="423FA50C" w:rsidR="0065201A" w:rsidRDefault="0065201A" w:rsidP="0065201A">
            <w:pPr>
              <w:pStyle w:val="TOC3"/>
              <w:framePr w:hSpace="0" w:wrap="auto" w:vAnchor="margin" w:hAnchor="text" w:xAlign="left" w:yAlign="inline"/>
              <w:rPr>
                <w:noProof/>
                <w:szCs w:val="22"/>
                <w:lang w:val="en-GB" w:eastAsia="en-GB"/>
              </w:rPr>
            </w:pPr>
            <w:hyperlink w:anchor="_Toc112612876" w:history="1">
              <w:r w:rsidRPr="00E56F8E">
                <w:rPr>
                  <w:rStyle w:val="Hyperlink"/>
                  <w:rFonts w:cs="Arial"/>
                  <w:noProof/>
                </w:rPr>
                <w:t>H.3.2</w:t>
              </w:r>
              <w:r>
                <w:rPr>
                  <w:noProof/>
                  <w:szCs w:val="22"/>
                  <w:lang w:val="en-GB" w:eastAsia="en-GB"/>
                </w:rPr>
                <w:tab/>
              </w:r>
              <w:r w:rsidRPr="00E56F8E">
                <w:rPr>
                  <w:rStyle w:val="Hyperlink"/>
                  <w:rFonts w:cs="Arial"/>
                  <w:noProof/>
                </w:rPr>
                <w:t>Limitations of rights granted to Exchange Members</w:t>
              </w:r>
              <w:r>
                <w:rPr>
                  <w:noProof/>
                  <w:webHidden/>
                </w:rPr>
                <w:tab/>
              </w:r>
              <w:r>
                <w:rPr>
                  <w:noProof/>
                  <w:webHidden/>
                </w:rPr>
                <w:fldChar w:fldCharType="begin"/>
              </w:r>
              <w:r>
                <w:rPr>
                  <w:noProof/>
                  <w:webHidden/>
                </w:rPr>
                <w:instrText xml:space="preserve"> PAGEREF _Toc112612876 \h </w:instrText>
              </w:r>
              <w:r>
                <w:rPr>
                  <w:noProof/>
                  <w:webHidden/>
                </w:rPr>
              </w:r>
              <w:r>
                <w:rPr>
                  <w:noProof/>
                  <w:webHidden/>
                </w:rPr>
                <w:fldChar w:fldCharType="separate"/>
              </w:r>
              <w:r>
                <w:rPr>
                  <w:noProof/>
                  <w:webHidden/>
                </w:rPr>
                <w:t>63</w:t>
              </w:r>
              <w:r>
                <w:rPr>
                  <w:noProof/>
                  <w:webHidden/>
                </w:rPr>
                <w:fldChar w:fldCharType="end"/>
              </w:r>
            </w:hyperlink>
          </w:p>
          <w:p w14:paraId="2B54FBE1" w14:textId="4CD8CA06" w:rsidR="0065201A" w:rsidRDefault="0065201A" w:rsidP="0065201A">
            <w:pPr>
              <w:pStyle w:val="TOC3"/>
              <w:framePr w:hSpace="0" w:wrap="auto" w:vAnchor="margin" w:hAnchor="text" w:xAlign="left" w:yAlign="inline"/>
              <w:rPr>
                <w:noProof/>
                <w:szCs w:val="22"/>
                <w:lang w:val="en-GB" w:eastAsia="en-GB"/>
              </w:rPr>
            </w:pPr>
            <w:hyperlink w:anchor="_Toc112612877" w:history="1">
              <w:r w:rsidRPr="00E56F8E">
                <w:rPr>
                  <w:rStyle w:val="Hyperlink"/>
                  <w:rFonts w:cs="Arial"/>
                  <w:noProof/>
                </w:rPr>
                <w:t>H.3.3</w:t>
              </w:r>
              <w:r>
                <w:rPr>
                  <w:noProof/>
                  <w:szCs w:val="22"/>
                  <w:lang w:val="en-GB" w:eastAsia="en-GB"/>
                </w:rPr>
                <w:tab/>
              </w:r>
              <w:r w:rsidRPr="00E56F8E">
                <w:rPr>
                  <w:rStyle w:val="Hyperlink"/>
                  <w:rFonts w:cs="Arial"/>
                  <w:noProof/>
                </w:rPr>
                <w:t>Exchange Member to respect Intellectual Property Rights</w:t>
              </w:r>
              <w:r>
                <w:rPr>
                  <w:noProof/>
                  <w:webHidden/>
                </w:rPr>
                <w:tab/>
              </w:r>
              <w:r>
                <w:rPr>
                  <w:noProof/>
                  <w:webHidden/>
                </w:rPr>
                <w:fldChar w:fldCharType="begin"/>
              </w:r>
              <w:r>
                <w:rPr>
                  <w:noProof/>
                  <w:webHidden/>
                </w:rPr>
                <w:instrText xml:space="preserve"> PAGEREF _Toc112612877 \h </w:instrText>
              </w:r>
              <w:r>
                <w:rPr>
                  <w:noProof/>
                  <w:webHidden/>
                </w:rPr>
              </w:r>
              <w:r>
                <w:rPr>
                  <w:noProof/>
                  <w:webHidden/>
                </w:rPr>
                <w:fldChar w:fldCharType="separate"/>
              </w:r>
              <w:r>
                <w:rPr>
                  <w:noProof/>
                  <w:webHidden/>
                </w:rPr>
                <w:t>63</w:t>
              </w:r>
              <w:r>
                <w:rPr>
                  <w:noProof/>
                  <w:webHidden/>
                </w:rPr>
                <w:fldChar w:fldCharType="end"/>
              </w:r>
            </w:hyperlink>
          </w:p>
          <w:p w14:paraId="764FC213" w14:textId="5E8A4C87" w:rsidR="0065201A" w:rsidRDefault="0065201A" w:rsidP="0065201A">
            <w:pPr>
              <w:pStyle w:val="TOC2"/>
              <w:framePr w:hSpace="0" w:wrap="auto" w:vAnchor="margin" w:hAnchor="text" w:xAlign="left" w:yAlign="inline"/>
              <w:rPr>
                <w:noProof/>
                <w:szCs w:val="22"/>
                <w:lang w:val="en-GB" w:eastAsia="en-GB"/>
              </w:rPr>
            </w:pPr>
            <w:hyperlink w:anchor="_Toc112612878" w:history="1">
              <w:r w:rsidRPr="00E56F8E">
                <w:rPr>
                  <w:rStyle w:val="Hyperlink"/>
                  <w:rFonts w:cs="Arial"/>
                  <w:noProof/>
                </w:rPr>
                <w:t>H.4</w:t>
              </w:r>
              <w:r>
                <w:rPr>
                  <w:noProof/>
                  <w:szCs w:val="22"/>
                  <w:lang w:val="en-GB" w:eastAsia="en-GB"/>
                </w:rPr>
                <w:tab/>
              </w:r>
              <w:r w:rsidRPr="00E56F8E">
                <w:rPr>
                  <w:rStyle w:val="Hyperlink"/>
                  <w:rFonts w:cs="Arial"/>
                  <w:noProof/>
                </w:rPr>
                <w:t>COLLECTION AND USE OF DATA</w:t>
              </w:r>
              <w:r>
                <w:rPr>
                  <w:noProof/>
                  <w:webHidden/>
                </w:rPr>
                <w:tab/>
              </w:r>
              <w:r>
                <w:rPr>
                  <w:noProof/>
                  <w:webHidden/>
                </w:rPr>
                <w:fldChar w:fldCharType="begin"/>
              </w:r>
              <w:r>
                <w:rPr>
                  <w:noProof/>
                  <w:webHidden/>
                </w:rPr>
                <w:instrText xml:space="preserve"> PAGEREF _Toc112612878 \h </w:instrText>
              </w:r>
              <w:r>
                <w:rPr>
                  <w:noProof/>
                  <w:webHidden/>
                </w:rPr>
              </w:r>
              <w:r>
                <w:rPr>
                  <w:noProof/>
                  <w:webHidden/>
                </w:rPr>
                <w:fldChar w:fldCharType="separate"/>
              </w:r>
              <w:r>
                <w:rPr>
                  <w:noProof/>
                  <w:webHidden/>
                </w:rPr>
                <w:t>64</w:t>
              </w:r>
              <w:r>
                <w:rPr>
                  <w:noProof/>
                  <w:webHidden/>
                </w:rPr>
                <w:fldChar w:fldCharType="end"/>
              </w:r>
            </w:hyperlink>
          </w:p>
          <w:p w14:paraId="6CD53CD9" w14:textId="0ABE8540" w:rsidR="0065201A" w:rsidRDefault="0065201A" w:rsidP="0065201A">
            <w:pPr>
              <w:pStyle w:val="TOC3"/>
              <w:framePr w:hSpace="0" w:wrap="auto" w:vAnchor="margin" w:hAnchor="text" w:xAlign="left" w:yAlign="inline"/>
              <w:rPr>
                <w:noProof/>
                <w:szCs w:val="22"/>
                <w:lang w:val="en-GB" w:eastAsia="en-GB"/>
              </w:rPr>
            </w:pPr>
            <w:hyperlink w:anchor="_Toc112612879" w:history="1">
              <w:r w:rsidRPr="00E56F8E">
                <w:rPr>
                  <w:rStyle w:val="Hyperlink"/>
                  <w:rFonts w:cs="Arial"/>
                  <w:noProof/>
                </w:rPr>
                <w:t>H.4.1</w:t>
              </w:r>
              <w:r>
                <w:rPr>
                  <w:noProof/>
                  <w:szCs w:val="22"/>
                  <w:lang w:val="en-GB" w:eastAsia="en-GB"/>
                </w:rPr>
                <w:tab/>
              </w:r>
              <w:r w:rsidRPr="00E56F8E">
                <w:rPr>
                  <w:rStyle w:val="Hyperlink"/>
                  <w:rFonts w:cs="Arial"/>
                  <w:noProof/>
                </w:rPr>
                <w:t>Categories of Data</w:t>
              </w:r>
              <w:r>
                <w:rPr>
                  <w:noProof/>
                  <w:webHidden/>
                </w:rPr>
                <w:tab/>
              </w:r>
              <w:r>
                <w:rPr>
                  <w:noProof/>
                  <w:webHidden/>
                </w:rPr>
                <w:fldChar w:fldCharType="begin"/>
              </w:r>
              <w:r>
                <w:rPr>
                  <w:noProof/>
                  <w:webHidden/>
                </w:rPr>
                <w:instrText xml:space="preserve"> PAGEREF _Toc112612879 \h </w:instrText>
              </w:r>
              <w:r>
                <w:rPr>
                  <w:noProof/>
                  <w:webHidden/>
                </w:rPr>
              </w:r>
              <w:r>
                <w:rPr>
                  <w:noProof/>
                  <w:webHidden/>
                </w:rPr>
                <w:fldChar w:fldCharType="separate"/>
              </w:r>
              <w:r>
                <w:rPr>
                  <w:noProof/>
                  <w:webHidden/>
                </w:rPr>
                <w:t>64</w:t>
              </w:r>
              <w:r>
                <w:rPr>
                  <w:noProof/>
                  <w:webHidden/>
                </w:rPr>
                <w:fldChar w:fldCharType="end"/>
              </w:r>
            </w:hyperlink>
          </w:p>
          <w:p w14:paraId="4B8C4B0A" w14:textId="7BA2A994" w:rsidR="0065201A" w:rsidRDefault="0065201A" w:rsidP="0065201A">
            <w:pPr>
              <w:pStyle w:val="TOC3"/>
              <w:framePr w:hSpace="0" w:wrap="auto" w:vAnchor="margin" w:hAnchor="text" w:xAlign="left" w:yAlign="inline"/>
              <w:rPr>
                <w:noProof/>
                <w:szCs w:val="22"/>
                <w:lang w:val="en-GB" w:eastAsia="en-GB"/>
              </w:rPr>
            </w:pPr>
            <w:hyperlink w:anchor="_Toc112612880" w:history="1">
              <w:r w:rsidRPr="00E56F8E">
                <w:rPr>
                  <w:rStyle w:val="Hyperlink"/>
                  <w:rFonts w:cs="Arial"/>
                  <w:noProof/>
                </w:rPr>
                <w:t>H.4.2</w:t>
              </w:r>
              <w:r>
                <w:rPr>
                  <w:noProof/>
                  <w:szCs w:val="22"/>
                  <w:lang w:val="en-GB" w:eastAsia="en-GB"/>
                </w:rPr>
                <w:tab/>
              </w:r>
              <w:r w:rsidRPr="00E56F8E">
                <w:rPr>
                  <w:rStyle w:val="Hyperlink"/>
                  <w:rFonts w:cs="Arial"/>
                  <w:noProof/>
                </w:rPr>
                <w:t>Ownership and use of Data</w:t>
              </w:r>
              <w:r>
                <w:rPr>
                  <w:noProof/>
                  <w:webHidden/>
                </w:rPr>
                <w:tab/>
              </w:r>
              <w:r>
                <w:rPr>
                  <w:noProof/>
                  <w:webHidden/>
                </w:rPr>
                <w:fldChar w:fldCharType="begin"/>
              </w:r>
              <w:r>
                <w:rPr>
                  <w:noProof/>
                  <w:webHidden/>
                </w:rPr>
                <w:instrText xml:space="preserve"> PAGEREF _Toc112612880 \h </w:instrText>
              </w:r>
              <w:r>
                <w:rPr>
                  <w:noProof/>
                  <w:webHidden/>
                </w:rPr>
              </w:r>
              <w:r>
                <w:rPr>
                  <w:noProof/>
                  <w:webHidden/>
                </w:rPr>
                <w:fldChar w:fldCharType="separate"/>
              </w:r>
              <w:r>
                <w:rPr>
                  <w:noProof/>
                  <w:webHidden/>
                </w:rPr>
                <w:t>64</w:t>
              </w:r>
              <w:r>
                <w:rPr>
                  <w:noProof/>
                  <w:webHidden/>
                </w:rPr>
                <w:fldChar w:fldCharType="end"/>
              </w:r>
            </w:hyperlink>
          </w:p>
          <w:p w14:paraId="6027A25C" w14:textId="63931A51" w:rsidR="0065201A" w:rsidRDefault="0065201A" w:rsidP="0065201A">
            <w:pPr>
              <w:pStyle w:val="TOC3"/>
              <w:framePr w:hSpace="0" w:wrap="auto" w:vAnchor="margin" w:hAnchor="text" w:xAlign="left" w:yAlign="inline"/>
              <w:rPr>
                <w:noProof/>
                <w:szCs w:val="22"/>
                <w:lang w:val="en-GB" w:eastAsia="en-GB"/>
              </w:rPr>
            </w:pPr>
            <w:hyperlink w:anchor="_Toc112612881" w:history="1">
              <w:r w:rsidRPr="00E56F8E">
                <w:rPr>
                  <w:rStyle w:val="Hyperlink"/>
                  <w:rFonts w:cs="Arial"/>
                  <w:noProof/>
                </w:rPr>
                <w:t>H.4.3</w:t>
              </w:r>
              <w:r>
                <w:rPr>
                  <w:noProof/>
                  <w:szCs w:val="22"/>
                  <w:lang w:val="en-GB" w:eastAsia="en-GB"/>
                </w:rPr>
                <w:tab/>
              </w:r>
              <w:r w:rsidRPr="00E56F8E">
                <w:rPr>
                  <w:rStyle w:val="Hyperlink"/>
                  <w:rFonts w:cs="Arial"/>
                  <w:noProof/>
                </w:rPr>
                <w:t>Reporting Requirements</w:t>
              </w:r>
              <w:r>
                <w:rPr>
                  <w:noProof/>
                  <w:webHidden/>
                </w:rPr>
                <w:tab/>
              </w:r>
              <w:r>
                <w:rPr>
                  <w:noProof/>
                  <w:webHidden/>
                </w:rPr>
                <w:fldChar w:fldCharType="begin"/>
              </w:r>
              <w:r>
                <w:rPr>
                  <w:noProof/>
                  <w:webHidden/>
                </w:rPr>
                <w:instrText xml:space="preserve"> PAGEREF _Toc112612881 \h </w:instrText>
              </w:r>
              <w:r>
                <w:rPr>
                  <w:noProof/>
                  <w:webHidden/>
                </w:rPr>
              </w:r>
              <w:r>
                <w:rPr>
                  <w:noProof/>
                  <w:webHidden/>
                </w:rPr>
                <w:fldChar w:fldCharType="separate"/>
              </w:r>
              <w:r>
                <w:rPr>
                  <w:noProof/>
                  <w:webHidden/>
                </w:rPr>
                <w:t>65</w:t>
              </w:r>
              <w:r>
                <w:rPr>
                  <w:noProof/>
                  <w:webHidden/>
                </w:rPr>
                <w:fldChar w:fldCharType="end"/>
              </w:r>
            </w:hyperlink>
          </w:p>
          <w:p w14:paraId="6B8C9A8E" w14:textId="05B3E8A5" w:rsidR="0065201A" w:rsidRDefault="0065201A" w:rsidP="0065201A">
            <w:pPr>
              <w:pStyle w:val="TOC3"/>
              <w:framePr w:hSpace="0" w:wrap="auto" w:vAnchor="margin" w:hAnchor="text" w:xAlign="left" w:yAlign="inline"/>
              <w:rPr>
                <w:noProof/>
                <w:szCs w:val="22"/>
                <w:lang w:val="en-GB" w:eastAsia="en-GB"/>
              </w:rPr>
            </w:pPr>
            <w:hyperlink w:anchor="_Toc112612882" w:history="1">
              <w:r w:rsidRPr="00E56F8E">
                <w:rPr>
                  <w:rStyle w:val="Hyperlink"/>
                  <w:rFonts w:cs="Arial"/>
                  <w:noProof/>
                </w:rPr>
                <w:t>H.4.4</w:t>
              </w:r>
              <w:r>
                <w:rPr>
                  <w:noProof/>
                  <w:szCs w:val="22"/>
                  <w:lang w:val="en-GB" w:eastAsia="en-GB"/>
                </w:rPr>
                <w:tab/>
              </w:r>
              <w:r w:rsidRPr="00E56F8E">
                <w:rPr>
                  <w:rStyle w:val="Hyperlink"/>
                  <w:rFonts w:cs="Arial"/>
                  <w:noProof/>
                </w:rPr>
                <w:t>Collection of Data for Remit</w:t>
              </w:r>
              <w:r>
                <w:rPr>
                  <w:noProof/>
                  <w:webHidden/>
                </w:rPr>
                <w:tab/>
              </w:r>
              <w:r>
                <w:rPr>
                  <w:noProof/>
                  <w:webHidden/>
                </w:rPr>
                <w:fldChar w:fldCharType="begin"/>
              </w:r>
              <w:r>
                <w:rPr>
                  <w:noProof/>
                  <w:webHidden/>
                </w:rPr>
                <w:instrText xml:space="preserve"> PAGEREF _Toc112612882 \h </w:instrText>
              </w:r>
              <w:r>
                <w:rPr>
                  <w:noProof/>
                  <w:webHidden/>
                </w:rPr>
              </w:r>
              <w:r>
                <w:rPr>
                  <w:noProof/>
                  <w:webHidden/>
                </w:rPr>
                <w:fldChar w:fldCharType="separate"/>
              </w:r>
              <w:r>
                <w:rPr>
                  <w:noProof/>
                  <w:webHidden/>
                </w:rPr>
                <w:t>67</w:t>
              </w:r>
              <w:r>
                <w:rPr>
                  <w:noProof/>
                  <w:webHidden/>
                </w:rPr>
                <w:fldChar w:fldCharType="end"/>
              </w:r>
            </w:hyperlink>
          </w:p>
          <w:p w14:paraId="0C123273" w14:textId="7731300F" w:rsidR="0065201A" w:rsidRDefault="0065201A" w:rsidP="0065201A">
            <w:pPr>
              <w:pStyle w:val="TOC2"/>
              <w:framePr w:hSpace="0" w:wrap="auto" w:vAnchor="margin" w:hAnchor="text" w:xAlign="left" w:yAlign="inline"/>
              <w:rPr>
                <w:noProof/>
                <w:szCs w:val="22"/>
                <w:lang w:val="en-GB" w:eastAsia="en-GB"/>
              </w:rPr>
            </w:pPr>
            <w:hyperlink w:anchor="_Toc112612883" w:history="1">
              <w:r w:rsidRPr="00E56F8E">
                <w:rPr>
                  <w:rStyle w:val="Hyperlink"/>
                  <w:rFonts w:cs="Arial"/>
                  <w:noProof/>
                </w:rPr>
                <w:t>H.5</w:t>
              </w:r>
              <w:r>
                <w:rPr>
                  <w:noProof/>
                  <w:szCs w:val="22"/>
                  <w:lang w:val="en-GB" w:eastAsia="en-GB"/>
                </w:rPr>
                <w:tab/>
              </w:r>
              <w:r w:rsidRPr="00E56F8E">
                <w:rPr>
                  <w:rStyle w:val="Hyperlink"/>
                  <w:rFonts w:cs="Arial"/>
                  <w:noProof/>
                </w:rPr>
                <w:t>CONFIDENTIALITY</w:t>
              </w:r>
              <w:r>
                <w:rPr>
                  <w:noProof/>
                  <w:webHidden/>
                </w:rPr>
                <w:tab/>
              </w:r>
              <w:r>
                <w:rPr>
                  <w:noProof/>
                  <w:webHidden/>
                </w:rPr>
                <w:fldChar w:fldCharType="begin"/>
              </w:r>
              <w:r>
                <w:rPr>
                  <w:noProof/>
                  <w:webHidden/>
                </w:rPr>
                <w:instrText xml:space="preserve"> PAGEREF _Toc112612883 \h </w:instrText>
              </w:r>
              <w:r>
                <w:rPr>
                  <w:noProof/>
                  <w:webHidden/>
                </w:rPr>
              </w:r>
              <w:r>
                <w:rPr>
                  <w:noProof/>
                  <w:webHidden/>
                </w:rPr>
                <w:fldChar w:fldCharType="separate"/>
              </w:r>
              <w:r>
                <w:rPr>
                  <w:noProof/>
                  <w:webHidden/>
                </w:rPr>
                <w:t>67</w:t>
              </w:r>
              <w:r>
                <w:rPr>
                  <w:noProof/>
                  <w:webHidden/>
                </w:rPr>
                <w:fldChar w:fldCharType="end"/>
              </w:r>
            </w:hyperlink>
          </w:p>
          <w:p w14:paraId="312618CE" w14:textId="3A64EE73" w:rsidR="0065201A" w:rsidRDefault="0065201A" w:rsidP="0065201A">
            <w:pPr>
              <w:pStyle w:val="TOC3"/>
              <w:framePr w:hSpace="0" w:wrap="auto" w:vAnchor="margin" w:hAnchor="text" w:xAlign="left" w:yAlign="inline"/>
              <w:rPr>
                <w:noProof/>
                <w:szCs w:val="22"/>
                <w:lang w:val="en-GB" w:eastAsia="en-GB"/>
              </w:rPr>
            </w:pPr>
            <w:hyperlink w:anchor="_Toc112612884" w:history="1">
              <w:r w:rsidRPr="00E56F8E">
                <w:rPr>
                  <w:rStyle w:val="Hyperlink"/>
                  <w:rFonts w:cs="Arial"/>
                  <w:noProof/>
                </w:rPr>
                <w:t>H.5.1</w:t>
              </w:r>
              <w:r>
                <w:rPr>
                  <w:noProof/>
                  <w:szCs w:val="22"/>
                  <w:lang w:val="en-GB" w:eastAsia="en-GB"/>
                </w:rPr>
                <w:tab/>
              </w:r>
              <w:r w:rsidRPr="00E56F8E">
                <w:rPr>
                  <w:rStyle w:val="Hyperlink"/>
                  <w:rFonts w:cs="Arial"/>
                  <w:noProof/>
                </w:rPr>
                <w:t>Definitions</w:t>
              </w:r>
              <w:r>
                <w:rPr>
                  <w:noProof/>
                  <w:webHidden/>
                </w:rPr>
                <w:tab/>
              </w:r>
              <w:r>
                <w:rPr>
                  <w:noProof/>
                  <w:webHidden/>
                </w:rPr>
                <w:fldChar w:fldCharType="begin"/>
              </w:r>
              <w:r>
                <w:rPr>
                  <w:noProof/>
                  <w:webHidden/>
                </w:rPr>
                <w:instrText xml:space="preserve"> PAGEREF _Toc112612884 \h </w:instrText>
              </w:r>
              <w:r>
                <w:rPr>
                  <w:noProof/>
                  <w:webHidden/>
                </w:rPr>
              </w:r>
              <w:r>
                <w:rPr>
                  <w:noProof/>
                  <w:webHidden/>
                </w:rPr>
                <w:fldChar w:fldCharType="separate"/>
              </w:r>
              <w:r>
                <w:rPr>
                  <w:noProof/>
                  <w:webHidden/>
                </w:rPr>
                <w:t>67</w:t>
              </w:r>
              <w:r>
                <w:rPr>
                  <w:noProof/>
                  <w:webHidden/>
                </w:rPr>
                <w:fldChar w:fldCharType="end"/>
              </w:r>
            </w:hyperlink>
          </w:p>
          <w:p w14:paraId="1D926510" w14:textId="622809CD" w:rsidR="0065201A" w:rsidRDefault="0065201A" w:rsidP="0065201A">
            <w:pPr>
              <w:pStyle w:val="TOC3"/>
              <w:framePr w:hSpace="0" w:wrap="auto" w:vAnchor="margin" w:hAnchor="text" w:xAlign="left" w:yAlign="inline"/>
              <w:rPr>
                <w:noProof/>
                <w:szCs w:val="22"/>
                <w:lang w:val="en-GB" w:eastAsia="en-GB"/>
              </w:rPr>
            </w:pPr>
            <w:hyperlink w:anchor="_Toc112612885" w:history="1">
              <w:r w:rsidRPr="00E56F8E">
                <w:rPr>
                  <w:rStyle w:val="Hyperlink"/>
                  <w:rFonts w:cs="Arial"/>
                  <w:noProof/>
                </w:rPr>
                <w:t>H.5.2</w:t>
              </w:r>
              <w:r>
                <w:rPr>
                  <w:noProof/>
                  <w:szCs w:val="22"/>
                  <w:lang w:val="en-GB" w:eastAsia="en-GB"/>
                </w:rPr>
                <w:tab/>
              </w:r>
              <w:r w:rsidRPr="00E56F8E">
                <w:rPr>
                  <w:rStyle w:val="Hyperlink"/>
                  <w:rFonts w:cs="Arial"/>
                  <w:noProof/>
                </w:rPr>
                <w:t>Data Protection</w:t>
              </w:r>
              <w:r>
                <w:rPr>
                  <w:noProof/>
                  <w:webHidden/>
                </w:rPr>
                <w:tab/>
              </w:r>
              <w:r>
                <w:rPr>
                  <w:noProof/>
                  <w:webHidden/>
                </w:rPr>
                <w:fldChar w:fldCharType="begin"/>
              </w:r>
              <w:r>
                <w:rPr>
                  <w:noProof/>
                  <w:webHidden/>
                </w:rPr>
                <w:instrText xml:space="preserve"> PAGEREF _Toc112612885 \h </w:instrText>
              </w:r>
              <w:r>
                <w:rPr>
                  <w:noProof/>
                  <w:webHidden/>
                </w:rPr>
              </w:r>
              <w:r>
                <w:rPr>
                  <w:noProof/>
                  <w:webHidden/>
                </w:rPr>
                <w:fldChar w:fldCharType="separate"/>
              </w:r>
              <w:r>
                <w:rPr>
                  <w:noProof/>
                  <w:webHidden/>
                </w:rPr>
                <w:t>68</w:t>
              </w:r>
              <w:r>
                <w:rPr>
                  <w:noProof/>
                  <w:webHidden/>
                </w:rPr>
                <w:fldChar w:fldCharType="end"/>
              </w:r>
            </w:hyperlink>
          </w:p>
          <w:p w14:paraId="143BE291" w14:textId="0BE1D297" w:rsidR="0065201A" w:rsidRDefault="0065201A" w:rsidP="0065201A">
            <w:pPr>
              <w:pStyle w:val="TOC1"/>
              <w:framePr w:hSpace="0" w:wrap="auto" w:vAnchor="margin" w:hAnchor="text" w:xAlign="left" w:yAlign="inline"/>
              <w:rPr>
                <w:noProof/>
                <w:szCs w:val="22"/>
                <w:lang w:val="en-GB" w:eastAsia="en-GB"/>
              </w:rPr>
            </w:pPr>
            <w:hyperlink w:anchor="_Toc112612886" w:history="1">
              <w:r w:rsidRPr="00E56F8E">
                <w:rPr>
                  <w:rStyle w:val="Hyperlink"/>
                  <w:rFonts w:cs="Arial"/>
                  <w:noProof/>
                </w:rPr>
                <w:t>I. TECHNICAL MATTERS</w:t>
              </w:r>
              <w:r>
                <w:rPr>
                  <w:noProof/>
                  <w:webHidden/>
                </w:rPr>
                <w:tab/>
              </w:r>
              <w:r>
                <w:rPr>
                  <w:noProof/>
                  <w:webHidden/>
                </w:rPr>
                <w:fldChar w:fldCharType="begin"/>
              </w:r>
              <w:r>
                <w:rPr>
                  <w:noProof/>
                  <w:webHidden/>
                </w:rPr>
                <w:instrText xml:space="preserve"> PAGEREF _Toc112612886 \h </w:instrText>
              </w:r>
              <w:r>
                <w:rPr>
                  <w:noProof/>
                  <w:webHidden/>
                </w:rPr>
              </w:r>
              <w:r>
                <w:rPr>
                  <w:noProof/>
                  <w:webHidden/>
                </w:rPr>
                <w:fldChar w:fldCharType="separate"/>
              </w:r>
              <w:r>
                <w:rPr>
                  <w:noProof/>
                  <w:webHidden/>
                </w:rPr>
                <w:t>69</w:t>
              </w:r>
              <w:r>
                <w:rPr>
                  <w:noProof/>
                  <w:webHidden/>
                </w:rPr>
                <w:fldChar w:fldCharType="end"/>
              </w:r>
            </w:hyperlink>
          </w:p>
          <w:p w14:paraId="586FA0A7" w14:textId="64C36499" w:rsidR="0065201A" w:rsidRDefault="0065201A" w:rsidP="0065201A">
            <w:pPr>
              <w:pStyle w:val="TOC2"/>
              <w:framePr w:hSpace="0" w:wrap="auto" w:vAnchor="margin" w:hAnchor="text" w:xAlign="left" w:yAlign="inline"/>
              <w:rPr>
                <w:noProof/>
                <w:szCs w:val="22"/>
                <w:lang w:val="en-GB" w:eastAsia="en-GB"/>
              </w:rPr>
            </w:pPr>
            <w:hyperlink w:anchor="_Toc112612887" w:history="1">
              <w:r w:rsidRPr="00E56F8E">
                <w:rPr>
                  <w:rStyle w:val="Hyperlink"/>
                  <w:rFonts w:cs="Arial"/>
                  <w:noProof/>
                </w:rPr>
                <w:t>I.1</w:t>
              </w:r>
              <w:r>
                <w:rPr>
                  <w:noProof/>
                  <w:szCs w:val="22"/>
                  <w:lang w:val="en-GB" w:eastAsia="en-GB"/>
                </w:rPr>
                <w:tab/>
              </w:r>
              <w:r w:rsidRPr="00E56F8E">
                <w:rPr>
                  <w:rStyle w:val="Hyperlink"/>
                  <w:rFonts w:cs="Arial"/>
                  <w:noProof/>
                </w:rPr>
                <w:t>PURPOSE OF THIS CHAPTER</w:t>
              </w:r>
              <w:r>
                <w:rPr>
                  <w:noProof/>
                  <w:webHidden/>
                </w:rPr>
                <w:tab/>
              </w:r>
              <w:r>
                <w:rPr>
                  <w:noProof/>
                  <w:webHidden/>
                </w:rPr>
                <w:fldChar w:fldCharType="begin"/>
              </w:r>
              <w:r>
                <w:rPr>
                  <w:noProof/>
                  <w:webHidden/>
                </w:rPr>
                <w:instrText xml:space="preserve"> PAGEREF _Toc112612887 \h </w:instrText>
              </w:r>
              <w:r>
                <w:rPr>
                  <w:noProof/>
                  <w:webHidden/>
                </w:rPr>
              </w:r>
              <w:r>
                <w:rPr>
                  <w:noProof/>
                  <w:webHidden/>
                </w:rPr>
                <w:fldChar w:fldCharType="separate"/>
              </w:r>
              <w:r>
                <w:rPr>
                  <w:noProof/>
                  <w:webHidden/>
                </w:rPr>
                <w:t>69</w:t>
              </w:r>
              <w:r>
                <w:rPr>
                  <w:noProof/>
                  <w:webHidden/>
                </w:rPr>
                <w:fldChar w:fldCharType="end"/>
              </w:r>
            </w:hyperlink>
          </w:p>
          <w:p w14:paraId="4D73078D" w14:textId="1A18672E"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88" w:history="1">
              <w:r w:rsidRPr="00E56F8E">
                <w:rPr>
                  <w:rStyle w:val="Hyperlink"/>
                  <w:rFonts w:cs="Arial"/>
                  <w:noProof/>
                </w:rPr>
                <w:t>I.1.1</w:t>
              </w:r>
              <w:r>
                <w:rPr>
                  <w:noProof/>
                  <w:szCs w:val="22"/>
                  <w:lang w:val="en-GB" w:eastAsia="en-GB"/>
                </w:rPr>
                <w:tab/>
              </w:r>
              <w:r w:rsidRPr="00E56F8E">
                <w:rPr>
                  <w:rStyle w:val="Hyperlink"/>
                  <w:rFonts w:cs="Arial"/>
                  <w:noProof/>
                </w:rPr>
                <w:t>High level technical Requirements</w:t>
              </w:r>
              <w:r>
                <w:rPr>
                  <w:noProof/>
                  <w:webHidden/>
                </w:rPr>
                <w:tab/>
              </w:r>
              <w:r>
                <w:rPr>
                  <w:noProof/>
                  <w:webHidden/>
                </w:rPr>
                <w:fldChar w:fldCharType="begin"/>
              </w:r>
              <w:r>
                <w:rPr>
                  <w:noProof/>
                  <w:webHidden/>
                </w:rPr>
                <w:instrText xml:space="preserve"> PAGEREF _Toc112612888 \h </w:instrText>
              </w:r>
              <w:r>
                <w:rPr>
                  <w:noProof/>
                  <w:webHidden/>
                </w:rPr>
              </w:r>
              <w:r>
                <w:rPr>
                  <w:noProof/>
                  <w:webHidden/>
                </w:rPr>
                <w:fldChar w:fldCharType="separate"/>
              </w:r>
              <w:r>
                <w:rPr>
                  <w:noProof/>
                  <w:webHidden/>
                </w:rPr>
                <w:t>69</w:t>
              </w:r>
              <w:r>
                <w:rPr>
                  <w:noProof/>
                  <w:webHidden/>
                </w:rPr>
                <w:fldChar w:fldCharType="end"/>
              </w:r>
            </w:hyperlink>
          </w:p>
          <w:p w14:paraId="50F580BE" w14:textId="653BF397"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89" w:history="1">
              <w:r w:rsidRPr="00E56F8E">
                <w:rPr>
                  <w:rStyle w:val="Hyperlink"/>
                  <w:rFonts w:cs="Arial"/>
                  <w:noProof/>
                </w:rPr>
                <w:t>I.1.2</w:t>
              </w:r>
              <w:r>
                <w:rPr>
                  <w:noProof/>
                  <w:szCs w:val="22"/>
                  <w:lang w:val="en-GB" w:eastAsia="en-GB"/>
                </w:rPr>
                <w:tab/>
              </w:r>
              <w:r w:rsidRPr="00E56F8E">
                <w:rPr>
                  <w:rStyle w:val="Hyperlink"/>
                  <w:rFonts w:cs="Arial"/>
                  <w:noProof/>
                </w:rPr>
                <w:t>Electronic transmission of Orders</w:t>
              </w:r>
              <w:r>
                <w:rPr>
                  <w:noProof/>
                  <w:webHidden/>
                </w:rPr>
                <w:tab/>
              </w:r>
              <w:r>
                <w:rPr>
                  <w:noProof/>
                  <w:webHidden/>
                </w:rPr>
                <w:fldChar w:fldCharType="begin"/>
              </w:r>
              <w:r>
                <w:rPr>
                  <w:noProof/>
                  <w:webHidden/>
                </w:rPr>
                <w:instrText xml:space="preserve"> PAGEREF _Toc112612889 \h </w:instrText>
              </w:r>
              <w:r>
                <w:rPr>
                  <w:noProof/>
                  <w:webHidden/>
                </w:rPr>
              </w:r>
              <w:r>
                <w:rPr>
                  <w:noProof/>
                  <w:webHidden/>
                </w:rPr>
                <w:fldChar w:fldCharType="separate"/>
              </w:r>
              <w:r>
                <w:rPr>
                  <w:noProof/>
                  <w:webHidden/>
                </w:rPr>
                <w:t>69</w:t>
              </w:r>
              <w:r>
                <w:rPr>
                  <w:noProof/>
                  <w:webHidden/>
                </w:rPr>
                <w:fldChar w:fldCharType="end"/>
              </w:r>
            </w:hyperlink>
          </w:p>
          <w:p w14:paraId="7558CEAA" w14:textId="38AA74F7" w:rsidR="0065201A" w:rsidRDefault="0065201A" w:rsidP="0065201A">
            <w:pPr>
              <w:pStyle w:val="TOC2"/>
              <w:framePr w:hSpace="0" w:wrap="auto" w:vAnchor="margin" w:hAnchor="text" w:xAlign="left" w:yAlign="inline"/>
              <w:rPr>
                <w:noProof/>
                <w:szCs w:val="22"/>
                <w:lang w:val="en-GB" w:eastAsia="en-GB"/>
              </w:rPr>
            </w:pPr>
            <w:hyperlink w:anchor="_Toc112612890" w:history="1">
              <w:r w:rsidRPr="00E56F8E">
                <w:rPr>
                  <w:rStyle w:val="Hyperlink"/>
                  <w:rFonts w:cs="Arial"/>
                  <w:noProof/>
                </w:rPr>
                <w:t>I.2</w:t>
              </w:r>
              <w:r>
                <w:rPr>
                  <w:noProof/>
                  <w:szCs w:val="22"/>
                  <w:lang w:val="en-GB" w:eastAsia="en-GB"/>
                </w:rPr>
                <w:tab/>
              </w:r>
              <w:r w:rsidRPr="00E56F8E">
                <w:rPr>
                  <w:rStyle w:val="Hyperlink"/>
                  <w:rFonts w:cs="Arial"/>
                  <w:noProof/>
                </w:rPr>
                <w:t>REQUIREMENTS FOR TECHNICAL ACCESS</w:t>
              </w:r>
              <w:r>
                <w:rPr>
                  <w:noProof/>
                  <w:webHidden/>
                </w:rPr>
                <w:tab/>
              </w:r>
              <w:r>
                <w:rPr>
                  <w:noProof/>
                  <w:webHidden/>
                </w:rPr>
                <w:fldChar w:fldCharType="begin"/>
              </w:r>
              <w:r>
                <w:rPr>
                  <w:noProof/>
                  <w:webHidden/>
                </w:rPr>
                <w:instrText xml:space="preserve"> PAGEREF _Toc112612890 \h </w:instrText>
              </w:r>
              <w:r>
                <w:rPr>
                  <w:noProof/>
                  <w:webHidden/>
                </w:rPr>
              </w:r>
              <w:r>
                <w:rPr>
                  <w:noProof/>
                  <w:webHidden/>
                </w:rPr>
                <w:fldChar w:fldCharType="separate"/>
              </w:r>
              <w:r>
                <w:rPr>
                  <w:noProof/>
                  <w:webHidden/>
                </w:rPr>
                <w:t>69</w:t>
              </w:r>
              <w:r>
                <w:rPr>
                  <w:noProof/>
                  <w:webHidden/>
                </w:rPr>
                <w:fldChar w:fldCharType="end"/>
              </w:r>
            </w:hyperlink>
          </w:p>
          <w:p w14:paraId="6AFD4132" w14:textId="72F47E37"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1" w:history="1">
              <w:r w:rsidRPr="00E56F8E">
                <w:rPr>
                  <w:rStyle w:val="Hyperlink"/>
                  <w:rFonts w:cs="Arial"/>
                  <w:noProof/>
                </w:rPr>
                <w:t>I.2.1</w:t>
              </w:r>
              <w:r>
                <w:rPr>
                  <w:noProof/>
                  <w:szCs w:val="22"/>
                  <w:lang w:val="en-GB" w:eastAsia="en-GB"/>
                </w:rPr>
                <w:tab/>
              </w:r>
              <w:r w:rsidRPr="00E56F8E">
                <w:rPr>
                  <w:rStyle w:val="Hyperlink"/>
                  <w:rFonts w:cs="Arial"/>
                  <w:noProof/>
                </w:rPr>
                <w:t>Access arrangements as specified by ALPEX</w:t>
              </w:r>
              <w:r>
                <w:rPr>
                  <w:noProof/>
                  <w:webHidden/>
                </w:rPr>
                <w:tab/>
              </w:r>
              <w:r>
                <w:rPr>
                  <w:noProof/>
                  <w:webHidden/>
                </w:rPr>
                <w:fldChar w:fldCharType="begin"/>
              </w:r>
              <w:r>
                <w:rPr>
                  <w:noProof/>
                  <w:webHidden/>
                </w:rPr>
                <w:instrText xml:space="preserve"> PAGEREF _Toc112612891 \h </w:instrText>
              </w:r>
              <w:r>
                <w:rPr>
                  <w:noProof/>
                  <w:webHidden/>
                </w:rPr>
              </w:r>
              <w:r>
                <w:rPr>
                  <w:noProof/>
                  <w:webHidden/>
                </w:rPr>
                <w:fldChar w:fldCharType="separate"/>
              </w:r>
              <w:r>
                <w:rPr>
                  <w:noProof/>
                  <w:webHidden/>
                </w:rPr>
                <w:t>69</w:t>
              </w:r>
              <w:r>
                <w:rPr>
                  <w:noProof/>
                  <w:webHidden/>
                </w:rPr>
                <w:fldChar w:fldCharType="end"/>
              </w:r>
            </w:hyperlink>
          </w:p>
          <w:p w14:paraId="10BB1BAB" w14:textId="1D36F10B"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2" w:history="1">
              <w:r w:rsidRPr="00E56F8E">
                <w:rPr>
                  <w:rStyle w:val="Hyperlink"/>
                  <w:rFonts w:cs="Arial"/>
                  <w:noProof/>
                </w:rPr>
                <w:t>I.2.2</w:t>
              </w:r>
              <w:r>
                <w:rPr>
                  <w:noProof/>
                  <w:szCs w:val="22"/>
                  <w:lang w:val="en-GB" w:eastAsia="en-GB"/>
                </w:rPr>
                <w:tab/>
              </w:r>
              <w:r w:rsidRPr="00E56F8E">
                <w:rPr>
                  <w:rStyle w:val="Hyperlink"/>
                  <w:rFonts w:cs="Arial"/>
                  <w:noProof/>
                </w:rPr>
                <w:t>Compliance with technical Requirements</w:t>
              </w:r>
              <w:r>
                <w:rPr>
                  <w:noProof/>
                  <w:webHidden/>
                </w:rPr>
                <w:tab/>
              </w:r>
              <w:r>
                <w:rPr>
                  <w:noProof/>
                  <w:webHidden/>
                </w:rPr>
                <w:fldChar w:fldCharType="begin"/>
              </w:r>
              <w:r>
                <w:rPr>
                  <w:noProof/>
                  <w:webHidden/>
                </w:rPr>
                <w:instrText xml:space="preserve"> PAGEREF _Toc112612892 \h </w:instrText>
              </w:r>
              <w:r>
                <w:rPr>
                  <w:noProof/>
                  <w:webHidden/>
                </w:rPr>
              </w:r>
              <w:r>
                <w:rPr>
                  <w:noProof/>
                  <w:webHidden/>
                </w:rPr>
                <w:fldChar w:fldCharType="separate"/>
              </w:r>
              <w:r>
                <w:rPr>
                  <w:noProof/>
                  <w:webHidden/>
                </w:rPr>
                <w:t>69</w:t>
              </w:r>
              <w:r>
                <w:rPr>
                  <w:noProof/>
                  <w:webHidden/>
                </w:rPr>
                <w:fldChar w:fldCharType="end"/>
              </w:r>
            </w:hyperlink>
          </w:p>
          <w:p w14:paraId="75213660" w14:textId="48F1747F"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3" w:history="1">
              <w:r w:rsidRPr="00E56F8E">
                <w:rPr>
                  <w:rStyle w:val="Hyperlink"/>
                  <w:rFonts w:cs="Arial"/>
                  <w:noProof/>
                </w:rPr>
                <w:t>I.2.3</w:t>
              </w:r>
              <w:r>
                <w:rPr>
                  <w:noProof/>
                  <w:szCs w:val="22"/>
                  <w:lang w:val="en-GB" w:eastAsia="en-GB"/>
                </w:rPr>
                <w:tab/>
              </w:r>
              <w:r w:rsidRPr="00E56F8E">
                <w:rPr>
                  <w:rStyle w:val="Hyperlink"/>
                  <w:rFonts w:cs="Arial"/>
                  <w:noProof/>
                </w:rPr>
                <w:t>Testing</w:t>
              </w:r>
              <w:r>
                <w:rPr>
                  <w:noProof/>
                  <w:webHidden/>
                </w:rPr>
                <w:tab/>
              </w:r>
              <w:r>
                <w:rPr>
                  <w:noProof/>
                  <w:webHidden/>
                </w:rPr>
                <w:fldChar w:fldCharType="begin"/>
              </w:r>
              <w:r>
                <w:rPr>
                  <w:noProof/>
                  <w:webHidden/>
                </w:rPr>
                <w:instrText xml:space="preserve"> PAGEREF _Toc112612893 \h </w:instrText>
              </w:r>
              <w:r>
                <w:rPr>
                  <w:noProof/>
                  <w:webHidden/>
                </w:rPr>
              </w:r>
              <w:r>
                <w:rPr>
                  <w:noProof/>
                  <w:webHidden/>
                </w:rPr>
                <w:fldChar w:fldCharType="separate"/>
              </w:r>
              <w:r>
                <w:rPr>
                  <w:noProof/>
                  <w:webHidden/>
                </w:rPr>
                <w:t>69</w:t>
              </w:r>
              <w:r>
                <w:rPr>
                  <w:noProof/>
                  <w:webHidden/>
                </w:rPr>
                <w:fldChar w:fldCharType="end"/>
              </w:r>
            </w:hyperlink>
          </w:p>
          <w:p w14:paraId="162FF71D" w14:textId="50A3A995"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4" w:history="1">
              <w:r w:rsidRPr="00E56F8E">
                <w:rPr>
                  <w:rStyle w:val="Hyperlink"/>
                  <w:rFonts w:cs="Arial"/>
                  <w:noProof/>
                </w:rPr>
                <w:t>I.2.4</w:t>
              </w:r>
              <w:r>
                <w:rPr>
                  <w:noProof/>
                  <w:szCs w:val="22"/>
                  <w:lang w:val="en-GB" w:eastAsia="en-GB"/>
                </w:rPr>
                <w:tab/>
              </w:r>
              <w:r w:rsidRPr="00E56F8E">
                <w:rPr>
                  <w:rStyle w:val="Hyperlink"/>
                  <w:rFonts w:cs="Arial"/>
                  <w:noProof/>
                </w:rPr>
                <w:t>Inspection Powers</w:t>
              </w:r>
              <w:r>
                <w:rPr>
                  <w:noProof/>
                  <w:webHidden/>
                </w:rPr>
                <w:tab/>
              </w:r>
              <w:r>
                <w:rPr>
                  <w:noProof/>
                  <w:webHidden/>
                </w:rPr>
                <w:fldChar w:fldCharType="begin"/>
              </w:r>
              <w:r>
                <w:rPr>
                  <w:noProof/>
                  <w:webHidden/>
                </w:rPr>
                <w:instrText xml:space="preserve"> PAGEREF _Toc112612894 \h </w:instrText>
              </w:r>
              <w:r>
                <w:rPr>
                  <w:noProof/>
                  <w:webHidden/>
                </w:rPr>
              </w:r>
              <w:r>
                <w:rPr>
                  <w:noProof/>
                  <w:webHidden/>
                </w:rPr>
                <w:fldChar w:fldCharType="separate"/>
              </w:r>
              <w:r>
                <w:rPr>
                  <w:noProof/>
                  <w:webHidden/>
                </w:rPr>
                <w:t>69</w:t>
              </w:r>
              <w:r>
                <w:rPr>
                  <w:noProof/>
                  <w:webHidden/>
                </w:rPr>
                <w:fldChar w:fldCharType="end"/>
              </w:r>
            </w:hyperlink>
          </w:p>
          <w:p w14:paraId="4927DF4A" w14:textId="11C0B6FD"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5" w:history="1">
              <w:r w:rsidRPr="00E56F8E">
                <w:rPr>
                  <w:rStyle w:val="Hyperlink"/>
                  <w:rFonts w:cs="Arial"/>
                  <w:noProof/>
                </w:rPr>
                <w:t>I.2.5</w:t>
              </w:r>
              <w:r>
                <w:rPr>
                  <w:noProof/>
                  <w:szCs w:val="22"/>
                  <w:lang w:val="en-GB" w:eastAsia="en-GB"/>
                </w:rPr>
                <w:tab/>
              </w:r>
              <w:r w:rsidRPr="00E56F8E">
                <w:rPr>
                  <w:rStyle w:val="Hyperlink"/>
                  <w:rFonts w:cs="Arial"/>
                  <w:noProof/>
                </w:rPr>
                <w:t>Location of front-end Systems</w:t>
              </w:r>
              <w:r>
                <w:rPr>
                  <w:noProof/>
                  <w:webHidden/>
                </w:rPr>
                <w:tab/>
              </w:r>
              <w:r>
                <w:rPr>
                  <w:noProof/>
                  <w:webHidden/>
                </w:rPr>
                <w:fldChar w:fldCharType="begin"/>
              </w:r>
              <w:r>
                <w:rPr>
                  <w:noProof/>
                  <w:webHidden/>
                </w:rPr>
                <w:instrText xml:space="preserve"> PAGEREF _Toc112612895 \h </w:instrText>
              </w:r>
              <w:r>
                <w:rPr>
                  <w:noProof/>
                  <w:webHidden/>
                </w:rPr>
              </w:r>
              <w:r>
                <w:rPr>
                  <w:noProof/>
                  <w:webHidden/>
                </w:rPr>
                <w:fldChar w:fldCharType="separate"/>
              </w:r>
              <w:r>
                <w:rPr>
                  <w:noProof/>
                  <w:webHidden/>
                </w:rPr>
                <w:t>70</w:t>
              </w:r>
              <w:r>
                <w:rPr>
                  <w:noProof/>
                  <w:webHidden/>
                </w:rPr>
                <w:fldChar w:fldCharType="end"/>
              </w:r>
            </w:hyperlink>
          </w:p>
          <w:p w14:paraId="19ADE5DD" w14:textId="592521B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6" w:history="1">
              <w:r w:rsidRPr="00E56F8E">
                <w:rPr>
                  <w:rStyle w:val="Hyperlink"/>
                  <w:rFonts w:cs="Arial"/>
                  <w:noProof/>
                </w:rPr>
                <w:t>I.2.6</w:t>
              </w:r>
              <w:r>
                <w:rPr>
                  <w:noProof/>
                  <w:szCs w:val="22"/>
                  <w:lang w:val="en-GB" w:eastAsia="en-GB"/>
                </w:rPr>
                <w:tab/>
              </w:r>
              <w:r w:rsidRPr="00E56F8E">
                <w:rPr>
                  <w:rStyle w:val="Hyperlink"/>
                  <w:rFonts w:cs="Arial"/>
                  <w:noProof/>
                </w:rPr>
                <w:t>Order Routing Systems</w:t>
              </w:r>
              <w:r>
                <w:rPr>
                  <w:noProof/>
                  <w:webHidden/>
                </w:rPr>
                <w:tab/>
              </w:r>
              <w:r>
                <w:rPr>
                  <w:noProof/>
                  <w:webHidden/>
                </w:rPr>
                <w:fldChar w:fldCharType="begin"/>
              </w:r>
              <w:r>
                <w:rPr>
                  <w:noProof/>
                  <w:webHidden/>
                </w:rPr>
                <w:instrText xml:space="preserve"> PAGEREF _Toc112612896 \h </w:instrText>
              </w:r>
              <w:r>
                <w:rPr>
                  <w:noProof/>
                  <w:webHidden/>
                </w:rPr>
              </w:r>
              <w:r>
                <w:rPr>
                  <w:noProof/>
                  <w:webHidden/>
                </w:rPr>
                <w:fldChar w:fldCharType="separate"/>
              </w:r>
              <w:r>
                <w:rPr>
                  <w:noProof/>
                  <w:webHidden/>
                </w:rPr>
                <w:t>70</w:t>
              </w:r>
              <w:r>
                <w:rPr>
                  <w:noProof/>
                  <w:webHidden/>
                </w:rPr>
                <w:fldChar w:fldCharType="end"/>
              </w:r>
            </w:hyperlink>
          </w:p>
          <w:p w14:paraId="3F5809CE" w14:textId="1E79A2DC"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7" w:history="1">
              <w:r w:rsidRPr="00E56F8E">
                <w:rPr>
                  <w:rStyle w:val="Hyperlink"/>
                  <w:rFonts w:cs="Arial"/>
                  <w:noProof/>
                </w:rPr>
                <w:t>I.2.7</w:t>
              </w:r>
              <w:r>
                <w:rPr>
                  <w:noProof/>
                  <w:szCs w:val="22"/>
                  <w:lang w:val="en-GB" w:eastAsia="en-GB"/>
                </w:rPr>
                <w:tab/>
              </w:r>
              <w:r w:rsidRPr="00E56F8E">
                <w:rPr>
                  <w:rStyle w:val="Hyperlink"/>
                  <w:rFonts w:cs="Arial"/>
                  <w:noProof/>
                </w:rPr>
                <w:t>Technical malfunctions</w:t>
              </w:r>
              <w:r>
                <w:rPr>
                  <w:noProof/>
                  <w:webHidden/>
                </w:rPr>
                <w:tab/>
              </w:r>
              <w:r>
                <w:rPr>
                  <w:noProof/>
                  <w:webHidden/>
                </w:rPr>
                <w:fldChar w:fldCharType="begin"/>
              </w:r>
              <w:r>
                <w:rPr>
                  <w:noProof/>
                  <w:webHidden/>
                </w:rPr>
                <w:instrText xml:space="preserve"> PAGEREF _Toc112612897 \h </w:instrText>
              </w:r>
              <w:r>
                <w:rPr>
                  <w:noProof/>
                  <w:webHidden/>
                </w:rPr>
              </w:r>
              <w:r>
                <w:rPr>
                  <w:noProof/>
                  <w:webHidden/>
                </w:rPr>
                <w:fldChar w:fldCharType="separate"/>
              </w:r>
              <w:r>
                <w:rPr>
                  <w:noProof/>
                  <w:webHidden/>
                </w:rPr>
                <w:t>70</w:t>
              </w:r>
              <w:r>
                <w:rPr>
                  <w:noProof/>
                  <w:webHidden/>
                </w:rPr>
                <w:fldChar w:fldCharType="end"/>
              </w:r>
            </w:hyperlink>
          </w:p>
          <w:p w14:paraId="2F7CF85B" w14:textId="42E0357F"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8" w:history="1">
              <w:r w:rsidRPr="00E56F8E">
                <w:rPr>
                  <w:rStyle w:val="Hyperlink"/>
                  <w:rFonts w:cs="Arial"/>
                  <w:noProof/>
                </w:rPr>
                <w:t>I.2.8</w:t>
              </w:r>
              <w:r>
                <w:rPr>
                  <w:noProof/>
                  <w:szCs w:val="22"/>
                  <w:lang w:val="en-GB" w:eastAsia="en-GB"/>
                </w:rPr>
                <w:tab/>
              </w:r>
              <w:r w:rsidRPr="00E56F8E">
                <w:rPr>
                  <w:rStyle w:val="Hyperlink"/>
                  <w:rFonts w:cs="Arial"/>
                  <w:noProof/>
                </w:rPr>
                <w:t>Establishing Trading arrangements</w:t>
              </w:r>
              <w:r>
                <w:rPr>
                  <w:noProof/>
                  <w:webHidden/>
                </w:rPr>
                <w:tab/>
              </w:r>
              <w:r>
                <w:rPr>
                  <w:noProof/>
                  <w:webHidden/>
                </w:rPr>
                <w:fldChar w:fldCharType="begin"/>
              </w:r>
              <w:r>
                <w:rPr>
                  <w:noProof/>
                  <w:webHidden/>
                </w:rPr>
                <w:instrText xml:space="preserve"> PAGEREF _Toc112612898 \h </w:instrText>
              </w:r>
              <w:r>
                <w:rPr>
                  <w:noProof/>
                  <w:webHidden/>
                </w:rPr>
              </w:r>
              <w:r>
                <w:rPr>
                  <w:noProof/>
                  <w:webHidden/>
                </w:rPr>
                <w:fldChar w:fldCharType="separate"/>
              </w:r>
              <w:r>
                <w:rPr>
                  <w:noProof/>
                  <w:webHidden/>
                </w:rPr>
                <w:t>70</w:t>
              </w:r>
              <w:r>
                <w:rPr>
                  <w:noProof/>
                  <w:webHidden/>
                </w:rPr>
                <w:fldChar w:fldCharType="end"/>
              </w:r>
            </w:hyperlink>
          </w:p>
          <w:p w14:paraId="685090B3" w14:textId="77DA32A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899" w:history="1">
              <w:r w:rsidRPr="00E56F8E">
                <w:rPr>
                  <w:rStyle w:val="Hyperlink"/>
                  <w:rFonts w:cs="Arial"/>
                  <w:noProof/>
                </w:rPr>
                <w:t>I.2.9</w:t>
              </w:r>
              <w:r>
                <w:rPr>
                  <w:noProof/>
                  <w:szCs w:val="22"/>
                  <w:lang w:val="en-GB" w:eastAsia="en-GB"/>
                </w:rPr>
                <w:tab/>
              </w:r>
              <w:r w:rsidRPr="00E56F8E">
                <w:rPr>
                  <w:rStyle w:val="Hyperlink"/>
                  <w:rFonts w:cs="Arial"/>
                  <w:noProof/>
                </w:rPr>
                <w:t>Consequences of technical breaches</w:t>
              </w:r>
              <w:r>
                <w:rPr>
                  <w:noProof/>
                  <w:webHidden/>
                </w:rPr>
                <w:tab/>
              </w:r>
              <w:r>
                <w:rPr>
                  <w:noProof/>
                  <w:webHidden/>
                </w:rPr>
                <w:fldChar w:fldCharType="begin"/>
              </w:r>
              <w:r>
                <w:rPr>
                  <w:noProof/>
                  <w:webHidden/>
                </w:rPr>
                <w:instrText xml:space="preserve"> PAGEREF _Toc112612899 \h </w:instrText>
              </w:r>
              <w:r>
                <w:rPr>
                  <w:noProof/>
                  <w:webHidden/>
                </w:rPr>
              </w:r>
              <w:r>
                <w:rPr>
                  <w:noProof/>
                  <w:webHidden/>
                </w:rPr>
                <w:fldChar w:fldCharType="separate"/>
              </w:r>
              <w:r>
                <w:rPr>
                  <w:noProof/>
                  <w:webHidden/>
                </w:rPr>
                <w:t>70</w:t>
              </w:r>
              <w:r>
                <w:rPr>
                  <w:noProof/>
                  <w:webHidden/>
                </w:rPr>
                <w:fldChar w:fldCharType="end"/>
              </w:r>
            </w:hyperlink>
          </w:p>
          <w:p w14:paraId="75CC1477" w14:textId="77F2727E" w:rsidR="0065201A" w:rsidRDefault="0065201A" w:rsidP="0065201A">
            <w:pPr>
              <w:pStyle w:val="TOC1"/>
              <w:framePr w:hSpace="0" w:wrap="auto" w:vAnchor="margin" w:hAnchor="text" w:xAlign="left" w:yAlign="inline"/>
              <w:rPr>
                <w:noProof/>
                <w:szCs w:val="22"/>
                <w:lang w:val="en-GB" w:eastAsia="en-GB"/>
              </w:rPr>
            </w:pPr>
            <w:hyperlink w:anchor="_Toc112612900" w:history="1">
              <w:r w:rsidRPr="00E56F8E">
                <w:rPr>
                  <w:rStyle w:val="Hyperlink"/>
                  <w:rFonts w:cs="Arial"/>
                  <w:noProof/>
                </w:rPr>
                <w:t>J. MODIFICATIONS TO ALPEX RULES AND PROCEDURES</w:t>
              </w:r>
              <w:r>
                <w:rPr>
                  <w:noProof/>
                  <w:webHidden/>
                </w:rPr>
                <w:tab/>
              </w:r>
              <w:r>
                <w:rPr>
                  <w:noProof/>
                  <w:webHidden/>
                </w:rPr>
                <w:fldChar w:fldCharType="begin"/>
              </w:r>
              <w:r>
                <w:rPr>
                  <w:noProof/>
                  <w:webHidden/>
                </w:rPr>
                <w:instrText xml:space="preserve"> PAGEREF _Toc112612900 \h </w:instrText>
              </w:r>
              <w:r>
                <w:rPr>
                  <w:noProof/>
                  <w:webHidden/>
                </w:rPr>
              </w:r>
              <w:r>
                <w:rPr>
                  <w:noProof/>
                  <w:webHidden/>
                </w:rPr>
                <w:fldChar w:fldCharType="separate"/>
              </w:r>
              <w:r>
                <w:rPr>
                  <w:noProof/>
                  <w:webHidden/>
                </w:rPr>
                <w:t>71</w:t>
              </w:r>
              <w:r>
                <w:rPr>
                  <w:noProof/>
                  <w:webHidden/>
                </w:rPr>
                <w:fldChar w:fldCharType="end"/>
              </w:r>
            </w:hyperlink>
          </w:p>
          <w:p w14:paraId="313A1995" w14:textId="409A47B9" w:rsidR="0065201A" w:rsidRDefault="0065201A" w:rsidP="0065201A">
            <w:pPr>
              <w:pStyle w:val="TOC2"/>
              <w:framePr w:hSpace="0" w:wrap="auto" w:vAnchor="margin" w:hAnchor="text" w:xAlign="left" w:yAlign="inline"/>
              <w:rPr>
                <w:noProof/>
                <w:szCs w:val="22"/>
                <w:lang w:val="en-GB" w:eastAsia="en-GB"/>
              </w:rPr>
            </w:pPr>
            <w:hyperlink w:anchor="_Toc112612901" w:history="1">
              <w:r w:rsidRPr="00E56F8E">
                <w:rPr>
                  <w:rStyle w:val="Hyperlink"/>
                  <w:rFonts w:cs="Arial"/>
                  <w:noProof/>
                </w:rPr>
                <w:t>J.1</w:t>
              </w:r>
              <w:r>
                <w:rPr>
                  <w:noProof/>
                  <w:szCs w:val="22"/>
                  <w:lang w:val="en-GB" w:eastAsia="en-GB"/>
                </w:rPr>
                <w:tab/>
              </w:r>
              <w:r w:rsidRPr="00E56F8E">
                <w:rPr>
                  <w:rStyle w:val="Hyperlink"/>
                  <w:rFonts w:cs="Arial"/>
                  <w:noProof/>
                </w:rPr>
                <w:t>GENERAL PROVISIONS</w:t>
              </w:r>
              <w:r>
                <w:rPr>
                  <w:noProof/>
                  <w:webHidden/>
                </w:rPr>
                <w:tab/>
              </w:r>
              <w:r>
                <w:rPr>
                  <w:noProof/>
                  <w:webHidden/>
                </w:rPr>
                <w:fldChar w:fldCharType="begin"/>
              </w:r>
              <w:r>
                <w:rPr>
                  <w:noProof/>
                  <w:webHidden/>
                </w:rPr>
                <w:instrText xml:space="preserve"> PAGEREF _Toc112612901 \h </w:instrText>
              </w:r>
              <w:r>
                <w:rPr>
                  <w:noProof/>
                  <w:webHidden/>
                </w:rPr>
              </w:r>
              <w:r>
                <w:rPr>
                  <w:noProof/>
                  <w:webHidden/>
                </w:rPr>
                <w:fldChar w:fldCharType="separate"/>
              </w:r>
              <w:r>
                <w:rPr>
                  <w:noProof/>
                  <w:webHidden/>
                </w:rPr>
                <w:t>71</w:t>
              </w:r>
              <w:r>
                <w:rPr>
                  <w:noProof/>
                  <w:webHidden/>
                </w:rPr>
                <w:fldChar w:fldCharType="end"/>
              </w:r>
            </w:hyperlink>
          </w:p>
          <w:p w14:paraId="1CF448D1" w14:textId="60A2BE46"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2" w:history="1">
              <w:r w:rsidRPr="00E56F8E">
                <w:rPr>
                  <w:rStyle w:val="Hyperlink"/>
                  <w:rFonts w:cs="Arial"/>
                  <w:noProof/>
                </w:rPr>
                <w:t>J.1.1</w:t>
              </w:r>
              <w:r>
                <w:rPr>
                  <w:noProof/>
                  <w:szCs w:val="22"/>
                  <w:lang w:val="en-GB" w:eastAsia="en-GB"/>
                </w:rPr>
                <w:tab/>
              </w:r>
              <w:r w:rsidRPr="00E56F8E">
                <w:rPr>
                  <w:rStyle w:val="Hyperlink"/>
                  <w:rFonts w:cs="Arial"/>
                  <w:noProof/>
                </w:rPr>
                <w:t>ALPEX Power to modify ALPEX Rules and Procedures</w:t>
              </w:r>
              <w:r>
                <w:rPr>
                  <w:noProof/>
                  <w:webHidden/>
                </w:rPr>
                <w:tab/>
              </w:r>
              <w:r>
                <w:rPr>
                  <w:noProof/>
                  <w:webHidden/>
                </w:rPr>
                <w:fldChar w:fldCharType="begin"/>
              </w:r>
              <w:r>
                <w:rPr>
                  <w:noProof/>
                  <w:webHidden/>
                </w:rPr>
                <w:instrText xml:space="preserve"> PAGEREF _Toc112612902 \h </w:instrText>
              </w:r>
              <w:r>
                <w:rPr>
                  <w:noProof/>
                  <w:webHidden/>
                </w:rPr>
              </w:r>
              <w:r>
                <w:rPr>
                  <w:noProof/>
                  <w:webHidden/>
                </w:rPr>
                <w:fldChar w:fldCharType="separate"/>
              </w:r>
              <w:r>
                <w:rPr>
                  <w:noProof/>
                  <w:webHidden/>
                </w:rPr>
                <w:t>71</w:t>
              </w:r>
              <w:r>
                <w:rPr>
                  <w:noProof/>
                  <w:webHidden/>
                </w:rPr>
                <w:fldChar w:fldCharType="end"/>
              </w:r>
            </w:hyperlink>
          </w:p>
          <w:p w14:paraId="629A2BAD" w14:textId="7D8CBA61"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3" w:history="1">
              <w:r w:rsidRPr="00E56F8E">
                <w:rPr>
                  <w:rStyle w:val="Hyperlink"/>
                  <w:rFonts w:cs="Arial"/>
                  <w:noProof/>
                </w:rPr>
                <w:t>J.1.2</w:t>
              </w:r>
              <w:r>
                <w:rPr>
                  <w:noProof/>
                  <w:szCs w:val="22"/>
                  <w:lang w:val="en-GB" w:eastAsia="en-GB"/>
                </w:rPr>
                <w:tab/>
              </w:r>
              <w:r w:rsidRPr="00E56F8E">
                <w:rPr>
                  <w:rStyle w:val="Hyperlink"/>
                  <w:rFonts w:cs="Arial"/>
                  <w:noProof/>
                </w:rPr>
                <w:t>Notification, Publication and timing of Modifications</w:t>
              </w:r>
              <w:r>
                <w:rPr>
                  <w:noProof/>
                  <w:webHidden/>
                </w:rPr>
                <w:tab/>
              </w:r>
              <w:r>
                <w:rPr>
                  <w:noProof/>
                  <w:webHidden/>
                </w:rPr>
                <w:fldChar w:fldCharType="begin"/>
              </w:r>
              <w:r>
                <w:rPr>
                  <w:noProof/>
                  <w:webHidden/>
                </w:rPr>
                <w:instrText xml:space="preserve"> PAGEREF _Toc112612903 \h </w:instrText>
              </w:r>
              <w:r>
                <w:rPr>
                  <w:noProof/>
                  <w:webHidden/>
                </w:rPr>
              </w:r>
              <w:r>
                <w:rPr>
                  <w:noProof/>
                  <w:webHidden/>
                </w:rPr>
                <w:fldChar w:fldCharType="separate"/>
              </w:r>
              <w:r>
                <w:rPr>
                  <w:noProof/>
                  <w:webHidden/>
                </w:rPr>
                <w:t>71</w:t>
              </w:r>
              <w:r>
                <w:rPr>
                  <w:noProof/>
                  <w:webHidden/>
                </w:rPr>
                <w:fldChar w:fldCharType="end"/>
              </w:r>
            </w:hyperlink>
          </w:p>
          <w:p w14:paraId="4F8A7D10" w14:textId="79CA53C8"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4" w:history="1">
              <w:r w:rsidRPr="00E56F8E">
                <w:rPr>
                  <w:rStyle w:val="Hyperlink"/>
                  <w:rFonts w:cs="Arial"/>
                  <w:noProof/>
                </w:rPr>
                <w:t>J.1.3</w:t>
              </w:r>
              <w:r>
                <w:rPr>
                  <w:noProof/>
                  <w:szCs w:val="22"/>
                  <w:lang w:val="en-GB" w:eastAsia="en-GB"/>
                </w:rPr>
                <w:tab/>
              </w:r>
              <w:r w:rsidRPr="00E56F8E">
                <w:rPr>
                  <w:rStyle w:val="Hyperlink"/>
                  <w:rFonts w:cs="Arial"/>
                  <w:noProof/>
                </w:rPr>
                <w:t>Modification Procedures</w:t>
              </w:r>
              <w:r>
                <w:rPr>
                  <w:noProof/>
                  <w:webHidden/>
                </w:rPr>
                <w:tab/>
              </w:r>
              <w:r>
                <w:rPr>
                  <w:noProof/>
                  <w:webHidden/>
                </w:rPr>
                <w:fldChar w:fldCharType="begin"/>
              </w:r>
              <w:r>
                <w:rPr>
                  <w:noProof/>
                  <w:webHidden/>
                </w:rPr>
                <w:instrText xml:space="preserve"> PAGEREF _Toc112612904 \h </w:instrText>
              </w:r>
              <w:r>
                <w:rPr>
                  <w:noProof/>
                  <w:webHidden/>
                </w:rPr>
              </w:r>
              <w:r>
                <w:rPr>
                  <w:noProof/>
                  <w:webHidden/>
                </w:rPr>
                <w:fldChar w:fldCharType="separate"/>
              </w:r>
              <w:r>
                <w:rPr>
                  <w:noProof/>
                  <w:webHidden/>
                </w:rPr>
                <w:t>71</w:t>
              </w:r>
              <w:r>
                <w:rPr>
                  <w:noProof/>
                  <w:webHidden/>
                </w:rPr>
                <w:fldChar w:fldCharType="end"/>
              </w:r>
            </w:hyperlink>
          </w:p>
          <w:p w14:paraId="0EECBA43" w14:textId="334BDF7A" w:rsidR="0065201A" w:rsidRDefault="0065201A" w:rsidP="0065201A">
            <w:pPr>
              <w:pStyle w:val="TOC2"/>
              <w:framePr w:hSpace="0" w:wrap="auto" w:vAnchor="margin" w:hAnchor="text" w:xAlign="left" w:yAlign="inline"/>
              <w:rPr>
                <w:noProof/>
                <w:szCs w:val="22"/>
                <w:lang w:val="en-GB" w:eastAsia="en-GB"/>
              </w:rPr>
            </w:pPr>
            <w:hyperlink w:anchor="_Toc112612905" w:history="1">
              <w:r w:rsidRPr="00E56F8E">
                <w:rPr>
                  <w:rStyle w:val="Hyperlink"/>
                  <w:rFonts w:cs="Arial"/>
                  <w:noProof/>
                </w:rPr>
                <w:t>J.2</w:t>
              </w:r>
              <w:r>
                <w:rPr>
                  <w:noProof/>
                  <w:szCs w:val="22"/>
                  <w:lang w:val="en-GB" w:eastAsia="en-GB"/>
                </w:rPr>
                <w:tab/>
              </w:r>
              <w:r w:rsidRPr="00E56F8E">
                <w:rPr>
                  <w:rStyle w:val="Hyperlink"/>
                  <w:rFonts w:cs="Arial"/>
                  <w:noProof/>
                </w:rPr>
                <w:t>MODIFICATIONS TO ALPEX RULES AND THE PROCEDURES</w:t>
              </w:r>
              <w:r>
                <w:rPr>
                  <w:noProof/>
                  <w:webHidden/>
                </w:rPr>
                <w:tab/>
              </w:r>
              <w:r>
                <w:rPr>
                  <w:noProof/>
                  <w:webHidden/>
                </w:rPr>
                <w:fldChar w:fldCharType="begin"/>
              </w:r>
              <w:r>
                <w:rPr>
                  <w:noProof/>
                  <w:webHidden/>
                </w:rPr>
                <w:instrText xml:space="preserve"> PAGEREF _Toc112612905 \h </w:instrText>
              </w:r>
              <w:r>
                <w:rPr>
                  <w:noProof/>
                  <w:webHidden/>
                </w:rPr>
              </w:r>
              <w:r>
                <w:rPr>
                  <w:noProof/>
                  <w:webHidden/>
                </w:rPr>
                <w:fldChar w:fldCharType="separate"/>
              </w:r>
              <w:r>
                <w:rPr>
                  <w:noProof/>
                  <w:webHidden/>
                </w:rPr>
                <w:t>71</w:t>
              </w:r>
              <w:r>
                <w:rPr>
                  <w:noProof/>
                  <w:webHidden/>
                </w:rPr>
                <w:fldChar w:fldCharType="end"/>
              </w:r>
            </w:hyperlink>
          </w:p>
          <w:p w14:paraId="2AB261F3" w14:textId="7DAB511B"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6" w:history="1">
              <w:r w:rsidRPr="00E56F8E">
                <w:rPr>
                  <w:rStyle w:val="Hyperlink"/>
                  <w:rFonts w:cs="Arial"/>
                  <w:noProof/>
                </w:rPr>
                <w:t>J.2.1</w:t>
              </w:r>
              <w:r>
                <w:rPr>
                  <w:noProof/>
                  <w:szCs w:val="22"/>
                  <w:lang w:val="en-GB" w:eastAsia="en-GB"/>
                </w:rPr>
                <w:tab/>
              </w:r>
              <w:r w:rsidRPr="00E56F8E">
                <w:rPr>
                  <w:rStyle w:val="Hyperlink"/>
                  <w:rFonts w:cs="Arial"/>
                  <w:noProof/>
                </w:rPr>
                <w:t>Who Can Propose Changes</w:t>
              </w:r>
              <w:r>
                <w:rPr>
                  <w:noProof/>
                  <w:webHidden/>
                </w:rPr>
                <w:tab/>
              </w:r>
              <w:r>
                <w:rPr>
                  <w:noProof/>
                  <w:webHidden/>
                </w:rPr>
                <w:fldChar w:fldCharType="begin"/>
              </w:r>
              <w:r>
                <w:rPr>
                  <w:noProof/>
                  <w:webHidden/>
                </w:rPr>
                <w:instrText xml:space="preserve"> PAGEREF _Toc112612906 \h </w:instrText>
              </w:r>
              <w:r>
                <w:rPr>
                  <w:noProof/>
                  <w:webHidden/>
                </w:rPr>
              </w:r>
              <w:r>
                <w:rPr>
                  <w:noProof/>
                  <w:webHidden/>
                </w:rPr>
                <w:fldChar w:fldCharType="separate"/>
              </w:r>
              <w:r>
                <w:rPr>
                  <w:noProof/>
                  <w:webHidden/>
                </w:rPr>
                <w:t>71</w:t>
              </w:r>
              <w:r>
                <w:rPr>
                  <w:noProof/>
                  <w:webHidden/>
                </w:rPr>
                <w:fldChar w:fldCharType="end"/>
              </w:r>
            </w:hyperlink>
          </w:p>
          <w:p w14:paraId="1864774E" w14:textId="1675088D"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7" w:history="1">
              <w:r w:rsidRPr="00E56F8E">
                <w:rPr>
                  <w:rStyle w:val="Hyperlink"/>
                  <w:rFonts w:cs="Arial"/>
                  <w:noProof/>
                </w:rPr>
                <w:t>J.2.2</w:t>
              </w:r>
              <w:r>
                <w:rPr>
                  <w:noProof/>
                  <w:szCs w:val="22"/>
                  <w:lang w:val="en-GB" w:eastAsia="en-GB"/>
                </w:rPr>
                <w:tab/>
              </w:r>
              <w:r w:rsidRPr="00E56F8E">
                <w:rPr>
                  <w:rStyle w:val="Hyperlink"/>
                  <w:rFonts w:cs="Arial"/>
                  <w:noProof/>
                </w:rPr>
                <w:t>ALPEX must consider Modification Proposals</w:t>
              </w:r>
              <w:r>
                <w:rPr>
                  <w:noProof/>
                  <w:webHidden/>
                </w:rPr>
                <w:tab/>
              </w:r>
              <w:r>
                <w:rPr>
                  <w:noProof/>
                  <w:webHidden/>
                </w:rPr>
                <w:fldChar w:fldCharType="begin"/>
              </w:r>
              <w:r>
                <w:rPr>
                  <w:noProof/>
                  <w:webHidden/>
                </w:rPr>
                <w:instrText xml:space="preserve"> PAGEREF _Toc112612907 \h </w:instrText>
              </w:r>
              <w:r>
                <w:rPr>
                  <w:noProof/>
                  <w:webHidden/>
                </w:rPr>
              </w:r>
              <w:r>
                <w:rPr>
                  <w:noProof/>
                  <w:webHidden/>
                </w:rPr>
                <w:fldChar w:fldCharType="separate"/>
              </w:r>
              <w:r>
                <w:rPr>
                  <w:noProof/>
                  <w:webHidden/>
                </w:rPr>
                <w:t>71</w:t>
              </w:r>
              <w:r>
                <w:rPr>
                  <w:noProof/>
                  <w:webHidden/>
                </w:rPr>
                <w:fldChar w:fldCharType="end"/>
              </w:r>
            </w:hyperlink>
          </w:p>
          <w:p w14:paraId="61419E83" w14:textId="4FE251A9"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08" w:history="1">
              <w:r w:rsidRPr="00E56F8E">
                <w:rPr>
                  <w:rStyle w:val="Hyperlink"/>
                  <w:rFonts w:cs="Arial"/>
                  <w:noProof/>
                </w:rPr>
                <w:t>J.2.3</w:t>
              </w:r>
              <w:r>
                <w:rPr>
                  <w:noProof/>
                  <w:szCs w:val="22"/>
                  <w:lang w:val="en-GB" w:eastAsia="en-GB"/>
                </w:rPr>
                <w:tab/>
              </w:r>
              <w:r w:rsidRPr="00E56F8E">
                <w:rPr>
                  <w:rStyle w:val="Hyperlink"/>
                  <w:rFonts w:cs="Arial"/>
                  <w:noProof/>
                </w:rPr>
                <w:t>Consultation with Exchange Committee</w:t>
              </w:r>
              <w:r>
                <w:rPr>
                  <w:noProof/>
                  <w:webHidden/>
                </w:rPr>
                <w:tab/>
              </w:r>
              <w:r>
                <w:rPr>
                  <w:noProof/>
                  <w:webHidden/>
                </w:rPr>
                <w:fldChar w:fldCharType="begin"/>
              </w:r>
              <w:r>
                <w:rPr>
                  <w:noProof/>
                  <w:webHidden/>
                </w:rPr>
                <w:instrText xml:space="preserve"> PAGEREF _Toc112612908 \h </w:instrText>
              </w:r>
              <w:r>
                <w:rPr>
                  <w:noProof/>
                  <w:webHidden/>
                </w:rPr>
              </w:r>
              <w:r>
                <w:rPr>
                  <w:noProof/>
                  <w:webHidden/>
                </w:rPr>
                <w:fldChar w:fldCharType="separate"/>
              </w:r>
              <w:r>
                <w:rPr>
                  <w:noProof/>
                  <w:webHidden/>
                </w:rPr>
                <w:t>72</w:t>
              </w:r>
              <w:r>
                <w:rPr>
                  <w:noProof/>
                  <w:webHidden/>
                </w:rPr>
                <w:fldChar w:fldCharType="end"/>
              </w:r>
            </w:hyperlink>
          </w:p>
          <w:p w14:paraId="2D6AE3C1" w14:textId="6B4ACC19" w:rsidR="0065201A" w:rsidRDefault="0065201A" w:rsidP="0065201A">
            <w:pPr>
              <w:pStyle w:val="TOC2"/>
              <w:framePr w:hSpace="0" w:wrap="auto" w:vAnchor="margin" w:hAnchor="text" w:xAlign="left" w:yAlign="inline"/>
              <w:rPr>
                <w:noProof/>
                <w:szCs w:val="22"/>
                <w:lang w:val="en-GB" w:eastAsia="en-GB"/>
              </w:rPr>
            </w:pPr>
            <w:hyperlink w:anchor="_Toc112612909" w:history="1">
              <w:r w:rsidRPr="00E56F8E">
                <w:rPr>
                  <w:rStyle w:val="Hyperlink"/>
                  <w:rFonts w:cs="Arial"/>
                  <w:noProof/>
                </w:rPr>
                <w:t>J.3</w:t>
              </w:r>
              <w:r>
                <w:rPr>
                  <w:noProof/>
                  <w:szCs w:val="22"/>
                  <w:lang w:val="en-GB" w:eastAsia="en-GB"/>
                </w:rPr>
                <w:tab/>
              </w:r>
              <w:r w:rsidRPr="00E56F8E">
                <w:rPr>
                  <w:rStyle w:val="Hyperlink"/>
                  <w:rFonts w:cs="Arial"/>
                  <w:noProof/>
                </w:rPr>
                <w:t>ALPEX DECISIONS</w:t>
              </w:r>
              <w:r>
                <w:rPr>
                  <w:noProof/>
                  <w:webHidden/>
                </w:rPr>
                <w:tab/>
              </w:r>
              <w:r>
                <w:rPr>
                  <w:noProof/>
                  <w:webHidden/>
                </w:rPr>
                <w:fldChar w:fldCharType="begin"/>
              </w:r>
              <w:r>
                <w:rPr>
                  <w:noProof/>
                  <w:webHidden/>
                </w:rPr>
                <w:instrText xml:space="preserve"> PAGEREF _Toc112612909 \h </w:instrText>
              </w:r>
              <w:r>
                <w:rPr>
                  <w:noProof/>
                  <w:webHidden/>
                </w:rPr>
              </w:r>
              <w:r>
                <w:rPr>
                  <w:noProof/>
                  <w:webHidden/>
                </w:rPr>
                <w:fldChar w:fldCharType="separate"/>
              </w:r>
              <w:r>
                <w:rPr>
                  <w:noProof/>
                  <w:webHidden/>
                </w:rPr>
                <w:t>72</w:t>
              </w:r>
              <w:r>
                <w:rPr>
                  <w:noProof/>
                  <w:webHidden/>
                </w:rPr>
                <w:fldChar w:fldCharType="end"/>
              </w:r>
            </w:hyperlink>
          </w:p>
          <w:p w14:paraId="78B0269F" w14:textId="32448800"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0" w:history="1">
              <w:r w:rsidRPr="00E56F8E">
                <w:rPr>
                  <w:rStyle w:val="Hyperlink"/>
                  <w:rFonts w:cs="Arial"/>
                  <w:noProof/>
                </w:rPr>
                <w:t>J.3.1</w:t>
              </w:r>
              <w:r>
                <w:rPr>
                  <w:noProof/>
                  <w:szCs w:val="22"/>
                  <w:lang w:val="en-GB" w:eastAsia="en-GB"/>
                </w:rPr>
                <w:tab/>
              </w:r>
              <w:r w:rsidRPr="00E56F8E">
                <w:rPr>
                  <w:rStyle w:val="Hyperlink"/>
                  <w:rFonts w:cs="Arial"/>
                  <w:noProof/>
                </w:rPr>
                <w:t>Options available to ALPEX</w:t>
              </w:r>
              <w:r>
                <w:rPr>
                  <w:noProof/>
                  <w:webHidden/>
                </w:rPr>
                <w:tab/>
              </w:r>
              <w:r>
                <w:rPr>
                  <w:noProof/>
                  <w:webHidden/>
                </w:rPr>
                <w:fldChar w:fldCharType="begin"/>
              </w:r>
              <w:r>
                <w:rPr>
                  <w:noProof/>
                  <w:webHidden/>
                </w:rPr>
                <w:instrText xml:space="preserve"> PAGEREF _Toc112612910 \h </w:instrText>
              </w:r>
              <w:r>
                <w:rPr>
                  <w:noProof/>
                  <w:webHidden/>
                </w:rPr>
              </w:r>
              <w:r>
                <w:rPr>
                  <w:noProof/>
                  <w:webHidden/>
                </w:rPr>
                <w:fldChar w:fldCharType="separate"/>
              </w:r>
              <w:r>
                <w:rPr>
                  <w:noProof/>
                  <w:webHidden/>
                </w:rPr>
                <w:t>72</w:t>
              </w:r>
              <w:r>
                <w:rPr>
                  <w:noProof/>
                  <w:webHidden/>
                </w:rPr>
                <w:fldChar w:fldCharType="end"/>
              </w:r>
            </w:hyperlink>
          </w:p>
          <w:p w14:paraId="18C694DB" w14:textId="46D07312"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1" w:history="1">
              <w:r w:rsidRPr="00E56F8E">
                <w:rPr>
                  <w:rStyle w:val="Hyperlink"/>
                  <w:rFonts w:cs="Arial"/>
                  <w:noProof/>
                </w:rPr>
                <w:t>J.3.2</w:t>
              </w:r>
              <w:r>
                <w:rPr>
                  <w:noProof/>
                  <w:szCs w:val="22"/>
                  <w:lang w:val="en-GB" w:eastAsia="en-GB"/>
                </w:rPr>
                <w:tab/>
              </w:r>
              <w:r w:rsidRPr="00E56F8E">
                <w:rPr>
                  <w:rStyle w:val="Hyperlink"/>
                  <w:rFonts w:cs="Arial"/>
                  <w:noProof/>
                </w:rPr>
                <w:t>Reasons for decision</w:t>
              </w:r>
              <w:r>
                <w:rPr>
                  <w:noProof/>
                  <w:webHidden/>
                </w:rPr>
                <w:tab/>
              </w:r>
              <w:r>
                <w:rPr>
                  <w:noProof/>
                  <w:webHidden/>
                </w:rPr>
                <w:fldChar w:fldCharType="begin"/>
              </w:r>
              <w:r>
                <w:rPr>
                  <w:noProof/>
                  <w:webHidden/>
                </w:rPr>
                <w:instrText xml:space="preserve"> PAGEREF _Toc112612911 \h </w:instrText>
              </w:r>
              <w:r>
                <w:rPr>
                  <w:noProof/>
                  <w:webHidden/>
                </w:rPr>
              </w:r>
              <w:r>
                <w:rPr>
                  <w:noProof/>
                  <w:webHidden/>
                </w:rPr>
                <w:fldChar w:fldCharType="separate"/>
              </w:r>
              <w:r>
                <w:rPr>
                  <w:noProof/>
                  <w:webHidden/>
                </w:rPr>
                <w:t>72</w:t>
              </w:r>
              <w:r>
                <w:rPr>
                  <w:noProof/>
                  <w:webHidden/>
                </w:rPr>
                <w:fldChar w:fldCharType="end"/>
              </w:r>
            </w:hyperlink>
          </w:p>
          <w:p w14:paraId="1549490A" w14:textId="010C0A6B" w:rsidR="0065201A" w:rsidRDefault="0065201A" w:rsidP="0065201A">
            <w:pPr>
              <w:pStyle w:val="TOC2"/>
              <w:framePr w:hSpace="0" w:wrap="auto" w:vAnchor="margin" w:hAnchor="text" w:xAlign="left" w:yAlign="inline"/>
              <w:rPr>
                <w:noProof/>
                <w:szCs w:val="22"/>
                <w:lang w:val="en-GB" w:eastAsia="en-GB"/>
              </w:rPr>
            </w:pPr>
            <w:hyperlink w:anchor="_Toc112612912" w:history="1">
              <w:r w:rsidRPr="00E56F8E">
                <w:rPr>
                  <w:rStyle w:val="Hyperlink"/>
                  <w:rFonts w:cs="Arial"/>
                  <w:noProof/>
                </w:rPr>
                <w:t>J.4</w:t>
              </w:r>
              <w:r>
                <w:rPr>
                  <w:noProof/>
                  <w:szCs w:val="22"/>
                  <w:lang w:val="en-GB" w:eastAsia="en-GB"/>
                </w:rPr>
                <w:tab/>
              </w:r>
              <w:r w:rsidRPr="00E56F8E">
                <w:rPr>
                  <w:rStyle w:val="Hyperlink"/>
                  <w:rFonts w:cs="Arial"/>
                  <w:noProof/>
                </w:rPr>
                <w:t>PRECONDITIONS FOR MODIFICATIONS OF RULES OR PROCEDURES</w:t>
              </w:r>
              <w:r>
                <w:rPr>
                  <w:noProof/>
                  <w:webHidden/>
                </w:rPr>
                <w:tab/>
              </w:r>
              <w:r>
                <w:rPr>
                  <w:noProof/>
                  <w:webHidden/>
                </w:rPr>
                <w:fldChar w:fldCharType="begin"/>
              </w:r>
              <w:r>
                <w:rPr>
                  <w:noProof/>
                  <w:webHidden/>
                </w:rPr>
                <w:instrText xml:space="preserve"> PAGEREF _Toc112612912 \h </w:instrText>
              </w:r>
              <w:r>
                <w:rPr>
                  <w:noProof/>
                  <w:webHidden/>
                </w:rPr>
              </w:r>
              <w:r>
                <w:rPr>
                  <w:noProof/>
                  <w:webHidden/>
                </w:rPr>
                <w:fldChar w:fldCharType="separate"/>
              </w:r>
              <w:r>
                <w:rPr>
                  <w:noProof/>
                  <w:webHidden/>
                </w:rPr>
                <w:t>72</w:t>
              </w:r>
              <w:r>
                <w:rPr>
                  <w:noProof/>
                  <w:webHidden/>
                </w:rPr>
                <w:fldChar w:fldCharType="end"/>
              </w:r>
            </w:hyperlink>
          </w:p>
          <w:p w14:paraId="3783AFF1" w14:textId="1348BA69"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3" w:history="1">
              <w:r w:rsidRPr="00E56F8E">
                <w:rPr>
                  <w:rStyle w:val="Hyperlink"/>
                  <w:rFonts w:cs="Arial"/>
                  <w:noProof/>
                </w:rPr>
                <w:t>J.4.1</w:t>
              </w:r>
              <w:r>
                <w:rPr>
                  <w:noProof/>
                  <w:szCs w:val="22"/>
                  <w:lang w:val="en-GB" w:eastAsia="en-GB"/>
                </w:rPr>
                <w:tab/>
              </w:r>
              <w:r w:rsidRPr="00E56F8E">
                <w:rPr>
                  <w:rStyle w:val="Hyperlink"/>
                  <w:rFonts w:cs="Arial"/>
                  <w:noProof/>
                </w:rPr>
                <w:t>Regulatory Authority Approval</w:t>
              </w:r>
              <w:r>
                <w:rPr>
                  <w:noProof/>
                  <w:webHidden/>
                </w:rPr>
                <w:tab/>
              </w:r>
              <w:r>
                <w:rPr>
                  <w:noProof/>
                  <w:webHidden/>
                </w:rPr>
                <w:fldChar w:fldCharType="begin"/>
              </w:r>
              <w:r>
                <w:rPr>
                  <w:noProof/>
                  <w:webHidden/>
                </w:rPr>
                <w:instrText xml:space="preserve"> PAGEREF _Toc112612913 \h </w:instrText>
              </w:r>
              <w:r>
                <w:rPr>
                  <w:noProof/>
                  <w:webHidden/>
                </w:rPr>
              </w:r>
              <w:r>
                <w:rPr>
                  <w:noProof/>
                  <w:webHidden/>
                </w:rPr>
                <w:fldChar w:fldCharType="separate"/>
              </w:r>
              <w:r>
                <w:rPr>
                  <w:noProof/>
                  <w:webHidden/>
                </w:rPr>
                <w:t>72</w:t>
              </w:r>
              <w:r>
                <w:rPr>
                  <w:noProof/>
                  <w:webHidden/>
                </w:rPr>
                <w:fldChar w:fldCharType="end"/>
              </w:r>
            </w:hyperlink>
          </w:p>
          <w:p w14:paraId="520189F1" w14:textId="09C487A0"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4" w:history="1">
              <w:r w:rsidRPr="00E56F8E">
                <w:rPr>
                  <w:rStyle w:val="Hyperlink"/>
                  <w:rFonts w:cs="Arial"/>
                  <w:noProof/>
                </w:rPr>
                <w:t>J.4.2</w:t>
              </w:r>
              <w:r>
                <w:rPr>
                  <w:noProof/>
                  <w:szCs w:val="22"/>
                  <w:lang w:val="en-GB" w:eastAsia="en-GB"/>
                </w:rPr>
                <w:tab/>
              </w:r>
              <w:r w:rsidRPr="00E56F8E">
                <w:rPr>
                  <w:rStyle w:val="Hyperlink"/>
                  <w:rFonts w:cs="Arial"/>
                  <w:noProof/>
                </w:rPr>
                <w:t>Other preconditions</w:t>
              </w:r>
              <w:r>
                <w:rPr>
                  <w:noProof/>
                  <w:webHidden/>
                </w:rPr>
                <w:tab/>
              </w:r>
              <w:r>
                <w:rPr>
                  <w:noProof/>
                  <w:webHidden/>
                </w:rPr>
                <w:fldChar w:fldCharType="begin"/>
              </w:r>
              <w:r>
                <w:rPr>
                  <w:noProof/>
                  <w:webHidden/>
                </w:rPr>
                <w:instrText xml:space="preserve"> PAGEREF _Toc112612914 \h </w:instrText>
              </w:r>
              <w:r>
                <w:rPr>
                  <w:noProof/>
                  <w:webHidden/>
                </w:rPr>
              </w:r>
              <w:r>
                <w:rPr>
                  <w:noProof/>
                  <w:webHidden/>
                </w:rPr>
                <w:fldChar w:fldCharType="separate"/>
              </w:r>
              <w:r>
                <w:rPr>
                  <w:noProof/>
                  <w:webHidden/>
                </w:rPr>
                <w:t>72</w:t>
              </w:r>
              <w:r>
                <w:rPr>
                  <w:noProof/>
                  <w:webHidden/>
                </w:rPr>
                <w:fldChar w:fldCharType="end"/>
              </w:r>
            </w:hyperlink>
          </w:p>
          <w:p w14:paraId="2015B0C7" w14:textId="7C12F32F" w:rsidR="0065201A" w:rsidRDefault="0065201A" w:rsidP="0065201A">
            <w:pPr>
              <w:pStyle w:val="TOC2"/>
              <w:framePr w:hSpace="0" w:wrap="auto" w:vAnchor="margin" w:hAnchor="text" w:xAlign="left" w:yAlign="inline"/>
              <w:rPr>
                <w:noProof/>
                <w:szCs w:val="22"/>
                <w:lang w:val="en-GB" w:eastAsia="en-GB"/>
              </w:rPr>
            </w:pPr>
            <w:hyperlink w:anchor="_Toc112612915" w:history="1">
              <w:r w:rsidRPr="00E56F8E">
                <w:rPr>
                  <w:rStyle w:val="Hyperlink"/>
                  <w:noProof/>
                </w:rPr>
                <w:t>J.5</w:t>
              </w:r>
              <w:r>
                <w:rPr>
                  <w:noProof/>
                  <w:szCs w:val="22"/>
                  <w:lang w:val="en-GB" w:eastAsia="en-GB"/>
                </w:rPr>
                <w:tab/>
              </w:r>
              <w:r w:rsidRPr="00E56F8E">
                <w:rPr>
                  <w:rStyle w:val="Hyperlink"/>
                  <w:noProof/>
                </w:rPr>
                <w:t>CHANGES TO REGULATION</w:t>
              </w:r>
              <w:r>
                <w:rPr>
                  <w:noProof/>
                  <w:webHidden/>
                </w:rPr>
                <w:tab/>
              </w:r>
              <w:r>
                <w:rPr>
                  <w:noProof/>
                  <w:webHidden/>
                </w:rPr>
                <w:fldChar w:fldCharType="begin"/>
              </w:r>
              <w:r>
                <w:rPr>
                  <w:noProof/>
                  <w:webHidden/>
                </w:rPr>
                <w:instrText xml:space="preserve"> PAGEREF _Toc112612915 \h </w:instrText>
              </w:r>
              <w:r>
                <w:rPr>
                  <w:noProof/>
                  <w:webHidden/>
                </w:rPr>
              </w:r>
              <w:r>
                <w:rPr>
                  <w:noProof/>
                  <w:webHidden/>
                </w:rPr>
                <w:fldChar w:fldCharType="separate"/>
              </w:r>
              <w:r>
                <w:rPr>
                  <w:noProof/>
                  <w:webHidden/>
                </w:rPr>
                <w:t>73</w:t>
              </w:r>
              <w:r>
                <w:rPr>
                  <w:noProof/>
                  <w:webHidden/>
                </w:rPr>
                <w:fldChar w:fldCharType="end"/>
              </w:r>
            </w:hyperlink>
          </w:p>
          <w:p w14:paraId="7B2B8E0B" w14:textId="1C71F1E3"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6" w:history="1">
              <w:r w:rsidRPr="00E56F8E">
                <w:rPr>
                  <w:rStyle w:val="Hyperlink"/>
                  <w:noProof/>
                </w:rPr>
                <w:t>J.5.1</w:t>
              </w:r>
              <w:r>
                <w:rPr>
                  <w:noProof/>
                  <w:szCs w:val="22"/>
                  <w:lang w:val="en-GB" w:eastAsia="en-GB"/>
                </w:rPr>
                <w:tab/>
              </w:r>
              <w:r w:rsidRPr="00E56F8E">
                <w:rPr>
                  <w:rStyle w:val="Hyperlink"/>
                  <w:noProof/>
                </w:rPr>
                <w:t>General</w:t>
              </w:r>
              <w:r>
                <w:rPr>
                  <w:noProof/>
                  <w:webHidden/>
                </w:rPr>
                <w:tab/>
              </w:r>
              <w:r>
                <w:rPr>
                  <w:noProof/>
                  <w:webHidden/>
                </w:rPr>
                <w:fldChar w:fldCharType="begin"/>
              </w:r>
              <w:r>
                <w:rPr>
                  <w:noProof/>
                  <w:webHidden/>
                </w:rPr>
                <w:instrText xml:space="preserve"> PAGEREF _Toc112612916 \h </w:instrText>
              </w:r>
              <w:r>
                <w:rPr>
                  <w:noProof/>
                  <w:webHidden/>
                </w:rPr>
              </w:r>
              <w:r>
                <w:rPr>
                  <w:noProof/>
                  <w:webHidden/>
                </w:rPr>
                <w:fldChar w:fldCharType="separate"/>
              </w:r>
              <w:r>
                <w:rPr>
                  <w:noProof/>
                  <w:webHidden/>
                </w:rPr>
                <w:t>73</w:t>
              </w:r>
              <w:r>
                <w:rPr>
                  <w:noProof/>
                  <w:webHidden/>
                </w:rPr>
                <w:fldChar w:fldCharType="end"/>
              </w:r>
            </w:hyperlink>
          </w:p>
          <w:p w14:paraId="50F52E56" w14:textId="2D087606" w:rsidR="0065201A" w:rsidRDefault="0065201A" w:rsidP="0065201A">
            <w:pPr>
              <w:pStyle w:val="TOC2"/>
              <w:framePr w:hSpace="0" w:wrap="auto" w:vAnchor="margin" w:hAnchor="text" w:xAlign="left" w:yAlign="inline"/>
              <w:rPr>
                <w:noProof/>
                <w:szCs w:val="22"/>
                <w:lang w:val="en-GB" w:eastAsia="en-GB"/>
              </w:rPr>
            </w:pPr>
            <w:hyperlink w:anchor="_Toc112612917" w:history="1">
              <w:r w:rsidRPr="00E56F8E">
                <w:rPr>
                  <w:rStyle w:val="Hyperlink"/>
                  <w:noProof/>
                </w:rPr>
                <w:t>J.6</w:t>
              </w:r>
              <w:r>
                <w:rPr>
                  <w:noProof/>
                  <w:szCs w:val="22"/>
                  <w:lang w:val="en-GB" w:eastAsia="en-GB"/>
                </w:rPr>
                <w:tab/>
              </w:r>
              <w:r w:rsidRPr="00E56F8E">
                <w:rPr>
                  <w:rStyle w:val="Hyperlink"/>
                  <w:noProof/>
                </w:rPr>
                <w:t>OTHER MATTERS</w:t>
              </w:r>
              <w:r>
                <w:rPr>
                  <w:noProof/>
                  <w:webHidden/>
                </w:rPr>
                <w:tab/>
              </w:r>
              <w:r>
                <w:rPr>
                  <w:noProof/>
                  <w:webHidden/>
                </w:rPr>
                <w:fldChar w:fldCharType="begin"/>
              </w:r>
              <w:r>
                <w:rPr>
                  <w:noProof/>
                  <w:webHidden/>
                </w:rPr>
                <w:instrText xml:space="preserve"> PAGEREF _Toc112612917 \h </w:instrText>
              </w:r>
              <w:r>
                <w:rPr>
                  <w:noProof/>
                  <w:webHidden/>
                </w:rPr>
              </w:r>
              <w:r>
                <w:rPr>
                  <w:noProof/>
                  <w:webHidden/>
                </w:rPr>
                <w:fldChar w:fldCharType="separate"/>
              </w:r>
              <w:r>
                <w:rPr>
                  <w:noProof/>
                  <w:webHidden/>
                </w:rPr>
                <w:t>73</w:t>
              </w:r>
              <w:r>
                <w:rPr>
                  <w:noProof/>
                  <w:webHidden/>
                </w:rPr>
                <w:fldChar w:fldCharType="end"/>
              </w:r>
            </w:hyperlink>
          </w:p>
          <w:p w14:paraId="68FF7A46" w14:textId="727180A5" w:rsidR="0065201A" w:rsidRDefault="0065201A" w:rsidP="0065201A">
            <w:pPr>
              <w:pStyle w:val="TOC3"/>
              <w:framePr w:hSpace="0" w:wrap="auto" w:vAnchor="margin" w:hAnchor="text" w:xAlign="left" w:yAlign="inline"/>
              <w:tabs>
                <w:tab w:val="left" w:pos="1100"/>
              </w:tabs>
              <w:rPr>
                <w:noProof/>
                <w:szCs w:val="22"/>
                <w:lang w:val="en-GB" w:eastAsia="en-GB"/>
              </w:rPr>
            </w:pPr>
            <w:hyperlink w:anchor="_Toc112612918" w:history="1">
              <w:r w:rsidRPr="00E56F8E">
                <w:rPr>
                  <w:rStyle w:val="Hyperlink"/>
                  <w:noProof/>
                </w:rPr>
                <w:t>J.6.1</w:t>
              </w:r>
              <w:r>
                <w:rPr>
                  <w:noProof/>
                  <w:szCs w:val="22"/>
                  <w:lang w:val="en-GB" w:eastAsia="en-GB"/>
                </w:rPr>
                <w:tab/>
              </w:r>
              <w:r w:rsidRPr="00E56F8E">
                <w:rPr>
                  <w:rStyle w:val="Hyperlink"/>
                  <w:noProof/>
                </w:rPr>
                <w:t>Intellectual property associated with Modification proposals</w:t>
              </w:r>
              <w:r>
                <w:rPr>
                  <w:noProof/>
                  <w:webHidden/>
                </w:rPr>
                <w:tab/>
              </w:r>
              <w:r>
                <w:rPr>
                  <w:noProof/>
                  <w:webHidden/>
                </w:rPr>
                <w:fldChar w:fldCharType="begin"/>
              </w:r>
              <w:r>
                <w:rPr>
                  <w:noProof/>
                  <w:webHidden/>
                </w:rPr>
                <w:instrText xml:space="preserve"> PAGEREF _Toc112612918 \h </w:instrText>
              </w:r>
              <w:r>
                <w:rPr>
                  <w:noProof/>
                  <w:webHidden/>
                </w:rPr>
              </w:r>
              <w:r>
                <w:rPr>
                  <w:noProof/>
                  <w:webHidden/>
                </w:rPr>
                <w:fldChar w:fldCharType="separate"/>
              </w:r>
              <w:r>
                <w:rPr>
                  <w:noProof/>
                  <w:webHidden/>
                </w:rPr>
                <w:t>73</w:t>
              </w:r>
              <w:r>
                <w:rPr>
                  <w:noProof/>
                  <w:webHidden/>
                </w:rPr>
                <w:fldChar w:fldCharType="end"/>
              </w:r>
            </w:hyperlink>
          </w:p>
          <w:p w14:paraId="2C02B1E3" w14:textId="08811DC4" w:rsidR="0065201A" w:rsidRDefault="0065201A" w:rsidP="0065201A">
            <w:pPr>
              <w:pStyle w:val="TOC1"/>
              <w:framePr w:hSpace="0" w:wrap="auto" w:vAnchor="margin" w:hAnchor="text" w:xAlign="left" w:yAlign="inline"/>
              <w:rPr>
                <w:noProof/>
                <w:szCs w:val="22"/>
                <w:lang w:val="en-GB" w:eastAsia="en-GB"/>
              </w:rPr>
            </w:pPr>
            <w:hyperlink w:anchor="_Toc112612919" w:history="1">
              <w:r w:rsidRPr="00E56F8E">
                <w:rPr>
                  <w:rStyle w:val="Hyperlink"/>
                  <w:rFonts w:cs="Arial"/>
                  <w:noProof/>
                </w:rPr>
                <w:t>K. INTERIM ARRANGEMENTS</w:t>
              </w:r>
              <w:r>
                <w:rPr>
                  <w:noProof/>
                  <w:webHidden/>
                </w:rPr>
                <w:tab/>
              </w:r>
              <w:r>
                <w:rPr>
                  <w:noProof/>
                  <w:webHidden/>
                </w:rPr>
                <w:fldChar w:fldCharType="begin"/>
              </w:r>
              <w:r>
                <w:rPr>
                  <w:noProof/>
                  <w:webHidden/>
                </w:rPr>
                <w:instrText xml:space="preserve"> PAGEREF _Toc112612919 \h </w:instrText>
              </w:r>
              <w:r>
                <w:rPr>
                  <w:noProof/>
                  <w:webHidden/>
                </w:rPr>
              </w:r>
              <w:r>
                <w:rPr>
                  <w:noProof/>
                  <w:webHidden/>
                </w:rPr>
                <w:fldChar w:fldCharType="separate"/>
              </w:r>
              <w:r>
                <w:rPr>
                  <w:noProof/>
                  <w:webHidden/>
                </w:rPr>
                <w:t>75</w:t>
              </w:r>
              <w:r>
                <w:rPr>
                  <w:noProof/>
                  <w:webHidden/>
                </w:rPr>
                <w:fldChar w:fldCharType="end"/>
              </w:r>
            </w:hyperlink>
          </w:p>
          <w:p w14:paraId="7E6F1EDD" w14:textId="2CE8AF4C" w:rsidR="0065201A" w:rsidRDefault="0065201A" w:rsidP="0065201A">
            <w:pPr>
              <w:pStyle w:val="TOC2"/>
              <w:framePr w:hSpace="0" w:wrap="auto" w:vAnchor="margin" w:hAnchor="text" w:xAlign="left" w:yAlign="inline"/>
              <w:rPr>
                <w:noProof/>
                <w:szCs w:val="22"/>
                <w:lang w:val="en-GB" w:eastAsia="en-GB"/>
              </w:rPr>
            </w:pPr>
            <w:hyperlink w:anchor="_Toc112612920" w:history="1">
              <w:r w:rsidRPr="00E56F8E">
                <w:rPr>
                  <w:rStyle w:val="Hyperlink"/>
                  <w:rFonts w:cs="Arial"/>
                  <w:noProof/>
                </w:rPr>
                <w:t>K.1</w:t>
              </w:r>
              <w:r>
                <w:rPr>
                  <w:noProof/>
                  <w:szCs w:val="22"/>
                  <w:lang w:val="en-GB" w:eastAsia="en-GB"/>
                </w:rPr>
                <w:tab/>
              </w:r>
              <w:r w:rsidRPr="00E56F8E">
                <w:rPr>
                  <w:rStyle w:val="Hyperlink"/>
                  <w:rFonts w:cs="Arial"/>
                  <w:noProof/>
                </w:rPr>
                <w:t>INTRODUCTION</w:t>
              </w:r>
              <w:r>
                <w:rPr>
                  <w:noProof/>
                  <w:webHidden/>
                </w:rPr>
                <w:tab/>
              </w:r>
              <w:r>
                <w:rPr>
                  <w:noProof/>
                  <w:webHidden/>
                </w:rPr>
                <w:fldChar w:fldCharType="begin"/>
              </w:r>
              <w:r>
                <w:rPr>
                  <w:noProof/>
                  <w:webHidden/>
                </w:rPr>
                <w:instrText xml:space="preserve"> PAGEREF _Toc112612920 \h </w:instrText>
              </w:r>
              <w:r>
                <w:rPr>
                  <w:noProof/>
                  <w:webHidden/>
                </w:rPr>
              </w:r>
              <w:r>
                <w:rPr>
                  <w:noProof/>
                  <w:webHidden/>
                </w:rPr>
                <w:fldChar w:fldCharType="separate"/>
              </w:r>
              <w:r>
                <w:rPr>
                  <w:noProof/>
                  <w:webHidden/>
                </w:rPr>
                <w:t>75</w:t>
              </w:r>
              <w:r>
                <w:rPr>
                  <w:noProof/>
                  <w:webHidden/>
                </w:rPr>
                <w:fldChar w:fldCharType="end"/>
              </w:r>
            </w:hyperlink>
          </w:p>
          <w:p w14:paraId="07FFF67B" w14:textId="33CD52A0" w:rsidR="0065201A" w:rsidRDefault="0065201A" w:rsidP="0065201A">
            <w:pPr>
              <w:pStyle w:val="TOC3"/>
              <w:framePr w:hSpace="0" w:wrap="auto" w:vAnchor="margin" w:hAnchor="text" w:xAlign="left" w:yAlign="inline"/>
              <w:rPr>
                <w:noProof/>
                <w:szCs w:val="22"/>
                <w:lang w:val="en-GB" w:eastAsia="en-GB"/>
              </w:rPr>
            </w:pPr>
            <w:hyperlink w:anchor="_Toc112612921" w:history="1">
              <w:r w:rsidRPr="00E56F8E">
                <w:rPr>
                  <w:rStyle w:val="Hyperlink"/>
                  <w:rFonts w:cs="Arial"/>
                  <w:noProof/>
                </w:rPr>
                <w:t>K.1.1</w:t>
              </w:r>
              <w:r>
                <w:rPr>
                  <w:noProof/>
                  <w:szCs w:val="22"/>
                  <w:lang w:val="en-GB" w:eastAsia="en-GB"/>
                </w:rPr>
                <w:tab/>
              </w:r>
              <w:r w:rsidRPr="00E56F8E">
                <w:rPr>
                  <w:rStyle w:val="Hyperlink"/>
                  <w:rFonts w:cs="Arial"/>
                  <w:noProof/>
                </w:rPr>
                <w:t>Purpose</w:t>
              </w:r>
              <w:r>
                <w:rPr>
                  <w:noProof/>
                  <w:webHidden/>
                </w:rPr>
                <w:tab/>
              </w:r>
              <w:r>
                <w:rPr>
                  <w:noProof/>
                  <w:webHidden/>
                </w:rPr>
                <w:fldChar w:fldCharType="begin"/>
              </w:r>
              <w:r>
                <w:rPr>
                  <w:noProof/>
                  <w:webHidden/>
                </w:rPr>
                <w:instrText xml:space="preserve"> PAGEREF _Toc112612921 \h </w:instrText>
              </w:r>
              <w:r>
                <w:rPr>
                  <w:noProof/>
                  <w:webHidden/>
                </w:rPr>
              </w:r>
              <w:r>
                <w:rPr>
                  <w:noProof/>
                  <w:webHidden/>
                </w:rPr>
                <w:fldChar w:fldCharType="separate"/>
              </w:r>
              <w:r>
                <w:rPr>
                  <w:noProof/>
                  <w:webHidden/>
                </w:rPr>
                <w:t>75</w:t>
              </w:r>
              <w:r>
                <w:rPr>
                  <w:noProof/>
                  <w:webHidden/>
                </w:rPr>
                <w:fldChar w:fldCharType="end"/>
              </w:r>
            </w:hyperlink>
          </w:p>
          <w:p w14:paraId="019F7945" w14:textId="08D65993" w:rsidR="0065201A" w:rsidRDefault="0065201A" w:rsidP="0065201A">
            <w:pPr>
              <w:pStyle w:val="TOC3"/>
              <w:framePr w:hSpace="0" w:wrap="auto" w:vAnchor="margin" w:hAnchor="text" w:xAlign="left" w:yAlign="inline"/>
              <w:rPr>
                <w:noProof/>
                <w:szCs w:val="22"/>
                <w:lang w:val="en-GB" w:eastAsia="en-GB"/>
              </w:rPr>
            </w:pPr>
            <w:hyperlink w:anchor="_Toc112612922" w:history="1">
              <w:r w:rsidRPr="00E56F8E">
                <w:rPr>
                  <w:rStyle w:val="Hyperlink"/>
                  <w:rFonts w:cs="Arial"/>
                  <w:noProof/>
                </w:rPr>
                <w:t>K.1.2</w:t>
              </w:r>
              <w:r>
                <w:rPr>
                  <w:noProof/>
                  <w:szCs w:val="22"/>
                  <w:lang w:val="en-GB" w:eastAsia="en-GB"/>
                </w:rPr>
                <w:tab/>
              </w:r>
              <w:r w:rsidRPr="00E56F8E">
                <w:rPr>
                  <w:rStyle w:val="Hyperlink"/>
                  <w:rFonts w:cs="Arial"/>
                  <w:noProof/>
                </w:rPr>
                <w:t>CHAPTER K Prevails</w:t>
              </w:r>
              <w:r>
                <w:rPr>
                  <w:noProof/>
                  <w:webHidden/>
                </w:rPr>
                <w:tab/>
              </w:r>
              <w:r>
                <w:rPr>
                  <w:noProof/>
                  <w:webHidden/>
                </w:rPr>
                <w:fldChar w:fldCharType="begin"/>
              </w:r>
              <w:r>
                <w:rPr>
                  <w:noProof/>
                  <w:webHidden/>
                </w:rPr>
                <w:instrText xml:space="preserve"> PAGEREF _Toc112612922 \h </w:instrText>
              </w:r>
              <w:r>
                <w:rPr>
                  <w:noProof/>
                  <w:webHidden/>
                </w:rPr>
              </w:r>
              <w:r>
                <w:rPr>
                  <w:noProof/>
                  <w:webHidden/>
                </w:rPr>
                <w:fldChar w:fldCharType="separate"/>
              </w:r>
              <w:r>
                <w:rPr>
                  <w:noProof/>
                  <w:webHidden/>
                </w:rPr>
                <w:t>75</w:t>
              </w:r>
              <w:r>
                <w:rPr>
                  <w:noProof/>
                  <w:webHidden/>
                </w:rPr>
                <w:fldChar w:fldCharType="end"/>
              </w:r>
            </w:hyperlink>
          </w:p>
          <w:p w14:paraId="5DFC0276" w14:textId="79742E19" w:rsidR="0065201A" w:rsidRDefault="0065201A" w:rsidP="0065201A">
            <w:pPr>
              <w:pStyle w:val="TOC3"/>
              <w:framePr w:hSpace="0" w:wrap="auto" w:vAnchor="margin" w:hAnchor="text" w:xAlign="left" w:yAlign="inline"/>
              <w:rPr>
                <w:noProof/>
                <w:szCs w:val="22"/>
                <w:lang w:val="en-GB" w:eastAsia="en-GB"/>
              </w:rPr>
            </w:pPr>
            <w:hyperlink w:anchor="_Toc112612923" w:history="1">
              <w:r w:rsidRPr="00E56F8E">
                <w:rPr>
                  <w:rStyle w:val="Hyperlink"/>
                  <w:rFonts w:cs="Arial"/>
                  <w:noProof/>
                </w:rPr>
                <w:t>K.1.3</w:t>
              </w:r>
              <w:r>
                <w:rPr>
                  <w:noProof/>
                  <w:szCs w:val="22"/>
                  <w:lang w:val="en-GB" w:eastAsia="en-GB"/>
                </w:rPr>
                <w:tab/>
              </w:r>
              <w:r w:rsidRPr="00E56F8E">
                <w:rPr>
                  <w:rStyle w:val="Hyperlink"/>
                  <w:rFonts w:cs="Arial"/>
                  <w:noProof/>
                </w:rPr>
                <w:t>Commencement of Trading</w:t>
              </w:r>
              <w:r>
                <w:rPr>
                  <w:noProof/>
                  <w:webHidden/>
                </w:rPr>
                <w:tab/>
              </w:r>
              <w:r>
                <w:rPr>
                  <w:noProof/>
                  <w:webHidden/>
                </w:rPr>
                <w:fldChar w:fldCharType="begin"/>
              </w:r>
              <w:r>
                <w:rPr>
                  <w:noProof/>
                  <w:webHidden/>
                </w:rPr>
                <w:instrText xml:space="preserve"> PAGEREF _Toc112612923 \h </w:instrText>
              </w:r>
              <w:r>
                <w:rPr>
                  <w:noProof/>
                  <w:webHidden/>
                </w:rPr>
              </w:r>
              <w:r>
                <w:rPr>
                  <w:noProof/>
                  <w:webHidden/>
                </w:rPr>
                <w:fldChar w:fldCharType="separate"/>
              </w:r>
              <w:r>
                <w:rPr>
                  <w:noProof/>
                  <w:webHidden/>
                </w:rPr>
                <w:t>75</w:t>
              </w:r>
              <w:r>
                <w:rPr>
                  <w:noProof/>
                  <w:webHidden/>
                </w:rPr>
                <w:fldChar w:fldCharType="end"/>
              </w:r>
            </w:hyperlink>
          </w:p>
          <w:p w14:paraId="27F76421" w14:textId="72EF0EA7" w:rsidR="0065201A" w:rsidRDefault="0065201A" w:rsidP="0065201A">
            <w:pPr>
              <w:pStyle w:val="TOC3"/>
              <w:framePr w:hSpace="0" w:wrap="auto" w:vAnchor="margin" w:hAnchor="text" w:xAlign="left" w:yAlign="inline"/>
              <w:rPr>
                <w:noProof/>
                <w:szCs w:val="22"/>
                <w:lang w:val="en-GB" w:eastAsia="en-GB"/>
              </w:rPr>
            </w:pPr>
            <w:hyperlink w:anchor="_Toc112612924" w:history="1">
              <w:r w:rsidRPr="00E56F8E">
                <w:rPr>
                  <w:rStyle w:val="Hyperlink"/>
                  <w:rFonts w:cs="Arial"/>
                  <w:noProof/>
                </w:rPr>
                <w:t>K.1.4</w:t>
              </w:r>
              <w:r>
                <w:rPr>
                  <w:noProof/>
                  <w:szCs w:val="22"/>
                  <w:lang w:val="en-GB" w:eastAsia="en-GB"/>
                </w:rPr>
                <w:tab/>
              </w:r>
              <w:r w:rsidRPr="00E56F8E">
                <w:rPr>
                  <w:rStyle w:val="Hyperlink"/>
                  <w:rFonts w:cs="Arial"/>
                  <w:noProof/>
                </w:rPr>
                <w:t>Initial Exchange Committee Member terms</w:t>
              </w:r>
              <w:r>
                <w:rPr>
                  <w:noProof/>
                  <w:webHidden/>
                </w:rPr>
                <w:tab/>
              </w:r>
              <w:r>
                <w:rPr>
                  <w:noProof/>
                  <w:webHidden/>
                </w:rPr>
                <w:fldChar w:fldCharType="begin"/>
              </w:r>
              <w:r>
                <w:rPr>
                  <w:noProof/>
                  <w:webHidden/>
                </w:rPr>
                <w:instrText xml:space="preserve"> PAGEREF _Toc112612924 \h </w:instrText>
              </w:r>
              <w:r>
                <w:rPr>
                  <w:noProof/>
                  <w:webHidden/>
                </w:rPr>
              </w:r>
              <w:r>
                <w:rPr>
                  <w:noProof/>
                  <w:webHidden/>
                </w:rPr>
                <w:fldChar w:fldCharType="separate"/>
              </w:r>
              <w:r>
                <w:rPr>
                  <w:noProof/>
                  <w:webHidden/>
                </w:rPr>
                <w:t>75</w:t>
              </w:r>
              <w:r>
                <w:rPr>
                  <w:noProof/>
                  <w:webHidden/>
                </w:rPr>
                <w:fldChar w:fldCharType="end"/>
              </w:r>
            </w:hyperlink>
          </w:p>
          <w:p w14:paraId="58C8FD36" w14:textId="712F1B22" w:rsidR="0065201A" w:rsidRDefault="0065201A" w:rsidP="0065201A">
            <w:pPr>
              <w:pStyle w:val="TOC2"/>
              <w:framePr w:hSpace="0" w:wrap="auto" w:vAnchor="margin" w:hAnchor="text" w:xAlign="left" w:yAlign="inline"/>
              <w:rPr>
                <w:noProof/>
                <w:szCs w:val="22"/>
                <w:lang w:val="en-GB" w:eastAsia="en-GB"/>
              </w:rPr>
            </w:pPr>
            <w:hyperlink w:anchor="_Toc112612925" w:history="1">
              <w:r w:rsidRPr="00E56F8E">
                <w:rPr>
                  <w:rStyle w:val="Hyperlink"/>
                  <w:rFonts w:cs="Arial"/>
                  <w:noProof/>
                </w:rPr>
                <w:t>K.2</w:t>
              </w:r>
              <w:r>
                <w:rPr>
                  <w:noProof/>
                  <w:szCs w:val="22"/>
                  <w:lang w:val="en-GB" w:eastAsia="en-GB"/>
                </w:rPr>
                <w:tab/>
              </w:r>
              <w:r w:rsidRPr="00E56F8E">
                <w:rPr>
                  <w:rStyle w:val="Hyperlink"/>
                  <w:rFonts w:cs="Arial"/>
                  <w:noProof/>
                </w:rPr>
                <w:t>CHANGES TO RULES AND PROCEDURES BEFORE GO-LIVE</w:t>
              </w:r>
              <w:r>
                <w:rPr>
                  <w:noProof/>
                  <w:webHidden/>
                </w:rPr>
                <w:tab/>
              </w:r>
              <w:r>
                <w:rPr>
                  <w:noProof/>
                  <w:webHidden/>
                </w:rPr>
                <w:fldChar w:fldCharType="begin"/>
              </w:r>
              <w:r>
                <w:rPr>
                  <w:noProof/>
                  <w:webHidden/>
                </w:rPr>
                <w:instrText xml:space="preserve"> PAGEREF _Toc112612925 \h </w:instrText>
              </w:r>
              <w:r>
                <w:rPr>
                  <w:noProof/>
                  <w:webHidden/>
                </w:rPr>
              </w:r>
              <w:r>
                <w:rPr>
                  <w:noProof/>
                  <w:webHidden/>
                </w:rPr>
                <w:fldChar w:fldCharType="separate"/>
              </w:r>
              <w:r>
                <w:rPr>
                  <w:noProof/>
                  <w:webHidden/>
                </w:rPr>
                <w:t>75</w:t>
              </w:r>
              <w:r>
                <w:rPr>
                  <w:noProof/>
                  <w:webHidden/>
                </w:rPr>
                <w:fldChar w:fldCharType="end"/>
              </w:r>
            </w:hyperlink>
          </w:p>
          <w:p w14:paraId="31A6D570" w14:textId="1AD9C260" w:rsidR="0065201A" w:rsidRDefault="0065201A" w:rsidP="0065201A">
            <w:pPr>
              <w:pStyle w:val="TOC3"/>
              <w:framePr w:hSpace="0" w:wrap="auto" w:vAnchor="margin" w:hAnchor="text" w:xAlign="left" w:yAlign="inline"/>
              <w:rPr>
                <w:noProof/>
                <w:szCs w:val="22"/>
                <w:lang w:val="en-GB" w:eastAsia="en-GB"/>
              </w:rPr>
            </w:pPr>
            <w:hyperlink w:anchor="_Toc112612926" w:history="1">
              <w:r w:rsidRPr="00E56F8E">
                <w:rPr>
                  <w:rStyle w:val="Hyperlink"/>
                  <w:rFonts w:cs="Arial"/>
                  <w:noProof/>
                </w:rPr>
                <w:t>K.2.1</w:t>
              </w:r>
              <w:r>
                <w:rPr>
                  <w:noProof/>
                  <w:szCs w:val="22"/>
                  <w:lang w:val="en-GB" w:eastAsia="en-GB"/>
                </w:rPr>
                <w:tab/>
              </w:r>
              <w:r w:rsidRPr="00E56F8E">
                <w:rPr>
                  <w:rStyle w:val="Hyperlink"/>
                  <w:rFonts w:cs="Arial"/>
                  <w:noProof/>
                </w:rPr>
                <w:t>Circumstances that may necessitate changes</w:t>
              </w:r>
              <w:r>
                <w:rPr>
                  <w:noProof/>
                  <w:webHidden/>
                </w:rPr>
                <w:tab/>
              </w:r>
              <w:r>
                <w:rPr>
                  <w:noProof/>
                  <w:webHidden/>
                </w:rPr>
                <w:fldChar w:fldCharType="begin"/>
              </w:r>
              <w:r>
                <w:rPr>
                  <w:noProof/>
                  <w:webHidden/>
                </w:rPr>
                <w:instrText xml:space="preserve"> PAGEREF _Toc112612926 \h </w:instrText>
              </w:r>
              <w:r>
                <w:rPr>
                  <w:noProof/>
                  <w:webHidden/>
                </w:rPr>
              </w:r>
              <w:r>
                <w:rPr>
                  <w:noProof/>
                  <w:webHidden/>
                </w:rPr>
                <w:fldChar w:fldCharType="separate"/>
              </w:r>
              <w:r>
                <w:rPr>
                  <w:noProof/>
                  <w:webHidden/>
                </w:rPr>
                <w:t>75</w:t>
              </w:r>
              <w:r>
                <w:rPr>
                  <w:noProof/>
                  <w:webHidden/>
                </w:rPr>
                <w:fldChar w:fldCharType="end"/>
              </w:r>
            </w:hyperlink>
          </w:p>
          <w:p w14:paraId="6856F4D7" w14:textId="5E87092B" w:rsidR="0065201A" w:rsidRDefault="0065201A" w:rsidP="0065201A">
            <w:pPr>
              <w:pStyle w:val="TOC3"/>
              <w:framePr w:hSpace="0" w:wrap="auto" w:vAnchor="margin" w:hAnchor="text" w:xAlign="left" w:yAlign="inline"/>
              <w:rPr>
                <w:noProof/>
                <w:szCs w:val="22"/>
                <w:lang w:val="en-GB" w:eastAsia="en-GB"/>
              </w:rPr>
            </w:pPr>
            <w:hyperlink w:anchor="_Toc112612927" w:history="1">
              <w:r w:rsidRPr="00E56F8E">
                <w:rPr>
                  <w:rStyle w:val="Hyperlink"/>
                  <w:rFonts w:cs="Arial"/>
                  <w:noProof/>
                </w:rPr>
                <w:t>K.2.2</w:t>
              </w:r>
              <w:r>
                <w:rPr>
                  <w:noProof/>
                  <w:szCs w:val="22"/>
                  <w:lang w:val="en-GB" w:eastAsia="en-GB"/>
                </w:rPr>
                <w:tab/>
              </w:r>
              <w:r w:rsidRPr="00E56F8E">
                <w:rPr>
                  <w:rStyle w:val="Hyperlink"/>
                  <w:rFonts w:cs="Arial"/>
                  <w:noProof/>
                </w:rPr>
                <w:t>Changes may follow consultation</w:t>
              </w:r>
              <w:r>
                <w:rPr>
                  <w:noProof/>
                  <w:webHidden/>
                </w:rPr>
                <w:tab/>
              </w:r>
              <w:r>
                <w:rPr>
                  <w:noProof/>
                  <w:webHidden/>
                </w:rPr>
                <w:fldChar w:fldCharType="begin"/>
              </w:r>
              <w:r>
                <w:rPr>
                  <w:noProof/>
                  <w:webHidden/>
                </w:rPr>
                <w:instrText xml:space="preserve"> PAGEREF _Toc112612927 \h </w:instrText>
              </w:r>
              <w:r>
                <w:rPr>
                  <w:noProof/>
                  <w:webHidden/>
                </w:rPr>
              </w:r>
              <w:r>
                <w:rPr>
                  <w:noProof/>
                  <w:webHidden/>
                </w:rPr>
                <w:fldChar w:fldCharType="separate"/>
              </w:r>
              <w:r>
                <w:rPr>
                  <w:noProof/>
                  <w:webHidden/>
                </w:rPr>
                <w:t>75</w:t>
              </w:r>
              <w:r>
                <w:rPr>
                  <w:noProof/>
                  <w:webHidden/>
                </w:rPr>
                <w:fldChar w:fldCharType="end"/>
              </w:r>
            </w:hyperlink>
          </w:p>
          <w:p w14:paraId="6AFBBD0F" w14:textId="5BDAA251" w:rsidR="0065201A" w:rsidRDefault="0065201A" w:rsidP="0065201A">
            <w:pPr>
              <w:pStyle w:val="TOC3"/>
              <w:framePr w:hSpace="0" w:wrap="auto" w:vAnchor="margin" w:hAnchor="text" w:xAlign="left" w:yAlign="inline"/>
              <w:rPr>
                <w:noProof/>
                <w:szCs w:val="22"/>
                <w:lang w:val="en-GB" w:eastAsia="en-GB"/>
              </w:rPr>
            </w:pPr>
            <w:hyperlink w:anchor="_Toc112612928" w:history="1">
              <w:r w:rsidRPr="00E56F8E">
                <w:rPr>
                  <w:rStyle w:val="Hyperlink"/>
                  <w:rFonts w:cs="Arial"/>
                  <w:noProof/>
                </w:rPr>
                <w:t>K.2.3</w:t>
              </w:r>
              <w:r>
                <w:rPr>
                  <w:noProof/>
                  <w:szCs w:val="22"/>
                  <w:lang w:val="en-GB" w:eastAsia="en-GB"/>
                </w:rPr>
                <w:tab/>
              </w:r>
              <w:r w:rsidRPr="00E56F8E">
                <w:rPr>
                  <w:rStyle w:val="Hyperlink"/>
                  <w:rFonts w:cs="Arial"/>
                  <w:noProof/>
                </w:rPr>
                <w:t>Transitional and final provisions</w:t>
              </w:r>
              <w:r>
                <w:rPr>
                  <w:noProof/>
                  <w:webHidden/>
                </w:rPr>
                <w:tab/>
              </w:r>
              <w:r>
                <w:rPr>
                  <w:noProof/>
                  <w:webHidden/>
                </w:rPr>
                <w:fldChar w:fldCharType="begin"/>
              </w:r>
              <w:r>
                <w:rPr>
                  <w:noProof/>
                  <w:webHidden/>
                </w:rPr>
                <w:instrText xml:space="preserve"> PAGEREF _Toc112612928 \h </w:instrText>
              </w:r>
              <w:r>
                <w:rPr>
                  <w:noProof/>
                  <w:webHidden/>
                </w:rPr>
              </w:r>
              <w:r>
                <w:rPr>
                  <w:noProof/>
                  <w:webHidden/>
                </w:rPr>
                <w:fldChar w:fldCharType="separate"/>
              </w:r>
              <w:r>
                <w:rPr>
                  <w:noProof/>
                  <w:webHidden/>
                </w:rPr>
                <w:t>76</w:t>
              </w:r>
              <w:r>
                <w:rPr>
                  <w:noProof/>
                  <w:webHidden/>
                </w:rPr>
                <w:fldChar w:fldCharType="end"/>
              </w:r>
            </w:hyperlink>
          </w:p>
          <w:p w14:paraId="6878AB8C" w14:textId="5690EA4D" w:rsidR="00546853" w:rsidRPr="00F956F0" w:rsidRDefault="00546853" w:rsidP="0065201A">
            <w:pPr>
              <w:spacing w:after="0"/>
              <w:rPr>
                <w:rFonts w:eastAsiaTheme="majorEastAsia" w:cstheme="minorHAnsi"/>
                <w:b/>
                <w:sz w:val="36"/>
                <w:szCs w:val="36"/>
                <w:lang w:eastAsia="en-US"/>
              </w:rPr>
            </w:pPr>
            <w:r w:rsidRPr="00F956F0">
              <w:rPr>
                <w:b/>
                <w:bCs/>
              </w:rPr>
              <w:fldChar w:fldCharType="end"/>
            </w:r>
          </w:p>
        </w:tc>
      </w:tr>
    </w:tbl>
    <w:p w14:paraId="400F0CF4" w14:textId="77777777" w:rsidR="00143823" w:rsidRDefault="00143823" w:rsidP="0065201A">
      <w:pPr>
        <w:spacing w:after="0"/>
      </w:pPr>
    </w:p>
    <w:p w14:paraId="32E8BA0B" w14:textId="38243684" w:rsidR="007B1770" w:rsidRPr="00673410" w:rsidRDefault="00143823" w:rsidP="0065201A">
      <w:pPr>
        <w:pStyle w:val="CERLEVEL1"/>
        <w:numPr>
          <w:ilvl w:val="0"/>
          <w:numId w:val="11"/>
        </w:numPr>
        <w:spacing w:after="0" w:line="276" w:lineRule="auto"/>
        <w:ind w:left="0" w:firstLine="0"/>
        <w:rPr>
          <w:rFonts w:cs="Arial"/>
          <w:szCs w:val="28"/>
        </w:rPr>
      </w:pPr>
      <w:r>
        <w:br w:type="page"/>
      </w:r>
      <w:bookmarkStart w:id="1" w:name="_Toc112612739"/>
      <w:r w:rsidR="0061598D" w:rsidRPr="00673410">
        <w:rPr>
          <w:rFonts w:cs="Arial"/>
          <w:caps w:val="0"/>
          <w:szCs w:val="28"/>
        </w:rPr>
        <w:lastRenderedPageBreak/>
        <w:t xml:space="preserve">INTRODUCTION </w:t>
      </w:r>
      <w:r w:rsidR="0061598D">
        <w:rPr>
          <w:rFonts w:cs="Arial"/>
          <w:caps w:val="0"/>
          <w:szCs w:val="28"/>
        </w:rPr>
        <w:t>A</w:t>
      </w:r>
      <w:r w:rsidR="0061598D" w:rsidRPr="00673410">
        <w:rPr>
          <w:rFonts w:cs="Arial"/>
          <w:caps w:val="0"/>
          <w:szCs w:val="28"/>
        </w:rPr>
        <w:t>ND INTERPRETATION</w:t>
      </w:r>
      <w:bookmarkEnd w:id="1"/>
    </w:p>
    <w:p w14:paraId="25360ADE" w14:textId="55E97065" w:rsidR="007B1770" w:rsidRPr="00673410" w:rsidRDefault="001E05FF" w:rsidP="0065201A">
      <w:pPr>
        <w:pStyle w:val="CERLEVEL2"/>
        <w:numPr>
          <w:ilvl w:val="1"/>
          <w:numId w:val="11"/>
        </w:numPr>
        <w:spacing w:after="0" w:line="276" w:lineRule="auto"/>
        <w:ind w:left="900" w:hanging="900"/>
        <w:rPr>
          <w:rFonts w:cs="Arial"/>
          <w:szCs w:val="24"/>
        </w:rPr>
      </w:pPr>
      <w:bookmarkStart w:id="2" w:name="_Toc418844009"/>
      <w:bookmarkStart w:id="3" w:name="_Toc228073499"/>
      <w:bookmarkStart w:id="4" w:name="_Ref451506519"/>
      <w:bookmarkStart w:id="5" w:name="_Ref460516470"/>
      <w:bookmarkStart w:id="6" w:name="_Toc112612740"/>
      <w:r w:rsidRPr="00673410">
        <w:rPr>
          <w:rFonts w:cs="Arial"/>
          <w:caps w:val="0"/>
          <w:szCs w:val="24"/>
        </w:rPr>
        <w:t>INTRODUCTION</w:t>
      </w:r>
      <w:bookmarkEnd w:id="2"/>
      <w:bookmarkEnd w:id="3"/>
      <w:bookmarkEnd w:id="4"/>
      <w:r w:rsidRPr="00673410">
        <w:rPr>
          <w:rFonts w:cs="Arial"/>
          <w:caps w:val="0"/>
          <w:szCs w:val="24"/>
        </w:rPr>
        <w:t xml:space="preserve"> </w:t>
      </w:r>
      <w:r>
        <w:rPr>
          <w:rFonts w:cs="Arial"/>
          <w:caps w:val="0"/>
          <w:szCs w:val="24"/>
        </w:rPr>
        <w:t>A</w:t>
      </w:r>
      <w:r w:rsidRPr="00673410">
        <w:rPr>
          <w:rFonts w:cs="Arial"/>
          <w:caps w:val="0"/>
          <w:szCs w:val="24"/>
        </w:rPr>
        <w:t>ND RULE OBJECTIVE</w:t>
      </w:r>
      <w:bookmarkEnd w:id="5"/>
      <w:bookmarkEnd w:id="6"/>
    </w:p>
    <w:p w14:paraId="254BBC71" w14:textId="77777777" w:rsidR="007B1770" w:rsidRPr="00673410" w:rsidRDefault="007B1770" w:rsidP="0065201A">
      <w:pPr>
        <w:pStyle w:val="CERLEVEL3"/>
        <w:numPr>
          <w:ilvl w:val="2"/>
          <w:numId w:val="11"/>
        </w:numPr>
        <w:spacing w:after="0" w:line="276" w:lineRule="auto"/>
        <w:ind w:left="900" w:hanging="900"/>
        <w:rPr>
          <w:rFonts w:cs="Arial"/>
        </w:rPr>
      </w:pPr>
      <w:bookmarkStart w:id="7" w:name="_Ref99695554"/>
      <w:bookmarkStart w:id="8" w:name="_Toc112612741"/>
      <w:r w:rsidRPr="00673410">
        <w:rPr>
          <w:rFonts w:cs="Arial"/>
        </w:rPr>
        <w:t>Introduction</w:t>
      </w:r>
      <w:bookmarkEnd w:id="7"/>
      <w:bookmarkEnd w:id="8"/>
    </w:p>
    <w:p w14:paraId="65891410" w14:textId="4759ED81" w:rsidR="007B1770" w:rsidRDefault="007B1770" w:rsidP="0065201A">
      <w:pPr>
        <w:pStyle w:val="CERLEVEL4"/>
        <w:numPr>
          <w:ilvl w:val="3"/>
          <w:numId w:val="11"/>
        </w:numPr>
        <w:spacing w:after="0" w:line="276" w:lineRule="auto"/>
        <w:ind w:left="900" w:hanging="900"/>
        <w:rPr>
          <w:rFonts w:cs="Arial"/>
        </w:rPr>
      </w:pPr>
      <w:bookmarkStart w:id="9" w:name="_Ref99698502"/>
      <w:r w:rsidRPr="4CDC3CA8">
        <w:rPr>
          <w:rFonts w:cs="Arial"/>
        </w:rPr>
        <w:t>Albanian Power Exchange (</w:t>
      </w:r>
      <w:r w:rsidRPr="00F143E6">
        <w:rPr>
          <w:rFonts w:cs="Arial"/>
        </w:rPr>
        <w:t>hereinafter referred as</w:t>
      </w:r>
      <w:r>
        <w:rPr>
          <w:rFonts w:cs="Arial"/>
        </w:rPr>
        <w:t xml:space="preserve"> </w:t>
      </w:r>
      <w:r w:rsidRPr="4CDC3CA8">
        <w:rPr>
          <w:rFonts w:cs="Arial"/>
        </w:rPr>
        <w:t xml:space="preserve">ALPEX) is responsible for managing and operating the organized Electricity Markets in Albania. </w:t>
      </w:r>
      <w:r w:rsidRPr="00F143E6">
        <w:rPr>
          <w:rFonts w:cs="Arial"/>
        </w:rPr>
        <w:t xml:space="preserve">Transmission System and Market Operator sh.a </w:t>
      </w:r>
      <w:r w:rsidRPr="4CDC3CA8">
        <w:rPr>
          <w:rFonts w:cs="Arial"/>
        </w:rPr>
        <w:t>(</w:t>
      </w:r>
      <w:r w:rsidRPr="00F143E6">
        <w:rPr>
          <w:rFonts w:cs="Arial"/>
        </w:rPr>
        <w:t xml:space="preserve">hereinafter referred as </w:t>
      </w:r>
      <w:r w:rsidRPr="4CDC3CA8">
        <w:rPr>
          <w:rFonts w:cs="Arial"/>
        </w:rPr>
        <w:t xml:space="preserve">KOSTT) has </w:t>
      </w:r>
      <w:r>
        <w:rPr>
          <w:rFonts w:cs="Arial"/>
        </w:rPr>
        <w:t xml:space="preserve">the </w:t>
      </w:r>
      <w:r w:rsidRPr="4CDC3CA8">
        <w:rPr>
          <w:rFonts w:cs="Arial"/>
        </w:rPr>
        <w:t>respective Market Operator Licenses for operating and organizing the organized Electricity Markets in Kosovo. The KOSTT under Market Operator Licenses has transferred its rights and obligations to ALPEX (th</w:t>
      </w:r>
      <w:r>
        <w:rPr>
          <w:rFonts w:cs="Arial"/>
        </w:rPr>
        <w:t>rough its</w:t>
      </w:r>
      <w:r w:rsidRPr="4CDC3CA8">
        <w:rPr>
          <w:rFonts w:cs="Arial"/>
        </w:rPr>
        <w:t xml:space="preserve"> branch in Kosovo) for operating and organizing the organized Electricity Markets in Kosovo according to ERO decision number: V_1332_2020 and Agreement between KOSTT and ALPEX signed in </w:t>
      </w:r>
      <w:r w:rsidRPr="00BA26B1">
        <w:rPr>
          <w:rFonts w:cs="Arial"/>
          <w:highlight w:val="yellow"/>
        </w:rPr>
        <w:t>dd.mm.2022</w:t>
      </w:r>
      <w:r w:rsidRPr="4CDC3CA8">
        <w:rPr>
          <w:rFonts w:cs="Arial"/>
        </w:rPr>
        <w:t>.</w:t>
      </w:r>
      <w:bookmarkEnd w:id="9"/>
      <w:r w:rsidRPr="4CDC3CA8">
        <w:rPr>
          <w:rFonts w:cs="Arial"/>
        </w:rPr>
        <w:t xml:space="preserve"> Designation of ALPEX as NEMO for operating the Day-Ahead and Intraday Markets for Albania and Kosovo is subject of approvals of the relevant competent Regulatory </w:t>
      </w:r>
      <w:r w:rsidR="00233784">
        <w:rPr>
          <w:rFonts w:cs="Arial"/>
        </w:rPr>
        <w:t>A</w:t>
      </w:r>
      <w:r w:rsidRPr="4CDC3CA8">
        <w:rPr>
          <w:rFonts w:cs="Arial"/>
        </w:rPr>
        <w:t>uthorities</w:t>
      </w:r>
      <w:r>
        <w:rPr>
          <w:rFonts w:cs="Arial"/>
        </w:rPr>
        <w:t>.</w:t>
      </w:r>
    </w:p>
    <w:p w14:paraId="56D3A1EC" w14:textId="5C41DEEA" w:rsidR="007B1770" w:rsidRPr="00673410" w:rsidRDefault="007B1770" w:rsidP="0065201A">
      <w:pPr>
        <w:pStyle w:val="CERLEVEL4"/>
        <w:numPr>
          <w:ilvl w:val="3"/>
          <w:numId w:val="11"/>
        </w:numPr>
        <w:spacing w:after="0" w:line="276" w:lineRule="auto"/>
        <w:ind w:left="900" w:hanging="900"/>
        <w:rPr>
          <w:rFonts w:cs="Arial"/>
        </w:rPr>
      </w:pPr>
      <w:r>
        <w:rPr>
          <w:rFonts w:cs="Arial"/>
        </w:rPr>
        <w:t>U</w:t>
      </w:r>
      <w:r w:rsidRPr="4CDC3CA8">
        <w:rPr>
          <w:rFonts w:cs="Arial"/>
        </w:rPr>
        <w:t>nder respective NEMO Rule</w:t>
      </w:r>
      <w:r w:rsidR="00A00545">
        <w:rPr>
          <w:rFonts w:cs="Arial"/>
        </w:rPr>
        <w:t>,</w:t>
      </w:r>
      <w:r w:rsidRPr="4CDC3CA8">
        <w:rPr>
          <w:rFonts w:cs="Arial"/>
        </w:rPr>
        <w:t xml:space="preserve"> </w:t>
      </w:r>
      <w:r w:rsidR="00534C75" w:rsidRPr="001B36D2">
        <w:t>ALPEX is responsible to</w:t>
      </w:r>
      <w:r w:rsidR="00534C75">
        <w:rPr>
          <w:rFonts w:cs="Arial"/>
        </w:rPr>
        <w:t>:</w:t>
      </w:r>
    </w:p>
    <w:p w14:paraId="2DD151D3" w14:textId="4C8AF4FA" w:rsidR="007B1770" w:rsidRPr="001B36D2" w:rsidRDefault="007B1770" w:rsidP="0065201A">
      <w:pPr>
        <w:pStyle w:val="CERLevel50"/>
        <w:numPr>
          <w:ilvl w:val="4"/>
          <w:numId w:val="11"/>
        </w:numPr>
        <w:spacing w:after="0" w:line="276" w:lineRule="auto"/>
        <w:ind w:left="1440" w:hanging="529"/>
        <w:rPr>
          <w:rFonts w:asciiTheme="minorHAnsi" w:eastAsiaTheme="minorEastAsia" w:hAnsiTheme="minorHAnsi" w:cstheme="minorBidi"/>
          <w:lang w:val="en-US"/>
        </w:rPr>
      </w:pPr>
      <w:r w:rsidRPr="001B36D2">
        <w:rPr>
          <w:lang w:val="en-US"/>
        </w:rPr>
        <w:t xml:space="preserve">prepare and submit to the </w:t>
      </w:r>
      <w:r w:rsidR="0018735E">
        <w:rPr>
          <w:lang w:val="en-US"/>
        </w:rPr>
        <w:t xml:space="preserve">relevant </w:t>
      </w:r>
      <w:r w:rsidRPr="001B36D2">
        <w:rPr>
          <w:lang w:val="en-US"/>
        </w:rPr>
        <w:t xml:space="preserve">Regulatory Authorities for approval the </w:t>
      </w:r>
      <w:r w:rsidRPr="001B36D2">
        <w:rPr>
          <w:b/>
          <w:bCs/>
          <w:lang w:val="en-US"/>
        </w:rPr>
        <w:t>ALPEX Rules</w:t>
      </w:r>
      <w:r w:rsidRPr="001B36D2">
        <w:rPr>
          <w:lang w:val="en-US"/>
        </w:rPr>
        <w:t xml:space="preserve">, setting out the terms on which ALPEX will carry out </w:t>
      </w:r>
      <w:r w:rsidR="006222F4" w:rsidRPr="001B36D2">
        <w:rPr>
          <w:lang w:val="en-US"/>
        </w:rPr>
        <w:t>relevant of the Exchange</w:t>
      </w:r>
      <w:r w:rsidR="006222F4">
        <w:rPr>
          <w:lang w:val="en-US"/>
        </w:rPr>
        <w:t xml:space="preserve"> and</w:t>
      </w:r>
      <w:r w:rsidR="006222F4" w:rsidRPr="001B36D2">
        <w:rPr>
          <w:lang w:val="en-US"/>
        </w:rPr>
        <w:t xml:space="preserve"> </w:t>
      </w:r>
      <w:r w:rsidRPr="001B36D2">
        <w:rPr>
          <w:lang w:val="en-US"/>
        </w:rPr>
        <w:t>NEMO activities, consistent with the requirements of:</w:t>
      </w:r>
    </w:p>
    <w:p w14:paraId="523CD7C7" w14:textId="0800DB19" w:rsidR="007B1770" w:rsidRPr="001B36D2" w:rsidRDefault="007B1770" w:rsidP="0065201A">
      <w:pPr>
        <w:pStyle w:val="CERLevel8"/>
        <w:numPr>
          <w:ilvl w:val="8"/>
          <w:numId w:val="11"/>
        </w:numPr>
        <w:spacing w:after="0" w:line="276" w:lineRule="auto"/>
        <w:ind w:left="1980" w:hanging="540"/>
      </w:pPr>
      <w:r w:rsidRPr="001B36D2">
        <w:t xml:space="preserve">Electricity Market Rules and NEMO Rules approved by </w:t>
      </w:r>
      <w:r w:rsidR="00DC3BBE">
        <w:t xml:space="preserve">relevant </w:t>
      </w:r>
      <w:r w:rsidRPr="001B36D2">
        <w:t xml:space="preserve">Regulatory Authorities with respect to the operation of Ex-Ante Markets; and  </w:t>
      </w:r>
    </w:p>
    <w:p w14:paraId="032EDC1E" w14:textId="77777777" w:rsidR="007B1770" w:rsidRPr="001B36D2" w:rsidRDefault="007B1770" w:rsidP="0065201A">
      <w:pPr>
        <w:pStyle w:val="CERLevel8"/>
        <w:numPr>
          <w:ilvl w:val="8"/>
          <w:numId w:val="11"/>
        </w:numPr>
        <w:spacing w:after="0" w:line="276" w:lineRule="auto"/>
        <w:ind w:left="1980" w:hanging="540"/>
      </w:pPr>
      <w:r w:rsidRPr="001B36D2">
        <w:t>the Clearing and Settlement Procedures; and</w:t>
      </w:r>
    </w:p>
    <w:p w14:paraId="37BF10D0" w14:textId="77777777" w:rsidR="007B1770" w:rsidRPr="001B36D2" w:rsidRDefault="007B1770" w:rsidP="0065201A">
      <w:pPr>
        <w:pStyle w:val="CERLevel50"/>
        <w:numPr>
          <w:ilvl w:val="4"/>
          <w:numId w:val="11"/>
        </w:numPr>
        <w:spacing w:after="0" w:line="276" w:lineRule="auto"/>
        <w:ind w:left="1440" w:hanging="540"/>
        <w:rPr>
          <w:lang w:val="en-US"/>
        </w:rPr>
      </w:pPr>
      <w:r w:rsidRPr="001B36D2">
        <w:rPr>
          <w:lang w:val="en-US"/>
        </w:rPr>
        <w:t>ensure that who receive or wish to receive Exchange and NEMO services from ALPEX has, to the extent reasonably practicable, a single point of contact when interfacing with ALPEX in relation to those services.</w:t>
      </w:r>
    </w:p>
    <w:p w14:paraId="37F4D1F5" w14:textId="766669A3" w:rsidR="007B1770" w:rsidRPr="001B36D2" w:rsidRDefault="007B1770" w:rsidP="0065201A">
      <w:pPr>
        <w:pStyle w:val="CERLevel50"/>
        <w:numPr>
          <w:ilvl w:val="4"/>
          <w:numId w:val="11"/>
        </w:numPr>
        <w:spacing w:after="0" w:line="276" w:lineRule="auto"/>
        <w:ind w:left="1440" w:hanging="540"/>
        <w:rPr>
          <w:lang w:val="en-US"/>
        </w:rPr>
      </w:pPr>
      <w:r w:rsidRPr="001B36D2">
        <w:rPr>
          <w:lang w:val="en-US"/>
        </w:rPr>
        <w:t>prepare and submit to the Regulatory Authorit</w:t>
      </w:r>
      <w:r w:rsidR="00814103">
        <w:rPr>
          <w:lang w:val="en-US"/>
        </w:rPr>
        <w:t>y</w:t>
      </w:r>
      <w:r w:rsidRPr="001B36D2">
        <w:rPr>
          <w:lang w:val="en-US"/>
        </w:rPr>
        <w:t>, for notification, the Technical Decision relevant to these ALPEX Rules.</w:t>
      </w:r>
    </w:p>
    <w:p w14:paraId="46277F0B" w14:textId="77777777" w:rsidR="007B1770" w:rsidRPr="00673410" w:rsidRDefault="007B1770" w:rsidP="0065201A">
      <w:pPr>
        <w:pStyle w:val="CERLEVEL4"/>
        <w:numPr>
          <w:ilvl w:val="3"/>
          <w:numId w:val="11"/>
        </w:numPr>
        <w:spacing w:after="0" w:line="276" w:lineRule="auto"/>
        <w:ind w:left="900" w:hanging="900"/>
        <w:rPr>
          <w:rFonts w:cs="Arial"/>
        </w:rPr>
      </w:pPr>
      <w:r w:rsidRPr="00673410">
        <w:rPr>
          <w:rFonts w:cs="Arial"/>
        </w:rPr>
        <w:t>ALPEX role of undertaking Exchange and NEMO activities for Albania and Kosovo Markets refers explicitly for:</w:t>
      </w:r>
    </w:p>
    <w:p w14:paraId="74419712" w14:textId="5B9A920A" w:rsidR="007B1770" w:rsidRPr="00673410" w:rsidRDefault="007B1770" w:rsidP="0065201A">
      <w:pPr>
        <w:pStyle w:val="CERLevel50"/>
        <w:numPr>
          <w:ilvl w:val="4"/>
          <w:numId w:val="11"/>
        </w:numPr>
        <w:spacing w:after="0" w:line="276" w:lineRule="auto"/>
        <w:ind w:left="1440" w:hanging="540"/>
        <w:rPr>
          <w:lang w:val="en-US"/>
        </w:rPr>
      </w:pPr>
      <w:r w:rsidRPr="00673410">
        <w:rPr>
          <w:lang w:val="en-US"/>
        </w:rPr>
        <w:t>it’s obligations and rights stemming out of the respective Market Operator License in Albania Market, and</w:t>
      </w:r>
    </w:p>
    <w:p w14:paraId="134D71B9" w14:textId="6813006E" w:rsidR="007B1770" w:rsidRPr="00673410" w:rsidRDefault="007B1770" w:rsidP="0065201A">
      <w:pPr>
        <w:pStyle w:val="CERLevel50"/>
        <w:numPr>
          <w:ilvl w:val="4"/>
          <w:numId w:val="11"/>
        </w:numPr>
        <w:spacing w:after="0" w:line="276" w:lineRule="auto"/>
        <w:ind w:left="1440" w:hanging="540"/>
        <w:rPr>
          <w:lang w:val="en-US"/>
        </w:rPr>
      </w:pPr>
      <w:r w:rsidRPr="00673410">
        <w:rPr>
          <w:lang w:val="en-US"/>
        </w:rPr>
        <w:t xml:space="preserve">it’s obligations and rights stemming out of the </w:t>
      </w:r>
      <w:r w:rsidRPr="00037FCA">
        <w:rPr>
          <w:lang w:val="en-US"/>
        </w:rPr>
        <w:t>relevant assignment from KOSTT</w:t>
      </w:r>
      <w:r w:rsidRPr="00673410">
        <w:rPr>
          <w:lang w:val="en-US"/>
        </w:rPr>
        <w:t xml:space="preserve"> for operation of the organized </w:t>
      </w:r>
      <w:r>
        <w:rPr>
          <w:lang w:val="en-US"/>
        </w:rPr>
        <w:t>E</w:t>
      </w:r>
      <w:r w:rsidRPr="00673410">
        <w:rPr>
          <w:lang w:val="en-US"/>
        </w:rPr>
        <w:t xml:space="preserve">lectricity </w:t>
      </w:r>
      <w:r>
        <w:rPr>
          <w:lang w:val="en-US"/>
        </w:rPr>
        <w:t>M</w:t>
      </w:r>
      <w:r w:rsidRPr="00673410">
        <w:rPr>
          <w:lang w:val="en-US"/>
        </w:rPr>
        <w:t>arket of Kosovo Market.</w:t>
      </w:r>
    </w:p>
    <w:p w14:paraId="1D107424" w14:textId="77777777" w:rsidR="007B1770" w:rsidRPr="00673410" w:rsidRDefault="007B1770" w:rsidP="0065201A">
      <w:pPr>
        <w:pStyle w:val="CERLEVEL4"/>
        <w:numPr>
          <w:ilvl w:val="3"/>
          <w:numId w:val="11"/>
        </w:numPr>
        <w:spacing w:after="0" w:line="276" w:lineRule="auto"/>
        <w:ind w:left="900" w:hanging="900"/>
        <w:rPr>
          <w:rFonts w:cs="Arial"/>
        </w:rPr>
      </w:pPr>
      <w:r w:rsidRPr="00673410">
        <w:rPr>
          <w:rFonts w:cs="Arial"/>
        </w:rPr>
        <w:t xml:space="preserve">These ALPEX Rules set out </w:t>
      </w:r>
      <w:r>
        <w:rPr>
          <w:rFonts w:cs="Arial"/>
        </w:rPr>
        <w:t>specific details</w:t>
      </w:r>
      <w:r w:rsidRPr="00673410">
        <w:rPr>
          <w:rFonts w:cs="Arial"/>
        </w:rPr>
        <w:t xml:space="preserve"> on which ALPEX as the </w:t>
      </w:r>
      <w:r>
        <w:rPr>
          <w:rFonts w:cs="Arial"/>
        </w:rPr>
        <w:t>M</w:t>
      </w:r>
      <w:r w:rsidRPr="00E56705">
        <w:rPr>
          <w:rFonts w:cs="Arial"/>
        </w:rPr>
        <w:t xml:space="preserve">arket </w:t>
      </w:r>
      <w:r>
        <w:rPr>
          <w:rFonts w:cs="Arial"/>
        </w:rPr>
        <w:t>O</w:t>
      </w:r>
      <w:r w:rsidRPr="00673410">
        <w:rPr>
          <w:rFonts w:cs="Arial"/>
        </w:rPr>
        <w:t>perator is to carry out its duties and by which Exchange Members are to</w:t>
      </w:r>
      <w:r w:rsidRPr="00673410">
        <w:rPr>
          <w:rFonts w:cs="Arial"/>
          <w:color w:val="FF0000"/>
        </w:rPr>
        <w:t xml:space="preserve"> </w:t>
      </w:r>
      <w:r w:rsidRPr="00673410">
        <w:rPr>
          <w:rFonts w:cs="Arial"/>
        </w:rPr>
        <w:t>trade in the Exchange.</w:t>
      </w:r>
    </w:p>
    <w:p w14:paraId="1B4449D2" w14:textId="77777777" w:rsidR="007B1770" w:rsidRPr="00673410" w:rsidRDefault="007B1770" w:rsidP="0065201A">
      <w:pPr>
        <w:pStyle w:val="CERLEVEL4"/>
        <w:numPr>
          <w:ilvl w:val="3"/>
          <w:numId w:val="11"/>
        </w:numPr>
        <w:spacing w:after="0" w:line="276" w:lineRule="auto"/>
        <w:ind w:left="900" w:hanging="900"/>
        <w:rPr>
          <w:rFonts w:cs="Arial"/>
        </w:rPr>
      </w:pPr>
      <w:r w:rsidRPr="00673410">
        <w:rPr>
          <w:rFonts w:cs="Arial"/>
        </w:rPr>
        <w:t xml:space="preserve">These ALPEX Rules do not cover all of the tasks for which ALPEX, as a NEMO, is responsible under Article 5 of the NEMO </w:t>
      </w:r>
      <w:r>
        <w:rPr>
          <w:rFonts w:cs="Arial"/>
        </w:rPr>
        <w:t>Rules</w:t>
      </w:r>
      <w:r w:rsidRPr="00673410">
        <w:rPr>
          <w:rFonts w:cs="Arial"/>
        </w:rPr>
        <w:t xml:space="preserve">. </w:t>
      </w:r>
    </w:p>
    <w:p w14:paraId="25D0AE5E" w14:textId="77777777" w:rsidR="007B1770" w:rsidRPr="00673410" w:rsidRDefault="007B1770" w:rsidP="0065201A">
      <w:pPr>
        <w:pStyle w:val="CERLEVEL4"/>
        <w:numPr>
          <w:ilvl w:val="3"/>
          <w:numId w:val="11"/>
        </w:numPr>
        <w:spacing w:after="0" w:line="276" w:lineRule="auto"/>
        <w:ind w:left="900" w:hanging="900"/>
        <w:rPr>
          <w:rFonts w:cs="Arial"/>
        </w:rPr>
      </w:pPr>
      <w:r w:rsidRPr="7B7FA39A">
        <w:rPr>
          <w:rFonts w:cs="Arial"/>
        </w:rPr>
        <w:lastRenderedPageBreak/>
        <w:t>The Electricity Market comprises separate, but interacting trading arrangements that include:</w:t>
      </w:r>
    </w:p>
    <w:p w14:paraId="51BE2503" w14:textId="77777777" w:rsidR="007B1770" w:rsidRPr="00673410" w:rsidRDefault="007B1770" w:rsidP="0065201A">
      <w:pPr>
        <w:pStyle w:val="CERLevel50"/>
        <w:numPr>
          <w:ilvl w:val="4"/>
          <w:numId w:val="11"/>
        </w:numPr>
        <w:spacing w:after="0" w:line="276" w:lineRule="auto"/>
        <w:ind w:left="1440" w:hanging="540"/>
        <w:rPr>
          <w:lang w:val="en-US"/>
        </w:rPr>
      </w:pPr>
      <w:r w:rsidRPr="00673410">
        <w:rPr>
          <w:lang w:val="en-US"/>
        </w:rPr>
        <w:t xml:space="preserve">the Capacity Allocation Market in accordance with the Capacity Allocation Procedure in SEE CAO. </w:t>
      </w:r>
    </w:p>
    <w:p w14:paraId="069ECE44" w14:textId="6CB2CBDD" w:rsidR="007B1770" w:rsidRPr="00673410" w:rsidRDefault="007B1770" w:rsidP="0065201A">
      <w:pPr>
        <w:pStyle w:val="CERLevel50"/>
        <w:numPr>
          <w:ilvl w:val="4"/>
          <w:numId w:val="11"/>
        </w:numPr>
        <w:spacing w:after="0" w:line="276" w:lineRule="auto"/>
        <w:ind w:left="1440" w:hanging="540"/>
        <w:rPr>
          <w:lang w:val="en-US"/>
        </w:rPr>
      </w:pPr>
      <w:r w:rsidRPr="7B7FA39A">
        <w:rPr>
          <w:lang w:val="en-US"/>
        </w:rPr>
        <w:t xml:space="preserve">Day-ahead and Intraday Markets, such as those under these ALPEX Rules and the </w:t>
      </w:r>
      <w:r w:rsidR="005E4217">
        <w:rPr>
          <w:lang w:val="en-US"/>
        </w:rPr>
        <w:t>Procedures</w:t>
      </w:r>
      <w:r w:rsidRPr="7B7FA39A">
        <w:rPr>
          <w:lang w:val="en-US"/>
        </w:rPr>
        <w:t xml:space="preserve">, if any, operating in the Electricity Market; and </w:t>
      </w:r>
    </w:p>
    <w:p w14:paraId="155BC8F1" w14:textId="77777777" w:rsidR="007B1770" w:rsidRPr="00673410" w:rsidRDefault="007B1770" w:rsidP="0065201A">
      <w:pPr>
        <w:pStyle w:val="CERLevel50"/>
        <w:numPr>
          <w:ilvl w:val="4"/>
          <w:numId w:val="11"/>
        </w:numPr>
        <w:spacing w:after="0" w:line="276" w:lineRule="auto"/>
        <w:ind w:left="1440" w:hanging="540"/>
        <w:rPr>
          <w:color w:val="FF0000"/>
          <w:lang w:val="en-US"/>
        </w:rPr>
      </w:pPr>
      <w:r w:rsidRPr="7B7FA39A">
        <w:rPr>
          <w:lang w:val="en-US"/>
        </w:rPr>
        <w:t>the Balancing Market in accordance with relevant rules or procedures.</w:t>
      </w:r>
    </w:p>
    <w:p w14:paraId="7D388EE7" w14:textId="5B5CF997" w:rsidR="007B1770" w:rsidRPr="001E38D0" w:rsidRDefault="001B36D2" w:rsidP="0065201A">
      <w:pPr>
        <w:pStyle w:val="CERLEVEL3"/>
        <w:numPr>
          <w:ilvl w:val="2"/>
          <w:numId w:val="11"/>
        </w:numPr>
        <w:spacing w:after="0" w:line="276" w:lineRule="auto"/>
        <w:ind w:left="900" w:hanging="900"/>
        <w:rPr>
          <w:rFonts w:cs="Arial"/>
        </w:rPr>
      </w:pPr>
      <w:bookmarkStart w:id="10" w:name="_Ref462256878"/>
      <w:bookmarkStart w:id="11" w:name="_Toc112612742"/>
      <w:r w:rsidRPr="001E38D0">
        <w:rPr>
          <w:rFonts w:cs="Arial"/>
        </w:rPr>
        <w:t xml:space="preserve">Objective </w:t>
      </w:r>
      <w:r>
        <w:rPr>
          <w:rFonts w:cs="Arial"/>
        </w:rPr>
        <w:t>a</w:t>
      </w:r>
      <w:r w:rsidRPr="001E38D0">
        <w:rPr>
          <w:rFonts w:cs="Arial"/>
        </w:rPr>
        <w:t xml:space="preserve">nd </w:t>
      </w:r>
      <w:bookmarkEnd w:id="10"/>
      <w:r>
        <w:rPr>
          <w:rFonts w:cs="Arial"/>
        </w:rPr>
        <w:t>P</w:t>
      </w:r>
      <w:r w:rsidRPr="001E38D0">
        <w:rPr>
          <w:rFonts w:cs="Arial"/>
        </w:rPr>
        <w:t>rinciples</w:t>
      </w:r>
      <w:bookmarkEnd w:id="11"/>
      <w:r w:rsidRPr="001E38D0">
        <w:rPr>
          <w:rFonts w:cs="Arial"/>
        </w:rPr>
        <w:t xml:space="preserve"> </w:t>
      </w:r>
    </w:p>
    <w:p w14:paraId="7DCF2D73" w14:textId="77777777" w:rsidR="007B1770" w:rsidRPr="001E38D0" w:rsidRDefault="007B1770" w:rsidP="0065201A">
      <w:pPr>
        <w:pStyle w:val="CERLEVEL4"/>
        <w:numPr>
          <w:ilvl w:val="3"/>
          <w:numId w:val="11"/>
        </w:numPr>
        <w:spacing w:after="0" w:line="276" w:lineRule="auto"/>
        <w:ind w:left="900" w:hanging="902"/>
        <w:rPr>
          <w:rFonts w:cs="Arial"/>
        </w:rPr>
      </w:pPr>
      <w:r w:rsidRPr="7B7FA39A">
        <w:rPr>
          <w:rFonts w:cs="Arial"/>
        </w:rPr>
        <w:t xml:space="preserve">These ALPEX Rules are designed to facilitate achievement of </w:t>
      </w:r>
      <w:r w:rsidRPr="00F143E6">
        <w:rPr>
          <w:rFonts w:cs="Arial"/>
        </w:rPr>
        <w:t>ALPEX Objective is supported by the following principles that the ALPEX Rules should</w:t>
      </w:r>
      <w:r w:rsidRPr="7B7FA39A">
        <w:rPr>
          <w:rFonts w:cs="Arial"/>
        </w:rPr>
        <w:t xml:space="preserve">: </w:t>
      </w:r>
    </w:p>
    <w:p w14:paraId="100F8699" w14:textId="77777777" w:rsidR="007B1770" w:rsidRPr="00F14352" w:rsidRDefault="007B1770" w:rsidP="0065201A">
      <w:pPr>
        <w:pStyle w:val="CERLEVEL5"/>
        <w:numPr>
          <w:ilvl w:val="4"/>
          <w:numId w:val="11"/>
        </w:numPr>
        <w:spacing w:after="0" w:line="276" w:lineRule="auto"/>
        <w:ind w:left="1440" w:hanging="529"/>
        <w:rPr>
          <w:rFonts w:cs="Arial"/>
        </w:rPr>
      </w:pPr>
      <w:r w:rsidRPr="00F14352">
        <w:rPr>
          <w:rFonts w:cs="Arial"/>
        </w:rPr>
        <w:t>enable compliance with the regulatory requirements of Albania, and Kosovo.</w:t>
      </w:r>
    </w:p>
    <w:p w14:paraId="3EAB4BC3" w14:textId="70276949" w:rsidR="007B1770" w:rsidRPr="00F14352" w:rsidRDefault="007B1770" w:rsidP="0065201A">
      <w:pPr>
        <w:pStyle w:val="CERLEVEL5"/>
        <w:numPr>
          <w:ilvl w:val="4"/>
          <w:numId w:val="11"/>
        </w:numPr>
        <w:spacing w:after="0" w:line="276" w:lineRule="auto"/>
        <w:ind w:left="1440" w:hanging="529"/>
        <w:rPr>
          <w:rFonts w:cs="Arial"/>
        </w:rPr>
      </w:pPr>
      <w:r w:rsidRPr="00F14352">
        <w:rPr>
          <w:rFonts w:cs="Arial"/>
        </w:rPr>
        <w:t xml:space="preserve">promote competitive outcomes through provision of efficient and effective </w:t>
      </w:r>
      <w:r w:rsidR="00432891">
        <w:rPr>
          <w:rFonts w:cs="Arial"/>
        </w:rPr>
        <w:t>E</w:t>
      </w:r>
      <w:r w:rsidRPr="00F14352">
        <w:rPr>
          <w:rFonts w:cs="Arial"/>
        </w:rPr>
        <w:t xml:space="preserve">xchange services. </w:t>
      </w:r>
    </w:p>
    <w:p w14:paraId="4C8649D0" w14:textId="77777777" w:rsidR="007B1770" w:rsidRPr="00F14352" w:rsidRDefault="007B1770" w:rsidP="0065201A">
      <w:pPr>
        <w:pStyle w:val="CERLEVEL5"/>
        <w:numPr>
          <w:ilvl w:val="4"/>
          <w:numId w:val="11"/>
        </w:numPr>
        <w:spacing w:after="0" w:line="276" w:lineRule="auto"/>
        <w:ind w:left="1440" w:hanging="529"/>
        <w:rPr>
          <w:rFonts w:cs="Arial"/>
        </w:rPr>
      </w:pPr>
      <w:r w:rsidRPr="00F14352">
        <w:rPr>
          <w:rFonts w:cs="Arial"/>
        </w:rPr>
        <w:t xml:space="preserve">provide Exchange Members with opportunities to be consulted on changes to ALPEX Rules and Procedures. </w:t>
      </w:r>
    </w:p>
    <w:p w14:paraId="56CA7F76" w14:textId="77777777" w:rsidR="007B1770" w:rsidRPr="00F14352" w:rsidRDefault="007B1770" w:rsidP="0065201A">
      <w:pPr>
        <w:pStyle w:val="CERLEVEL5"/>
        <w:numPr>
          <w:ilvl w:val="4"/>
          <w:numId w:val="11"/>
        </w:numPr>
        <w:spacing w:after="0" w:line="276" w:lineRule="auto"/>
        <w:ind w:left="1440" w:hanging="529"/>
        <w:rPr>
          <w:rFonts w:cs="Arial"/>
        </w:rPr>
      </w:pPr>
      <w:r w:rsidRPr="00F14352">
        <w:rPr>
          <w:rFonts w:cs="Arial"/>
        </w:rPr>
        <w:t>promote data security, integrity, and confidentiality.</w:t>
      </w:r>
    </w:p>
    <w:p w14:paraId="3188B5F9" w14:textId="3BC7F8F2" w:rsidR="007B1770" w:rsidRPr="00F14352" w:rsidRDefault="007B1770" w:rsidP="0065201A">
      <w:pPr>
        <w:pStyle w:val="CERLEVEL5"/>
        <w:numPr>
          <w:ilvl w:val="4"/>
          <w:numId w:val="11"/>
        </w:numPr>
        <w:spacing w:after="0" w:line="276" w:lineRule="auto"/>
        <w:ind w:left="1440" w:hanging="529"/>
        <w:rPr>
          <w:rFonts w:cs="Arial"/>
        </w:rPr>
      </w:pPr>
      <w:r w:rsidRPr="00F14352">
        <w:rPr>
          <w:rFonts w:cs="Arial"/>
        </w:rPr>
        <w:t>ensure all the systems and the necessary interactions for the AL</w:t>
      </w:r>
      <w:r w:rsidR="006F1C01" w:rsidRPr="00F14352">
        <w:rPr>
          <w:rFonts w:cs="Arial"/>
        </w:rPr>
        <w:t>P</w:t>
      </w:r>
      <w:r w:rsidRPr="00F14352">
        <w:rPr>
          <w:rFonts w:cs="Arial"/>
        </w:rPr>
        <w:t xml:space="preserve">EX Markets operation. </w:t>
      </w:r>
    </w:p>
    <w:p w14:paraId="64B9DEB5" w14:textId="77777777" w:rsidR="007B1770" w:rsidRPr="001E38D0" w:rsidRDefault="007B1770" w:rsidP="0065201A">
      <w:pPr>
        <w:pStyle w:val="CERLEVEL5"/>
        <w:numPr>
          <w:ilvl w:val="4"/>
          <w:numId w:val="11"/>
        </w:numPr>
        <w:spacing w:after="0" w:line="276" w:lineRule="auto"/>
        <w:ind w:left="1440" w:hanging="529"/>
        <w:rPr>
          <w:rFonts w:cs="Arial"/>
        </w:rPr>
      </w:pPr>
      <w:r w:rsidRPr="00F14352">
        <w:rPr>
          <w:rFonts w:cs="Arial"/>
        </w:rPr>
        <w:t>carry out the necessary auctions and trade operations</w:t>
      </w:r>
      <w:r w:rsidRPr="001E38D0">
        <w:rPr>
          <w:rFonts w:cs="Arial"/>
        </w:rPr>
        <w:t xml:space="preserve">, in conformity with the approved rules, by utilizing for this purpose the European market coupling algorithms. </w:t>
      </w:r>
    </w:p>
    <w:p w14:paraId="49A1AA02" w14:textId="77777777" w:rsidR="007B1770" w:rsidRPr="001E38D0" w:rsidRDefault="007B1770" w:rsidP="0065201A">
      <w:pPr>
        <w:pStyle w:val="CERLEVEL5"/>
        <w:numPr>
          <w:ilvl w:val="4"/>
          <w:numId w:val="11"/>
        </w:numPr>
        <w:spacing w:after="0" w:line="276" w:lineRule="auto"/>
        <w:ind w:left="1440" w:hanging="529"/>
        <w:rPr>
          <w:rFonts w:cs="Arial"/>
        </w:rPr>
      </w:pPr>
      <w:r w:rsidRPr="001E38D0">
        <w:rPr>
          <w:rFonts w:cs="Arial"/>
        </w:rPr>
        <w:t>respect the requirements for transparency, not unduly discrimination, confidence and exercises power market monitoring competencies.</w:t>
      </w:r>
    </w:p>
    <w:p w14:paraId="5A03E9EA" w14:textId="5FDE6D7A" w:rsidR="007B1770" w:rsidRPr="001E38D0" w:rsidRDefault="001B36D2" w:rsidP="0065201A">
      <w:pPr>
        <w:pStyle w:val="CERLEVEL3"/>
        <w:numPr>
          <w:ilvl w:val="2"/>
          <w:numId w:val="11"/>
        </w:numPr>
        <w:spacing w:after="0" w:line="276" w:lineRule="auto"/>
        <w:ind w:left="900" w:hanging="900"/>
      </w:pPr>
      <w:bookmarkStart w:id="12" w:name="_Toc112612743"/>
      <w:r w:rsidRPr="001E38D0">
        <w:t xml:space="preserve">Effect </w:t>
      </w:r>
      <w:r>
        <w:t>o</w:t>
      </w:r>
      <w:r w:rsidRPr="001E38D0">
        <w:t>f Section</w:t>
      </w:r>
      <w:bookmarkEnd w:id="12"/>
    </w:p>
    <w:p w14:paraId="63319205" w14:textId="594CA3AD" w:rsidR="007B1770" w:rsidRPr="00E5667A" w:rsidRDefault="007B1770" w:rsidP="0065201A">
      <w:pPr>
        <w:pStyle w:val="CERLEVEL4"/>
        <w:numPr>
          <w:ilvl w:val="3"/>
          <w:numId w:val="11"/>
        </w:numPr>
        <w:spacing w:after="0" w:line="276" w:lineRule="auto"/>
        <w:ind w:left="900" w:hanging="900"/>
        <w:rPr>
          <w:rFonts w:cs="Arial"/>
        </w:rPr>
      </w:pPr>
      <w:r w:rsidRPr="001E38D0">
        <w:rPr>
          <w:rFonts w:cs="Arial"/>
        </w:rPr>
        <w:t>This section A.1 is for information only and, without prejudice to the rights, duties and obligations set out in the Licenses and legislation referred to therein, is not intended of itself and should not be construed so as to create legally binding obligations as between or impose rights and duties on ALPEX and the parties to the Exchange Membership Agreement</w:t>
      </w:r>
      <w:r w:rsidR="00916FB6">
        <w:rPr>
          <w:rFonts w:cs="Arial"/>
        </w:rPr>
        <w:t>.</w:t>
      </w:r>
    </w:p>
    <w:p w14:paraId="7FBBA5C0" w14:textId="13C535B5" w:rsidR="007B1770" w:rsidRPr="00E5667A" w:rsidRDefault="002F588F" w:rsidP="0065201A">
      <w:pPr>
        <w:pStyle w:val="CERLEVEL3"/>
        <w:numPr>
          <w:ilvl w:val="2"/>
          <w:numId w:val="11"/>
        </w:numPr>
        <w:spacing w:after="0" w:line="276" w:lineRule="auto"/>
        <w:ind w:left="900" w:hanging="900"/>
        <w:rPr>
          <w:rFonts w:cs="Arial"/>
        </w:rPr>
      </w:pPr>
      <w:bookmarkStart w:id="13" w:name="_Toc112612744"/>
      <w:r w:rsidRPr="00E5667A">
        <w:rPr>
          <w:rFonts w:cs="Arial"/>
        </w:rPr>
        <w:t xml:space="preserve">ALPEX </w:t>
      </w:r>
      <w:r w:rsidR="001B36D2" w:rsidRPr="00E5667A">
        <w:rPr>
          <w:rFonts w:cs="Arial"/>
        </w:rPr>
        <w:t>Procedures</w:t>
      </w:r>
      <w:bookmarkEnd w:id="13"/>
    </w:p>
    <w:p w14:paraId="5CD2B215" w14:textId="5F50BE97" w:rsidR="007B1770" w:rsidRPr="00DA4804" w:rsidRDefault="007B1770" w:rsidP="0065201A">
      <w:pPr>
        <w:pStyle w:val="CERLEVEL4"/>
        <w:numPr>
          <w:ilvl w:val="3"/>
          <w:numId w:val="11"/>
        </w:numPr>
        <w:spacing w:after="0" w:line="276" w:lineRule="auto"/>
        <w:ind w:left="900" w:hanging="900"/>
        <w:rPr>
          <w:rFonts w:cs="Arial"/>
        </w:rPr>
      </w:pPr>
      <w:r w:rsidRPr="00E5667A">
        <w:rPr>
          <w:rFonts w:cs="Arial"/>
        </w:rPr>
        <w:t xml:space="preserve">Section </w:t>
      </w:r>
      <w:r w:rsidRPr="00DA4804">
        <w:rPr>
          <w:rFonts w:cs="Arial"/>
        </w:rPr>
        <w:fldChar w:fldCharType="begin"/>
      </w:r>
      <w:r w:rsidRPr="00E5667A">
        <w:rPr>
          <w:rFonts w:cs="Arial"/>
        </w:rPr>
        <w:instrText xml:space="preserve"> REF _Ref471374939 \r \h  \* MERGEFORMAT </w:instrText>
      </w:r>
      <w:r w:rsidRPr="00DA4804">
        <w:rPr>
          <w:rFonts w:cs="Arial"/>
        </w:rPr>
      </w:r>
      <w:r w:rsidRPr="00DA4804">
        <w:rPr>
          <w:rFonts w:cs="Arial"/>
        </w:rPr>
        <w:fldChar w:fldCharType="separate"/>
      </w:r>
      <w:r w:rsidR="005E4238">
        <w:rPr>
          <w:rFonts w:cs="Arial"/>
        </w:rPr>
        <w:t>B.3.3</w:t>
      </w:r>
      <w:r w:rsidRPr="00DA4804">
        <w:rPr>
          <w:rFonts w:cs="Arial"/>
        </w:rPr>
        <w:fldChar w:fldCharType="end"/>
      </w:r>
      <w:r w:rsidRPr="00E5667A">
        <w:rPr>
          <w:rFonts w:cs="Arial"/>
        </w:rPr>
        <w:t xml:space="preserve"> of these ALPEX Rules provides for Procedures</w:t>
      </w:r>
      <w:r w:rsidRPr="00DA4804">
        <w:rPr>
          <w:rFonts w:cs="Arial"/>
        </w:rPr>
        <w:t>, that are binding on ALPEX and Exchange Members.</w:t>
      </w:r>
    </w:p>
    <w:p w14:paraId="1A06A8DF" w14:textId="28A14A4A" w:rsidR="007B1770" w:rsidRPr="00DA4804" w:rsidRDefault="002F588F" w:rsidP="0065201A">
      <w:pPr>
        <w:pStyle w:val="CERLEVEL2"/>
        <w:numPr>
          <w:ilvl w:val="1"/>
          <w:numId w:val="11"/>
        </w:numPr>
        <w:spacing w:after="0" w:line="276" w:lineRule="auto"/>
        <w:ind w:left="900" w:hanging="900"/>
        <w:rPr>
          <w:rFonts w:cs="Arial"/>
          <w:szCs w:val="24"/>
        </w:rPr>
      </w:pPr>
      <w:bookmarkStart w:id="14" w:name="_Toc418844012"/>
      <w:bookmarkStart w:id="15" w:name="_Toc228073502"/>
      <w:bookmarkStart w:id="16" w:name="_Toc112612745"/>
      <w:r w:rsidRPr="00DA4804">
        <w:rPr>
          <w:rFonts w:cs="Arial"/>
          <w:caps w:val="0"/>
          <w:color w:val="000000"/>
          <w:szCs w:val="24"/>
        </w:rPr>
        <w:t>INTERPRETATION</w:t>
      </w:r>
      <w:bookmarkEnd w:id="14"/>
      <w:bookmarkEnd w:id="15"/>
      <w:bookmarkEnd w:id="16"/>
    </w:p>
    <w:p w14:paraId="0C89334E" w14:textId="0AFC4B6E" w:rsidR="007B1770" w:rsidRPr="00DA4804" w:rsidRDefault="001B36D2" w:rsidP="0065201A">
      <w:pPr>
        <w:pStyle w:val="CERLEVEL3"/>
        <w:numPr>
          <w:ilvl w:val="2"/>
          <w:numId w:val="11"/>
        </w:numPr>
        <w:spacing w:after="0" w:line="276" w:lineRule="auto"/>
        <w:ind w:left="900" w:hanging="900"/>
        <w:rPr>
          <w:rFonts w:cs="Arial"/>
        </w:rPr>
      </w:pPr>
      <w:bookmarkStart w:id="17" w:name="_Toc418844013"/>
      <w:bookmarkStart w:id="18" w:name="_Toc228073503"/>
      <w:bookmarkStart w:id="19" w:name="_Toc112612746"/>
      <w:r w:rsidRPr="00DA4804">
        <w:rPr>
          <w:rFonts w:cs="Arial"/>
        </w:rPr>
        <w:t>General Interpretation</w:t>
      </w:r>
      <w:bookmarkEnd w:id="17"/>
      <w:bookmarkEnd w:id="18"/>
      <w:bookmarkEnd w:id="19"/>
    </w:p>
    <w:p w14:paraId="0681E4F9" w14:textId="77777777" w:rsidR="007B1770" w:rsidRPr="00DA4804" w:rsidRDefault="007B1770" w:rsidP="0065201A">
      <w:pPr>
        <w:pStyle w:val="CERLEVEL4"/>
        <w:numPr>
          <w:ilvl w:val="3"/>
          <w:numId w:val="11"/>
        </w:numPr>
        <w:spacing w:after="0" w:line="276" w:lineRule="auto"/>
        <w:ind w:left="900" w:hanging="900"/>
        <w:outlineLvl w:val="4"/>
        <w:rPr>
          <w:rFonts w:cs="Arial"/>
        </w:rPr>
      </w:pPr>
      <w:r w:rsidRPr="7B7FA39A">
        <w:rPr>
          <w:rFonts w:cs="Arial"/>
        </w:rPr>
        <w:t>In these ALPEX Rules and Procedures, the following interpretations shall apply unless the context requires otherwise</w:t>
      </w:r>
      <w:r w:rsidRPr="7B7FA39A">
        <w:rPr>
          <w:rFonts w:cs="Arial"/>
          <w:color w:val="000000" w:themeColor="text1"/>
        </w:rPr>
        <w:t>:</w:t>
      </w:r>
      <w:r w:rsidRPr="7B7FA39A">
        <w:rPr>
          <w:rFonts w:cs="Arial"/>
        </w:rPr>
        <w:t xml:space="preserve"> </w:t>
      </w:r>
    </w:p>
    <w:p w14:paraId="4039C952" w14:textId="77777777" w:rsidR="007B1770" w:rsidRPr="00DA4804" w:rsidRDefault="007B1770" w:rsidP="0065201A">
      <w:pPr>
        <w:pStyle w:val="CERLEVEL5"/>
        <w:numPr>
          <w:ilvl w:val="4"/>
          <w:numId w:val="11"/>
        </w:numPr>
        <w:spacing w:after="0" w:line="276" w:lineRule="auto"/>
        <w:ind w:left="1440" w:hanging="540"/>
        <w:rPr>
          <w:rFonts w:cs="Arial"/>
        </w:rPr>
      </w:pPr>
      <w:r>
        <w:lastRenderedPageBreak/>
        <w:t>words in the singular shall include the plural and vice versa and the masculine gender shall include the feminine and neuter</w:t>
      </w:r>
      <w:r w:rsidRPr="7B7FA39A">
        <w:rPr>
          <w:rFonts w:cs="Arial"/>
        </w:rPr>
        <w:t xml:space="preserve">. </w:t>
      </w:r>
    </w:p>
    <w:p w14:paraId="03ED36B8" w14:textId="77777777" w:rsidR="007B1770" w:rsidRPr="00DA4804" w:rsidRDefault="007B1770" w:rsidP="0065201A">
      <w:pPr>
        <w:pStyle w:val="CERLEVEL5"/>
        <w:numPr>
          <w:ilvl w:val="4"/>
          <w:numId w:val="11"/>
        </w:numPr>
        <w:spacing w:after="0" w:line="276" w:lineRule="auto"/>
        <w:ind w:left="1440" w:hanging="540"/>
        <w:rPr>
          <w:rFonts w:cs="Arial"/>
        </w:rPr>
      </w:pPr>
      <w:r w:rsidRPr="00DA4804">
        <w:rPr>
          <w:rFonts w:cs="Arial"/>
        </w:rPr>
        <w:t>any reference to any legislation, primary or secondary, in these ALPEX Rules or the Procedures includes any statutory interpretation, amendment, modification, replacement, consolidation of any such legislation and any regulations or orders made thereunder.</w:t>
      </w:r>
    </w:p>
    <w:p w14:paraId="3E58E1D9" w14:textId="77777777" w:rsidR="007B1770" w:rsidRPr="00DA4804" w:rsidRDefault="007B1770" w:rsidP="0065201A">
      <w:pPr>
        <w:pStyle w:val="CERLEVEL5"/>
        <w:numPr>
          <w:ilvl w:val="4"/>
          <w:numId w:val="11"/>
        </w:numPr>
        <w:spacing w:after="0" w:line="276" w:lineRule="auto"/>
        <w:ind w:left="1440" w:hanging="540"/>
        <w:rPr>
          <w:rFonts w:cs="Arial"/>
        </w:rPr>
      </w:pPr>
      <w:r w:rsidRPr="00DA4804">
        <w:rPr>
          <w:rFonts w:cs="Arial"/>
        </w:rPr>
        <w:t xml:space="preserve">any references to </w:t>
      </w:r>
      <w:r>
        <w:rPr>
          <w:rFonts w:cs="Arial"/>
        </w:rPr>
        <w:t>p</w:t>
      </w:r>
      <w:r w:rsidRPr="00DA4804">
        <w:rPr>
          <w:rFonts w:cs="Arial"/>
        </w:rPr>
        <w:t xml:space="preserve">arts, </w:t>
      </w:r>
      <w:r>
        <w:rPr>
          <w:rFonts w:cs="Arial"/>
        </w:rPr>
        <w:t>c</w:t>
      </w:r>
      <w:r w:rsidRPr="00DA4804">
        <w:rPr>
          <w:rFonts w:cs="Arial"/>
        </w:rPr>
        <w:t xml:space="preserve">hapters, sections, paragraphs, Appendixes are references to </w:t>
      </w:r>
      <w:r>
        <w:rPr>
          <w:rFonts w:cs="Arial"/>
        </w:rPr>
        <w:t>p</w:t>
      </w:r>
      <w:r w:rsidRPr="00DA4804">
        <w:rPr>
          <w:rFonts w:cs="Arial"/>
        </w:rPr>
        <w:t xml:space="preserve">arts, </w:t>
      </w:r>
      <w:r>
        <w:rPr>
          <w:rFonts w:cs="Arial"/>
        </w:rPr>
        <w:t>c</w:t>
      </w:r>
      <w:r w:rsidRPr="00DA4804">
        <w:rPr>
          <w:rFonts w:cs="Arial"/>
        </w:rPr>
        <w:t>hapters, sections, paragraphs, Appendixes of these ALPEX Rules and the Procedures as amended or modified from time to time in accordance with the provisions of these ALPEX Rules.</w:t>
      </w:r>
    </w:p>
    <w:p w14:paraId="72DD13BA" w14:textId="20B80464" w:rsidR="007B1770" w:rsidRPr="00DA4804" w:rsidRDefault="007B1770" w:rsidP="0065201A">
      <w:pPr>
        <w:pStyle w:val="CERLEVEL5"/>
        <w:numPr>
          <w:ilvl w:val="4"/>
          <w:numId w:val="11"/>
        </w:numPr>
        <w:spacing w:after="0" w:line="276" w:lineRule="auto"/>
        <w:ind w:left="1440" w:hanging="540"/>
        <w:rPr>
          <w:rFonts w:cs="Arial"/>
        </w:rPr>
      </w:pPr>
      <w:r w:rsidRPr="7B7FA39A">
        <w:rPr>
          <w:rFonts w:cs="Arial"/>
        </w:rPr>
        <w:t>references to points in time refer to Central European Time</w:t>
      </w:r>
      <w:r w:rsidR="00C16EC6">
        <w:rPr>
          <w:rFonts w:cs="Arial"/>
        </w:rPr>
        <w:t xml:space="preserve"> (CET)</w:t>
      </w:r>
      <w:r>
        <w:rPr>
          <w:rFonts w:cs="Arial"/>
        </w:rPr>
        <w:t>.</w:t>
      </w:r>
    </w:p>
    <w:p w14:paraId="264AB4DE" w14:textId="77777777" w:rsidR="007B1770" w:rsidRPr="00DA4804" w:rsidRDefault="007B1770" w:rsidP="0065201A">
      <w:pPr>
        <w:pStyle w:val="CERLEVEL5"/>
        <w:numPr>
          <w:ilvl w:val="4"/>
          <w:numId w:val="11"/>
        </w:numPr>
        <w:spacing w:after="0" w:line="276" w:lineRule="auto"/>
        <w:ind w:left="1440" w:hanging="540"/>
        <w:rPr>
          <w:rFonts w:cs="Arial"/>
        </w:rPr>
      </w:pPr>
      <w:r w:rsidRPr="7B7FA39A">
        <w:rPr>
          <w:rFonts w:cs="Arial"/>
        </w:rPr>
        <w:t xml:space="preserve">capitalised words, phrases, acronyms and abbreviations have the meaning given to them in </w:t>
      </w:r>
      <w:r w:rsidRPr="002D094F">
        <w:rPr>
          <w:rFonts w:cs="Arial"/>
          <w:b/>
          <w:bCs/>
        </w:rPr>
        <w:t>ALPEX</w:t>
      </w:r>
      <w:r>
        <w:rPr>
          <w:rFonts w:cs="Arial"/>
        </w:rPr>
        <w:t xml:space="preserve"> </w:t>
      </w:r>
      <w:r w:rsidRPr="7B7FA39A">
        <w:rPr>
          <w:rFonts w:cs="Arial"/>
          <w:b/>
          <w:bCs/>
        </w:rPr>
        <w:t>Glossary</w:t>
      </w:r>
      <w:r w:rsidRPr="7B7FA39A">
        <w:rPr>
          <w:rFonts w:cs="Arial"/>
        </w:rPr>
        <w:t xml:space="preserve"> or as specifically defined in the text body of these ALPEX Rules.  </w:t>
      </w:r>
    </w:p>
    <w:p w14:paraId="1B096A83" w14:textId="77777777" w:rsidR="007B1770" w:rsidRPr="00DA4804" w:rsidRDefault="007B1770" w:rsidP="0065201A">
      <w:pPr>
        <w:pStyle w:val="CERLEVEL5"/>
        <w:numPr>
          <w:ilvl w:val="4"/>
          <w:numId w:val="11"/>
        </w:numPr>
        <w:spacing w:after="0" w:line="276" w:lineRule="auto"/>
        <w:ind w:left="1440" w:hanging="540"/>
        <w:rPr>
          <w:rFonts w:cs="Arial"/>
        </w:rPr>
      </w:pPr>
      <w:r w:rsidRPr="7B7FA39A">
        <w:rPr>
          <w:rFonts w:cs="Arial"/>
        </w:rPr>
        <w:t xml:space="preserve">references to an entity include any corporate body, an unincorporated association or any other legal entity. </w:t>
      </w:r>
    </w:p>
    <w:p w14:paraId="5347F077" w14:textId="77777777" w:rsidR="007B1770" w:rsidRPr="00105DB1" w:rsidRDefault="007B1770" w:rsidP="0065201A">
      <w:pPr>
        <w:pStyle w:val="CERLEVEL5"/>
        <w:numPr>
          <w:ilvl w:val="4"/>
          <w:numId w:val="11"/>
        </w:numPr>
        <w:spacing w:after="0" w:line="276" w:lineRule="auto"/>
        <w:ind w:left="1440" w:hanging="540"/>
        <w:rPr>
          <w:rFonts w:cs="Arial"/>
        </w:rPr>
      </w:pPr>
      <w:r w:rsidRPr="00105DB1">
        <w:rPr>
          <w:rFonts w:cs="Arial"/>
        </w:rPr>
        <w:t>any reference to a day is to be construed as a reference to a calendar day except were provided otherwise.</w:t>
      </w:r>
    </w:p>
    <w:p w14:paraId="09E0ED03" w14:textId="77777777" w:rsidR="007B1770" w:rsidRPr="00DE0236" w:rsidRDefault="007B1770" w:rsidP="0065201A">
      <w:pPr>
        <w:pStyle w:val="CERLEVEL5"/>
        <w:numPr>
          <w:ilvl w:val="4"/>
          <w:numId w:val="11"/>
        </w:numPr>
        <w:spacing w:after="0" w:line="276" w:lineRule="auto"/>
        <w:ind w:left="1440" w:hanging="540"/>
        <w:rPr>
          <w:rFonts w:cs="Arial"/>
        </w:rPr>
      </w:pPr>
      <w:r w:rsidRPr="7B7FA39A">
        <w:rPr>
          <w:rFonts w:cs="Arial"/>
        </w:rPr>
        <w:t>the word “including” and its variation are to be constructed without limitation</w:t>
      </w:r>
      <w:r>
        <w:rPr>
          <w:rFonts w:cs="Arial"/>
        </w:rPr>
        <w:t>.</w:t>
      </w:r>
    </w:p>
    <w:p w14:paraId="14F12F29" w14:textId="77777777" w:rsidR="007B1770" w:rsidRPr="00DE0236" w:rsidRDefault="007B1770" w:rsidP="0065201A">
      <w:pPr>
        <w:pStyle w:val="CERLEVEL5"/>
        <w:numPr>
          <w:ilvl w:val="4"/>
          <w:numId w:val="11"/>
        </w:numPr>
        <w:spacing w:after="0" w:line="276" w:lineRule="auto"/>
        <w:ind w:left="1440" w:hanging="540"/>
        <w:rPr>
          <w:rFonts w:cs="Arial"/>
        </w:rPr>
      </w:pPr>
      <w:r w:rsidRPr="7B7FA39A">
        <w:rPr>
          <w:rFonts w:cs="Arial"/>
        </w:rPr>
        <w:t>any reference to ALPEX having a right to make a decision or termination or to form any opinion or judgement shall unless as otherwise stated mean that ALPEX has the right to exercise its sole and unfettered discretion in doing so.</w:t>
      </w:r>
    </w:p>
    <w:p w14:paraId="03AAEBAD" w14:textId="77777777" w:rsidR="007B1770" w:rsidRPr="00DE0236" w:rsidRDefault="007B1770" w:rsidP="0065201A">
      <w:pPr>
        <w:pStyle w:val="CERLEVEL5"/>
        <w:numPr>
          <w:ilvl w:val="4"/>
          <w:numId w:val="11"/>
        </w:numPr>
        <w:spacing w:after="0" w:line="276" w:lineRule="auto"/>
        <w:ind w:left="1440" w:hanging="540"/>
        <w:rPr>
          <w:rFonts w:cs="Arial"/>
        </w:rPr>
      </w:pPr>
      <w:r w:rsidRPr="7B7FA39A">
        <w:rPr>
          <w:rFonts w:cs="Arial"/>
        </w:rPr>
        <w:t>the headings in these ALPEX Rules are for convenience only and shall not affect its interpretation.</w:t>
      </w:r>
    </w:p>
    <w:p w14:paraId="4F1FECAA" w14:textId="77777777" w:rsidR="007B1770" w:rsidRPr="0010631D" w:rsidRDefault="007B1770" w:rsidP="0065201A">
      <w:pPr>
        <w:pStyle w:val="CERLEVEL5"/>
        <w:numPr>
          <w:ilvl w:val="4"/>
          <w:numId w:val="11"/>
        </w:numPr>
        <w:spacing w:after="0" w:line="276" w:lineRule="auto"/>
        <w:ind w:left="1440" w:hanging="540"/>
      </w:pPr>
      <w:bookmarkStart w:id="20" w:name="_Ref462297660"/>
      <w:bookmarkStart w:id="21" w:name="_Hlk483501180"/>
      <w:r>
        <w:t xml:space="preserve">where these ALPEX Rules or the Procedures require data to be published by </w:t>
      </w:r>
      <w:r w:rsidRPr="7B7FA39A">
        <w:rPr>
          <w:color w:val="000000" w:themeColor="text1"/>
        </w:rPr>
        <w:t>ALPEX</w:t>
      </w:r>
      <w:r>
        <w:t xml:space="preserve">, it shall be made publicly available (which, for the avoidance of doubt, means available to public and not only to Exchange Members) in a format that readily lends itself to processing by standard computer and analysis tools, through an easily accessible public interface and the terms “publish”, “publication” and “published” shall be construed </w:t>
      </w:r>
      <w:bookmarkEnd w:id="20"/>
      <w:r>
        <w:t xml:space="preserve">accordingly. </w:t>
      </w:r>
    </w:p>
    <w:p w14:paraId="16C72507" w14:textId="77777777" w:rsidR="007B1770" w:rsidRPr="0010631D" w:rsidRDefault="007B1770" w:rsidP="0065201A">
      <w:pPr>
        <w:pStyle w:val="CERLEVEL5"/>
        <w:numPr>
          <w:ilvl w:val="4"/>
          <w:numId w:val="11"/>
        </w:numPr>
        <w:spacing w:after="0" w:line="276" w:lineRule="auto"/>
        <w:ind w:left="1440" w:hanging="540"/>
      </w:pPr>
      <w:r w:rsidRPr="0010631D">
        <w:t xml:space="preserve">where these ALPEX Rules or the Procedures require </w:t>
      </w:r>
      <w:r w:rsidRPr="0010631D">
        <w:rPr>
          <w:color w:val="000000"/>
        </w:rPr>
        <w:t>ALPEX</w:t>
      </w:r>
      <w:r w:rsidRPr="0010631D">
        <w:t xml:space="preserve"> to publish information and no timeline is specified for such publication, they are required to publish such information as soon as is reasonably practicable.</w:t>
      </w:r>
    </w:p>
    <w:bookmarkEnd w:id="21"/>
    <w:p w14:paraId="70E44D44" w14:textId="5E21D1D6" w:rsidR="007B1770" w:rsidRPr="00DE0236" w:rsidRDefault="007B1770" w:rsidP="0065201A">
      <w:pPr>
        <w:pStyle w:val="CERLEVEL5"/>
        <w:numPr>
          <w:ilvl w:val="4"/>
          <w:numId w:val="11"/>
        </w:numPr>
        <w:spacing w:after="0" w:line="276" w:lineRule="auto"/>
        <w:ind w:left="1440" w:hanging="540"/>
        <w:rPr>
          <w:rFonts w:cs="Arial"/>
        </w:rPr>
      </w:pPr>
      <w:r w:rsidRPr="7B7FA39A">
        <w:rPr>
          <w:rFonts w:cs="Arial"/>
        </w:rPr>
        <w:t>references to communications in writing shall, unless otherwise specified, include e-mail and communications through the ETSS (Energy Trading Spot System)</w:t>
      </w:r>
      <w:r w:rsidR="009720DF">
        <w:rPr>
          <w:rFonts w:cs="Arial"/>
        </w:rPr>
        <w:t xml:space="preserve"> or other</w:t>
      </w:r>
      <w:r w:rsidR="00216EFB">
        <w:rPr>
          <w:rFonts w:cs="Arial"/>
        </w:rPr>
        <w:t xml:space="preserve"> </w:t>
      </w:r>
      <w:r w:rsidR="00216EFB" w:rsidRPr="7B7FA39A">
        <w:rPr>
          <w:rFonts w:cs="Arial"/>
        </w:rPr>
        <w:t>communication</w:t>
      </w:r>
      <w:r w:rsidR="009720DF">
        <w:rPr>
          <w:rFonts w:cs="Arial"/>
        </w:rPr>
        <w:t xml:space="preserve"> </w:t>
      </w:r>
      <w:r w:rsidR="00726C7A">
        <w:rPr>
          <w:rFonts w:cs="Arial"/>
        </w:rPr>
        <w:t>Nom</w:t>
      </w:r>
      <w:r w:rsidR="00E80768">
        <w:rPr>
          <w:rFonts w:cs="Arial"/>
        </w:rPr>
        <w:t>inated E</w:t>
      </w:r>
      <w:r w:rsidR="009720DF">
        <w:rPr>
          <w:rFonts w:cs="Arial"/>
        </w:rPr>
        <w:t xml:space="preserve">lectronic </w:t>
      </w:r>
      <w:r w:rsidR="00E80768">
        <w:rPr>
          <w:rFonts w:cs="Arial"/>
        </w:rPr>
        <w:t>M</w:t>
      </w:r>
      <w:r w:rsidR="009720DF">
        <w:rPr>
          <w:rFonts w:cs="Arial"/>
        </w:rPr>
        <w:t>edium provided by ALPEX.</w:t>
      </w:r>
    </w:p>
    <w:p w14:paraId="01750DBD" w14:textId="11C9E8EE" w:rsidR="007B1770" w:rsidRPr="00DE0236" w:rsidRDefault="007B1770" w:rsidP="0065201A">
      <w:pPr>
        <w:pStyle w:val="CERLEVEL5"/>
        <w:numPr>
          <w:ilvl w:val="4"/>
          <w:numId w:val="11"/>
        </w:numPr>
        <w:spacing w:after="0" w:line="276" w:lineRule="auto"/>
        <w:ind w:left="1440" w:hanging="540"/>
        <w:rPr>
          <w:rFonts w:cs="Arial"/>
        </w:rPr>
      </w:pPr>
      <w:r w:rsidRPr="0010631D">
        <w:rPr>
          <w:rFonts w:cs="Arial"/>
        </w:rPr>
        <w:t>any reference to “</w:t>
      </w:r>
      <w:r w:rsidRPr="0010631D">
        <w:rPr>
          <w:rFonts w:cs="Arial"/>
          <w:b/>
        </w:rPr>
        <w:t>modify</w:t>
      </w:r>
      <w:r w:rsidRPr="0010631D">
        <w:rPr>
          <w:rFonts w:cs="Arial"/>
        </w:rPr>
        <w:t>” is to be construed to include modify, amend, vary, replace, supplement and "</w:t>
      </w:r>
      <w:r w:rsidRPr="0010631D">
        <w:rPr>
          <w:rFonts w:cs="Arial"/>
          <w:b/>
        </w:rPr>
        <w:t>modification</w:t>
      </w:r>
      <w:r w:rsidRPr="0010631D">
        <w:rPr>
          <w:rFonts w:cs="Arial"/>
        </w:rPr>
        <w:t>" shall be construed accordingly.</w:t>
      </w:r>
      <w:r w:rsidR="00216EFB">
        <w:rPr>
          <w:rFonts w:cs="Arial"/>
        </w:rPr>
        <w:t xml:space="preserve"> </w:t>
      </w:r>
    </w:p>
    <w:p w14:paraId="029CABA9" w14:textId="683D1D1D" w:rsidR="007B1770" w:rsidRPr="00B63F59" w:rsidRDefault="001B36D2" w:rsidP="0065201A">
      <w:pPr>
        <w:pStyle w:val="CERLEVEL3"/>
        <w:numPr>
          <w:ilvl w:val="2"/>
          <w:numId w:val="11"/>
        </w:numPr>
        <w:spacing w:after="0" w:line="276" w:lineRule="auto"/>
        <w:ind w:left="900" w:hanging="900"/>
        <w:rPr>
          <w:rFonts w:cs="Arial"/>
        </w:rPr>
      </w:pPr>
      <w:bookmarkStart w:id="22" w:name="_Toc112612747"/>
      <w:r w:rsidRPr="00B63F59">
        <w:rPr>
          <w:rFonts w:cs="Arial"/>
        </w:rPr>
        <w:lastRenderedPageBreak/>
        <w:t>Official language, notifications</w:t>
      </w:r>
      <w:bookmarkEnd w:id="22"/>
    </w:p>
    <w:p w14:paraId="4F721503" w14:textId="55CE4968"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official language of ALPEX documents and written communication is the Albanian language, while English language is an unofficial translation from the Albanian one.</w:t>
      </w:r>
      <w:r w:rsidR="00DB0DD6" w:rsidRPr="00B63F59">
        <w:rPr>
          <w:rFonts w:cs="Arial"/>
        </w:rPr>
        <w:t xml:space="preserve"> </w:t>
      </w:r>
      <w:r w:rsidR="00F129D2" w:rsidRPr="00B63F59">
        <w:rPr>
          <w:rFonts w:cs="Arial"/>
        </w:rPr>
        <w:t xml:space="preserve">In case of </w:t>
      </w:r>
      <w:r w:rsidR="00B11440" w:rsidRPr="00B63F59">
        <w:rPr>
          <w:rFonts w:cs="Arial"/>
        </w:rPr>
        <w:t xml:space="preserve">any </w:t>
      </w:r>
      <w:r w:rsidR="00F129D2" w:rsidRPr="00B63F59">
        <w:rPr>
          <w:rFonts w:cs="Arial"/>
        </w:rPr>
        <w:t>discrepancy between the English and the Albanian version</w:t>
      </w:r>
      <w:r w:rsidR="00A2409E" w:rsidRPr="00B63F59">
        <w:rPr>
          <w:rFonts w:cs="Arial"/>
        </w:rPr>
        <w:t xml:space="preserve"> the Albanian language will prevail</w:t>
      </w:r>
      <w:r w:rsidR="00E46FB1" w:rsidRPr="00B63F59">
        <w:rPr>
          <w:rFonts w:cs="Arial"/>
        </w:rPr>
        <w:t>.</w:t>
      </w:r>
    </w:p>
    <w:p w14:paraId="669CF647" w14:textId="7C1CF4DE"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Unless provided otherwise, notifications by ALPEX shall be transmitted electronically, with ALPEX to determine the </w:t>
      </w:r>
      <w:r w:rsidR="00346931" w:rsidRPr="00B63F59">
        <w:rPr>
          <w:rFonts w:cs="Arial"/>
        </w:rPr>
        <w:t xml:space="preserve">Nominated </w:t>
      </w:r>
      <w:r w:rsidR="00262594" w:rsidRPr="00B63F59">
        <w:rPr>
          <w:rFonts w:cs="Arial"/>
        </w:rPr>
        <w:t>Electronic Medium</w:t>
      </w:r>
      <w:r w:rsidRPr="00B63F59">
        <w:rPr>
          <w:rFonts w:cs="Arial"/>
        </w:rPr>
        <w:t>.</w:t>
      </w:r>
    </w:p>
    <w:p w14:paraId="2997132E" w14:textId="50F70686" w:rsidR="00B75990" w:rsidRPr="00B63F59" w:rsidRDefault="007B1770" w:rsidP="0065201A">
      <w:pPr>
        <w:pStyle w:val="CERLEVEL4"/>
        <w:numPr>
          <w:ilvl w:val="3"/>
          <w:numId w:val="11"/>
        </w:numPr>
        <w:spacing w:after="0" w:line="276" w:lineRule="auto"/>
        <w:ind w:left="900" w:hanging="900"/>
        <w:rPr>
          <w:rFonts w:cs="Arial"/>
          <w:b/>
        </w:rPr>
      </w:pPr>
      <w:r w:rsidRPr="00B63F59">
        <w:rPr>
          <w:rFonts w:cs="Arial"/>
        </w:rPr>
        <w:t>Where information is to be made available by ALPEX to Exchange Member or prospective Exchange Member</w:t>
      </w:r>
      <w:r w:rsidR="00DA13A2" w:rsidRPr="00B63F59">
        <w:rPr>
          <w:rFonts w:cs="Arial"/>
        </w:rPr>
        <w:t xml:space="preserve"> it will be available electronically.</w:t>
      </w:r>
    </w:p>
    <w:p w14:paraId="2EA0FFC0" w14:textId="423A23F9" w:rsidR="007B1770" w:rsidRPr="00B63F59" w:rsidRDefault="007B1770" w:rsidP="0065201A">
      <w:pPr>
        <w:pStyle w:val="CERLEVEL4"/>
        <w:numPr>
          <w:ilvl w:val="3"/>
          <w:numId w:val="11"/>
        </w:numPr>
        <w:spacing w:after="0" w:line="276" w:lineRule="auto"/>
        <w:ind w:left="900" w:hanging="900"/>
        <w:rPr>
          <w:rFonts w:cs="Arial"/>
          <w:b/>
        </w:rPr>
      </w:pPr>
      <w:r w:rsidRPr="00B63F59">
        <w:rPr>
          <w:rFonts w:cs="Arial"/>
          <w:b/>
        </w:rPr>
        <w:br w:type="page"/>
      </w:r>
    </w:p>
    <w:p w14:paraId="71802930" w14:textId="35F88F31" w:rsidR="007B1770" w:rsidRPr="00B63F59" w:rsidRDefault="001E05FF" w:rsidP="0065201A">
      <w:pPr>
        <w:pStyle w:val="CERLEVEL1"/>
        <w:numPr>
          <w:ilvl w:val="0"/>
          <w:numId w:val="11"/>
        </w:numPr>
        <w:spacing w:before="480" w:after="0" w:line="276" w:lineRule="auto"/>
        <w:ind w:left="0" w:firstLine="0"/>
        <w:rPr>
          <w:rFonts w:cs="Arial"/>
          <w:szCs w:val="28"/>
        </w:rPr>
      </w:pPr>
      <w:bookmarkStart w:id="23" w:name="_Toc112612748"/>
      <w:r w:rsidRPr="00B63F59">
        <w:rPr>
          <w:rFonts w:cs="Arial"/>
          <w:caps w:val="0"/>
          <w:szCs w:val="28"/>
        </w:rPr>
        <w:lastRenderedPageBreak/>
        <w:t>LEGAL AND GOVERNANCE</w:t>
      </w:r>
      <w:bookmarkEnd w:id="23"/>
    </w:p>
    <w:p w14:paraId="5CB8F85E" w14:textId="051F03CA" w:rsidR="007B1770" w:rsidRPr="00B63F59" w:rsidRDefault="001E05FF" w:rsidP="0065201A">
      <w:pPr>
        <w:pStyle w:val="CERLEVEL2"/>
        <w:numPr>
          <w:ilvl w:val="1"/>
          <w:numId w:val="11"/>
        </w:numPr>
        <w:spacing w:after="0" w:line="276" w:lineRule="auto"/>
        <w:ind w:left="900" w:hanging="900"/>
        <w:rPr>
          <w:rFonts w:cs="Arial"/>
          <w:szCs w:val="24"/>
        </w:rPr>
      </w:pPr>
      <w:bookmarkStart w:id="24" w:name="_Toc418844015"/>
      <w:bookmarkStart w:id="25" w:name="_Toc228073505"/>
      <w:bookmarkStart w:id="26" w:name="_Toc159866983"/>
      <w:bookmarkStart w:id="27" w:name="_Toc112612749"/>
      <w:r w:rsidRPr="00B63F59">
        <w:rPr>
          <w:rFonts w:cs="Arial"/>
          <w:caps w:val="0"/>
          <w:szCs w:val="24"/>
        </w:rPr>
        <w:t>PURPOSE OF THIS CHAPTER</w:t>
      </w:r>
      <w:bookmarkEnd w:id="27"/>
    </w:p>
    <w:p w14:paraId="369C7E79" w14:textId="069481B7" w:rsidR="000B170A" w:rsidRPr="00B63F59" w:rsidRDefault="001B36D2" w:rsidP="0065201A">
      <w:pPr>
        <w:pStyle w:val="CERLEVEL3"/>
        <w:numPr>
          <w:ilvl w:val="2"/>
          <w:numId w:val="11"/>
        </w:numPr>
        <w:spacing w:after="0" w:line="276" w:lineRule="auto"/>
        <w:ind w:left="900" w:hanging="900"/>
        <w:rPr>
          <w:rFonts w:cs="Arial"/>
        </w:rPr>
      </w:pPr>
      <w:bookmarkStart w:id="28" w:name="_Toc112612750"/>
      <w:r w:rsidRPr="00B63F59">
        <w:rPr>
          <w:rFonts w:cs="Arial"/>
        </w:rPr>
        <w:t>General provision</w:t>
      </w:r>
      <w:bookmarkEnd w:id="28"/>
    </w:p>
    <w:p w14:paraId="3F1D1793" w14:textId="19E30DFE"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This Chapter B sets out provisions relating to the governance and administration of these ALPEX Rules and Procedures.</w:t>
      </w:r>
    </w:p>
    <w:p w14:paraId="5A1E2BAE" w14:textId="357AE045" w:rsidR="007B1770" w:rsidRPr="00B63F59" w:rsidRDefault="002F588F" w:rsidP="0065201A">
      <w:pPr>
        <w:pStyle w:val="CERLEVEL2"/>
        <w:numPr>
          <w:ilvl w:val="1"/>
          <w:numId w:val="11"/>
        </w:numPr>
        <w:spacing w:after="0" w:line="276" w:lineRule="auto"/>
        <w:ind w:left="900" w:hanging="900"/>
        <w:rPr>
          <w:rFonts w:cs="Arial"/>
          <w:szCs w:val="24"/>
        </w:rPr>
      </w:pPr>
      <w:bookmarkStart w:id="29" w:name="_Toc112612751"/>
      <w:bookmarkEnd w:id="24"/>
      <w:bookmarkEnd w:id="25"/>
      <w:bookmarkEnd w:id="26"/>
      <w:r w:rsidRPr="00B63F59">
        <w:rPr>
          <w:rFonts w:cs="Arial"/>
          <w:caps w:val="0"/>
          <w:szCs w:val="24"/>
        </w:rPr>
        <w:t>MARKET BODIES AND ROLES</w:t>
      </w:r>
      <w:bookmarkEnd w:id="29"/>
    </w:p>
    <w:p w14:paraId="527EA4C7" w14:textId="0565929E" w:rsidR="007B1770" w:rsidRPr="00B63F59" w:rsidRDefault="000B170A" w:rsidP="0065201A">
      <w:pPr>
        <w:pStyle w:val="CERLEVEL3"/>
        <w:numPr>
          <w:ilvl w:val="2"/>
          <w:numId w:val="11"/>
        </w:numPr>
        <w:spacing w:after="0" w:line="276" w:lineRule="auto"/>
        <w:ind w:left="900" w:hanging="900"/>
        <w:rPr>
          <w:rFonts w:cs="Arial"/>
        </w:rPr>
      </w:pPr>
      <w:bookmarkStart w:id="30" w:name="_Toc112612752"/>
      <w:r w:rsidRPr="00B63F59">
        <w:rPr>
          <w:rFonts w:cs="Arial"/>
        </w:rPr>
        <w:t xml:space="preserve">ALPEX </w:t>
      </w:r>
      <w:r w:rsidR="001B36D2" w:rsidRPr="00B63F59">
        <w:rPr>
          <w:rFonts w:cs="Arial"/>
        </w:rPr>
        <w:t>Operation</w:t>
      </w:r>
      <w:bookmarkEnd w:id="30"/>
    </w:p>
    <w:p w14:paraId="5F8435B7" w14:textId="0B9B47CE"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eastAsiaTheme="minorEastAsia" w:cs="Arial"/>
        </w:rPr>
        <w:t xml:space="preserve">ALPEX offers electricity trading on </w:t>
      </w:r>
      <w:r w:rsidR="00154A0F" w:rsidRPr="00B63F59">
        <w:rPr>
          <w:rFonts w:eastAsiaTheme="minorEastAsia" w:cs="Arial"/>
        </w:rPr>
        <w:t>D</w:t>
      </w:r>
      <w:r w:rsidRPr="00B63F59">
        <w:rPr>
          <w:rFonts w:eastAsiaTheme="minorEastAsia" w:cs="Arial"/>
        </w:rPr>
        <w:t>ay-</w:t>
      </w:r>
      <w:r w:rsidR="00154A0F" w:rsidRPr="00B63F59">
        <w:rPr>
          <w:rFonts w:eastAsiaTheme="minorEastAsia" w:cs="Arial"/>
        </w:rPr>
        <w:t>A</w:t>
      </w:r>
      <w:r w:rsidRPr="00B63F59">
        <w:rPr>
          <w:rFonts w:eastAsiaTheme="minorEastAsia" w:cs="Arial"/>
        </w:rPr>
        <w:t xml:space="preserve">head and </w:t>
      </w:r>
      <w:r w:rsidR="00154A0F" w:rsidRPr="00B63F59">
        <w:rPr>
          <w:rFonts w:eastAsiaTheme="minorEastAsia" w:cs="Arial"/>
        </w:rPr>
        <w:t>I</w:t>
      </w:r>
      <w:r w:rsidRPr="00B63F59">
        <w:rPr>
          <w:rFonts w:eastAsiaTheme="minorEastAsia" w:cs="Arial"/>
        </w:rPr>
        <w:t>ntraday timeframes for the delivery of electricity in Albania and Kosovo Bidding Zones through electronic platform</w:t>
      </w:r>
      <w:r w:rsidRPr="00B63F59">
        <w:rPr>
          <w:rFonts w:eastAsiaTheme="minorEastAsia" w:cs="Arial"/>
          <w:lang w:eastAsia="en-IE"/>
        </w:rPr>
        <w:t>.</w:t>
      </w:r>
      <w:r w:rsidRPr="00B63F59">
        <w:rPr>
          <w:rFonts w:cs="Arial"/>
        </w:rPr>
        <w:t xml:space="preserve"> </w:t>
      </w:r>
    </w:p>
    <w:p w14:paraId="6E0D9BFF"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eastAsiaTheme="minorEastAsia" w:cs="Arial"/>
          <w:lang w:eastAsia="en-IE"/>
        </w:rPr>
        <w:t>ALPEX is authorized by all Parties to exercise and perform the rights, obligations and functions granted to it under these ALPEX Rules to the extent required under, and in accordance with, these ALPEX Rules and the Procedures.</w:t>
      </w:r>
    </w:p>
    <w:p w14:paraId="1B2682C5" w14:textId="5E68B56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 reference to “ALPEX” is a reference to both ALPEX sh.a in Albania and ALPEX sh.a- the </w:t>
      </w:r>
      <w:r w:rsidR="0030757D" w:rsidRPr="00B63F59">
        <w:rPr>
          <w:rFonts w:cs="Arial"/>
        </w:rPr>
        <w:t>B</w:t>
      </w:r>
      <w:r w:rsidRPr="00B63F59">
        <w:rPr>
          <w:rFonts w:cs="Arial"/>
        </w:rPr>
        <w:t>ranch in Kosovo.</w:t>
      </w:r>
      <w:r w:rsidRPr="00B63F59">
        <w:rPr>
          <w:rFonts w:cs="Arial"/>
          <w:color w:val="FF0000"/>
        </w:rPr>
        <w:t xml:space="preserve"> </w:t>
      </w:r>
    </w:p>
    <w:p w14:paraId="2F73803B"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bookmarkStart w:id="31" w:name="_Ref483569961"/>
      <w:r w:rsidRPr="00B63F59">
        <w:rPr>
          <w:rFonts w:eastAsiaTheme="minorEastAsia" w:cs="Arial"/>
        </w:rPr>
        <w:t>ALPEX has the following functions</w:t>
      </w:r>
      <w:r w:rsidRPr="00B63F59">
        <w:rPr>
          <w:rFonts w:eastAsiaTheme="minorEastAsia" w:cs="Arial"/>
          <w:lang w:eastAsia="en-IE"/>
        </w:rPr>
        <w:t>:</w:t>
      </w:r>
      <w:bookmarkEnd w:id="31"/>
    </w:p>
    <w:p w14:paraId="7D0B27E7" w14:textId="77777777" w:rsidR="007B1770" w:rsidRPr="00B63F59" w:rsidRDefault="007B1770" w:rsidP="0065201A">
      <w:pPr>
        <w:pStyle w:val="CERLEVEL5"/>
        <w:numPr>
          <w:ilvl w:val="4"/>
          <w:numId w:val="11"/>
        </w:numPr>
        <w:spacing w:after="0" w:line="276" w:lineRule="auto"/>
        <w:ind w:left="1440" w:hanging="540"/>
      </w:pPr>
      <w:r w:rsidRPr="00B63F59">
        <w:t>undertake some responsibilities of Market Operator in Albania and Kosovo specified on Market Rules and Electricity Market Model.</w:t>
      </w:r>
    </w:p>
    <w:p w14:paraId="3006CC45"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undertake NEMO tasks in facilitating the Day-Ahead and Intraday Markets as set out in the NEMO Rules; </w:t>
      </w:r>
    </w:p>
    <w:p w14:paraId="0FD73694" w14:textId="3B8B0D92" w:rsidR="007B1770" w:rsidRPr="00B63F59" w:rsidRDefault="007B1770" w:rsidP="0065201A">
      <w:pPr>
        <w:pStyle w:val="CERLevel50"/>
        <w:numPr>
          <w:ilvl w:val="4"/>
          <w:numId w:val="11"/>
        </w:numPr>
        <w:spacing w:after="0" w:line="276" w:lineRule="auto"/>
        <w:ind w:left="1440" w:hanging="540"/>
        <w:rPr>
          <w:rFonts w:eastAsiaTheme="minorEastAsia" w:cs="Arial"/>
          <w:lang w:val="en-US"/>
        </w:rPr>
      </w:pPr>
      <w:r w:rsidRPr="00B63F59">
        <w:rPr>
          <w:rFonts w:eastAsiaTheme="minorEastAsia" w:cs="Arial"/>
          <w:lang w:val="en-US"/>
        </w:rPr>
        <w:t>ensure proper functioning and operation of the Day-Ahead and Intraday Markets trading platform; and</w:t>
      </w:r>
    </w:p>
    <w:p w14:paraId="4E55987E" w14:textId="6A46722B" w:rsidR="007B1770" w:rsidRPr="00B63F59" w:rsidRDefault="007B1770" w:rsidP="0065201A">
      <w:pPr>
        <w:pStyle w:val="CERLevel50"/>
        <w:numPr>
          <w:ilvl w:val="4"/>
          <w:numId w:val="11"/>
        </w:numPr>
        <w:spacing w:after="0" w:line="276" w:lineRule="auto"/>
        <w:ind w:left="1440" w:hanging="540"/>
        <w:rPr>
          <w:rFonts w:eastAsiaTheme="minorEastAsia" w:cs="Arial"/>
          <w:lang w:val="en-US"/>
        </w:rPr>
      </w:pPr>
      <w:r w:rsidRPr="00B63F59">
        <w:rPr>
          <w:rFonts w:eastAsiaTheme="minorEastAsia" w:cs="Arial"/>
          <w:lang w:val="en-US"/>
        </w:rPr>
        <w:t xml:space="preserve">establish and maintain the market organizational bodies and functions set out in sections </w:t>
      </w:r>
      <w:r w:rsidRPr="00B63F59">
        <w:rPr>
          <w:rFonts w:eastAsiaTheme="minorEastAsia" w:cs="Arial"/>
          <w:lang w:val="en-US"/>
        </w:rPr>
        <w:fldChar w:fldCharType="begin"/>
      </w:r>
      <w:r w:rsidRPr="00B63F59">
        <w:rPr>
          <w:rFonts w:eastAsiaTheme="minorEastAsia" w:cs="Arial"/>
          <w:lang w:val="en-US"/>
        </w:rPr>
        <w:instrText xml:space="preserve"> REF _Ref471372218 \r \h  \* MERGEFORMAT </w:instrText>
      </w:r>
      <w:r w:rsidRPr="00B63F59">
        <w:rPr>
          <w:rFonts w:eastAsiaTheme="minorEastAsia" w:cs="Arial"/>
          <w:lang w:val="en-US"/>
        </w:rPr>
      </w:r>
      <w:r w:rsidRPr="00B63F59">
        <w:rPr>
          <w:rFonts w:eastAsiaTheme="minorEastAsia" w:cs="Arial"/>
          <w:lang w:val="en-US"/>
        </w:rPr>
        <w:fldChar w:fldCharType="separate"/>
      </w:r>
      <w:r w:rsidR="00026E8D" w:rsidRPr="00B63F59">
        <w:rPr>
          <w:rFonts w:eastAsiaTheme="minorEastAsia" w:cs="Arial"/>
          <w:lang w:val="en-US"/>
        </w:rPr>
        <w:t>B.2.2</w:t>
      </w:r>
      <w:r w:rsidRPr="00B63F59">
        <w:rPr>
          <w:rFonts w:eastAsiaTheme="minorEastAsia" w:cs="Arial"/>
          <w:lang w:val="en-US"/>
        </w:rPr>
        <w:fldChar w:fldCharType="end"/>
      </w:r>
      <w:r w:rsidRPr="00B63F59">
        <w:rPr>
          <w:rFonts w:eastAsiaTheme="minorEastAsia" w:cs="Arial"/>
          <w:lang w:val="en-US"/>
        </w:rPr>
        <w:t xml:space="preserve"> and </w:t>
      </w:r>
      <w:r w:rsidRPr="00B63F59">
        <w:rPr>
          <w:rFonts w:eastAsiaTheme="minorEastAsia" w:cs="Arial"/>
          <w:lang w:val="en-US"/>
        </w:rPr>
        <w:fldChar w:fldCharType="begin"/>
      </w:r>
      <w:r w:rsidRPr="00B63F59">
        <w:rPr>
          <w:rFonts w:eastAsiaTheme="minorEastAsia" w:cs="Arial"/>
          <w:lang w:val="en-US"/>
        </w:rPr>
        <w:instrText xml:space="preserve"> REF _Ref471372241 \r \h  \* MERGEFORMAT </w:instrText>
      </w:r>
      <w:r w:rsidRPr="00B63F59">
        <w:rPr>
          <w:rFonts w:eastAsiaTheme="minorEastAsia" w:cs="Arial"/>
          <w:lang w:val="en-US"/>
        </w:rPr>
      </w:r>
      <w:r w:rsidRPr="00B63F59">
        <w:rPr>
          <w:rFonts w:eastAsiaTheme="minorEastAsia" w:cs="Arial"/>
          <w:lang w:val="en-US"/>
        </w:rPr>
        <w:fldChar w:fldCharType="separate"/>
      </w:r>
      <w:r w:rsidR="00026E8D" w:rsidRPr="00B63F59">
        <w:rPr>
          <w:rFonts w:eastAsiaTheme="minorEastAsia" w:cs="Arial"/>
          <w:lang w:val="en-US"/>
        </w:rPr>
        <w:t>B.2.8</w:t>
      </w:r>
      <w:r w:rsidRPr="00B63F59">
        <w:rPr>
          <w:rFonts w:eastAsiaTheme="minorEastAsia" w:cs="Arial"/>
          <w:lang w:val="en-US"/>
        </w:rPr>
        <w:fldChar w:fldCharType="end"/>
      </w:r>
      <w:r w:rsidRPr="00B63F59">
        <w:rPr>
          <w:rFonts w:eastAsiaTheme="minorEastAsia" w:cs="Arial"/>
          <w:lang w:val="en-US"/>
        </w:rPr>
        <w:t xml:space="preserve">, </w:t>
      </w:r>
    </w:p>
    <w:p w14:paraId="44C7F39D" w14:textId="77777777" w:rsidR="007B1770" w:rsidRPr="00B63F59" w:rsidRDefault="007B1770" w:rsidP="0065201A">
      <w:pPr>
        <w:pStyle w:val="CERLEVEL5"/>
        <w:spacing w:after="0" w:line="276" w:lineRule="auto"/>
        <w:ind w:left="900"/>
        <w:rPr>
          <w:rFonts w:eastAsiaTheme="minorEastAsia" w:cs="Arial"/>
        </w:rPr>
      </w:pPr>
      <w:r w:rsidRPr="00B63F59">
        <w:rPr>
          <w:rFonts w:eastAsiaTheme="minorEastAsia" w:cs="Arial"/>
        </w:rPr>
        <w:t>in accordance with and subject to the provisions of these ALPEX Rules.</w:t>
      </w:r>
    </w:p>
    <w:p w14:paraId="45D99FB5" w14:textId="0C4617F0" w:rsidR="007B1770" w:rsidRPr="00B63F59" w:rsidRDefault="007B1770" w:rsidP="0065201A">
      <w:pPr>
        <w:pStyle w:val="CERLEVEL4"/>
        <w:numPr>
          <w:ilvl w:val="3"/>
          <w:numId w:val="11"/>
        </w:numPr>
        <w:spacing w:after="0" w:line="276" w:lineRule="auto"/>
        <w:ind w:left="900" w:hanging="900"/>
        <w:rPr>
          <w:rFonts w:cs="Arial"/>
        </w:rPr>
      </w:pPr>
      <w:bookmarkStart w:id="32" w:name="_Ref471372281"/>
      <w:r w:rsidRPr="00B63F59">
        <w:rPr>
          <w:rFonts w:eastAsiaTheme="minorEastAsia" w:cs="Arial"/>
        </w:rPr>
        <w:t xml:space="preserve">In order to perform the functions, set out in </w:t>
      </w:r>
      <w:r w:rsidRPr="00B63F59">
        <w:rPr>
          <w:rFonts w:eastAsiaTheme="minorEastAsia" w:cs="Arial"/>
        </w:rPr>
        <w:fldChar w:fldCharType="begin"/>
      </w:r>
      <w:r w:rsidRPr="00B63F59">
        <w:rPr>
          <w:rFonts w:eastAsiaTheme="minorEastAsia" w:cs="Arial"/>
        </w:rPr>
        <w:instrText xml:space="preserve"> REF _Ref483569961 \r \h  \* MERGEFORMAT </w:instrText>
      </w:r>
      <w:r w:rsidRPr="00B63F59">
        <w:rPr>
          <w:rFonts w:eastAsiaTheme="minorEastAsia" w:cs="Arial"/>
        </w:rPr>
      </w:r>
      <w:r w:rsidRPr="00B63F59">
        <w:rPr>
          <w:rFonts w:eastAsiaTheme="minorEastAsia" w:cs="Arial"/>
        </w:rPr>
        <w:fldChar w:fldCharType="separate"/>
      </w:r>
      <w:r w:rsidR="008F0170" w:rsidRPr="00B63F59">
        <w:rPr>
          <w:rFonts w:eastAsiaTheme="minorEastAsia" w:cs="Arial"/>
        </w:rPr>
        <w:t>B.2.1.4</w:t>
      </w:r>
      <w:r w:rsidRPr="00B63F59">
        <w:rPr>
          <w:rFonts w:eastAsiaTheme="minorEastAsia" w:cs="Arial"/>
        </w:rPr>
        <w:fldChar w:fldCharType="end"/>
      </w:r>
      <w:r w:rsidRPr="00B63F59">
        <w:rPr>
          <w:rFonts w:eastAsiaTheme="minorEastAsia" w:cs="Arial"/>
        </w:rPr>
        <w:t>, ALPEX shall perform the following tasks:</w:t>
      </w:r>
      <w:bookmarkEnd w:id="32"/>
      <w:r w:rsidRPr="00B63F59">
        <w:rPr>
          <w:rFonts w:eastAsiaTheme="minorEastAsia" w:cs="Arial"/>
        </w:rPr>
        <w:t xml:space="preserve"> </w:t>
      </w:r>
    </w:p>
    <w:p w14:paraId="48D0BC25" w14:textId="265FC8A4"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process applications for membership of the Exchange in accordance with section </w:t>
      </w:r>
      <w:r w:rsidRPr="00B63F59">
        <w:rPr>
          <w:rFonts w:cs="Arial"/>
        </w:rPr>
        <w:fldChar w:fldCharType="begin"/>
      </w:r>
      <w:r w:rsidRPr="00B63F59">
        <w:rPr>
          <w:rFonts w:cs="Arial"/>
        </w:rPr>
        <w:instrText xml:space="preserve"> REF _Ref475630906 \r \h  \* MERGEFORMAT </w:instrText>
      </w:r>
      <w:r w:rsidRPr="00B63F59">
        <w:rPr>
          <w:rFonts w:cs="Arial"/>
        </w:rPr>
      </w:r>
      <w:r w:rsidRPr="00B63F59">
        <w:rPr>
          <w:rFonts w:cs="Arial"/>
        </w:rPr>
        <w:fldChar w:fldCharType="separate"/>
      </w:r>
      <w:r w:rsidR="00E10401" w:rsidRPr="00B63F59">
        <w:rPr>
          <w:rFonts w:cs="Arial"/>
        </w:rPr>
        <w:t>C.1</w:t>
      </w:r>
      <w:r w:rsidRPr="00B63F59">
        <w:rPr>
          <w:rFonts w:cs="Arial"/>
        </w:rPr>
        <w:fldChar w:fldCharType="end"/>
      </w:r>
      <w:r w:rsidRPr="00B63F59">
        <w:rPr>
          <w:rFonts w:cs="Arial"/>
        </w:rPr>
        <w:t>:</w:t>
      </w:r>
    </w:p>
    <w:p w14:paraId="2D136E7C" w14:textId="5850DF27" w:rsidR="00C57937" w:rsidRPr="00B63F59" w:rsidRDefault="007B1770" w:rsidP="0065201A">
      <w:pPr>
        <w:pStyle w:val="CERLEVEL5"/>
        <w:numPr>
          <w:ilvl w:val="4"/>
          <w:numId w:val="11"/>
        </w:numPr>
        <w:spacing w:after="0" w:line="276" w:lineRule="auto"/>
        <w:ind w:left="1440" w:hanging="540"/>
        <w:rPr>
          <w:rFonts w:cs="Arial"/>
        </w:rPr>
      </w:pPr>
      <w:r w:rsidRPr="00B63F59">
        <w:rPr>
          <w:rFonts w:eastAsiaTheme="minorEastAsia" w:cs="Arial"/>
        </w:rPr>
        <w:t xml:space="preserve">enter into agreements with Exchange Members for admission contemplated by section </w:t>
      </w:r>
      <w:r w:rsidRPr="00B63F59">
        <w:rPr>
          <w:rFonts w:cs="Arial"/>
        </w:rPr>
        <w:fldChar w:fldCharType="begin"/>
      </w:r>
      <w:r w:rsidRPr="00B63F59">
        <w:rPr>
          <w:rFonts w:eastAsiaTheme="minorEastAsia" w:cs="Arial"/>
        </w:rPr>
        <w:instrText xml:space="preserve"> REF _Ref475630926 \r \h  \* MERGEFORMAT </w:instrText>
      </w:r>
      <w:r w:rsidRPr="00B63F59">
        <w:rPr>
          <w:rFonts w:cs="Arial"/>
        </w:rPr>
      </w:r>
      <w:r w:rsidRPr="00B63F59">
        <w:rPr>
          <w:rFonts w:cs="Arial"/>
        </w:rPr>
        <w:fldChar w:fldCharType="separate"/>
      </w:r>
      <w:r w:rsidR="00E10401" w:rsidRPr="00B63F59">
        <w:rPr>
          <w:rFonts w:eastAsiaTheme="minorEastAsia" w:cs="Arial"/>
        </w:rPr>
        <w:t>C.1</w:t>
      </w:r>
      <w:r w:rsidRPr="00B63F59">
        <w:rPr>
          <w:rFonts w:cs="Arial"/>
        </w:rPr>
        <w:fldChar w:fldCharType="end"/>
      </w:r>
      <w:r w:rsidRPr="00B63F59">
        <w:rPr>
          <w:rFonts w:eastAsiaTheme="minorEastAsia" w:cs="Arial"/>
        </w:rPr>
        <w:t>;</w:t>
      </w:r>
      <w:r w:rsidRPr="00B63F59">
        <w:rPr>
          <w:rFonts w:cs="Arial"/>
        </w:rPr>
        <w:t xml:space="preserve"> </w:t>
      </w:r>
    </w:p>
    <w:p w14:paraId="0ACEA5AC" w14:textId="2D248F30"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define the detailed requirements and procedures for trading and the Exchange Committee, and publish these in </w:t>
      </w:r>
      <w:r w:rsidR="00467628" w:rsidRPr="00B63F59">
        <w:rPr>
          <w:rFonts w:cs="Arial"/>
        </w:rPr>
        <w:t>according to p</w:t>
      </w:r>
      <w:r w:rsidRPr="00B63F59">
        <w:rPr>
          <w:rFonts w:cs="Arial"/>
        </w:rPr>
        <w:t xml:space="preserve">rocedures as set out in section </w:t>
      </w:r>
      <w:r w:rsidRPr="00B63F59">
        <w:rPr>
          <w:rFonts w:cs="Arial"/>
        </w:rPr>
        <w:fldChar w:fldCharType="begin"/>
      </w:r>
      <w:r w:rsidRPr="00B63F59">
        <w:rPr>
          <w:rFonts w:cs="Arial"/>
        </w:rPr>
        <w:instrText xml:space="preserve"> REF _Ref475630970 \r \h  \* MERGEFORMAT </w:instrText>
      </w:r>
      <w:r w:rsidRPr="00B63F59">
        <w:rPr>
          <w:rFonts w:cs="Arial"/>
        </w:rPr>
      </w:r>
      <w:r w:rsidRPr="00B63F59">
        <w:rPr>
          <w:rFonts w:cs="Arial"/>
        </w:rPr>
        <w:fldChar w:fldCharType="separate"/>
      </w:r>
      <w:r w:rsidR="00D541A0" w:rsidRPr="00B63F59">
        <w:rPr>
          <w:rFonts w:cs="Arial"/>
        </w:rPr>
        <w:t>B.3.4</w:t>
      </w:r>
      <w:r w:rsidRPr="00B63F59">
        <w:rPr>
          <w:rFonts w:cs="Arial"/>
        </w:rPr>
        <w:fldChar w:fldCharType="end"/>
      </w:r>
      <w:r w:rsidRPr="00B63F59">
        <w:rPr>
          <w:rFonts w:cs="Arial"/>
        </w:rPr>
        <w:t>;</w:t>
      </w:r>
    </w:p>
    <w:p w14:paraId="34B65CE0" w14:textId="77777777" w:rsidR="007B1770" w:rsidRPr="00B63F59" w:rsidRDefault="007B1770" w:rsidP="0065201A">
      <w:pPr>
        <w:pStyle w:val="CERLEVEL5"/>
        <w:numPr>
          <w:ilvl w:val="4"/>
          <w:numId w:val="11"/>
        </w:numPr>
        <w:spacing w:after="0" w:line="276" w:lineRule="auto"/>
        <w:ind w:left="1440" w:hanging="540"/>
        <w:rPr>
          <w:rFonts w:cs="Arial"/>
        </w:rPr>
      </w:pPr>
      <w:r w:rsidRPr="00B63F59">
        <w:t>carry out the necessary auctions and trade operations, in conformity with the approved rules, by utilizing for this purpose the European Market Coupling Algorithms</w:t>
      </w:r>
      <w:r w:rsidRPr="00B63F59">
        <w:rPr>
          <w:rFonts w:cs="Arial"/>
        </w:rPr>
        <w:t>.</w:t>
      </w:r>
    </w:p>
    <w:p w14:paraId="5315C95A" w14:textId="77777777" w:rsidR="007B1770" w:rsidRPr="00B63F59" w:rsidRDefault="007B1770" w:rsidP="0065201A">
      <w:pPr>
        <w:pStyle w:val="CERLEVEL5"/>
        <w:numPr>
          <w:ilvl w:val="4"/>
          <w:numId w:val="11"/>
        </w:numPr>
        <w:spacing w:after="0" w:line="276" w:lineRule="auto"/>
        <w:ind w:left="1440" w:hanging="540"/>
        <w:rPr>
          <w:rFonts w:cs="Arial"/>
        </w:rPr>
      </w:pPr>
      <w:r w:rsidRPr="00B63F59">
        <w:lastRenderedPageBreak/>
        <w:t>execute the coercion means and the payments for the respective Exchange Member/Clearing Member, in accordance with the defined rules and deadlines.</w:t>
      </w:r>
    </w:p>
    <w:p w14:paraId="05DA6295" w14:textId="1429D90D" w:rsidR="007B1770" w:rsidRPr="00B63F59" w:rsidRDefault="007B1770" w:rsidP="0065201A">
      <w:pPr>
        <w:pStyle w:val="CERLEVEL5"/>
        <w:numPr>
          <w:ilvl w:val="4"/>
          <w:numId w:val="11"/>
        </w:numPr>
        <w:spacing w:after="0" w:line="276" w:lineRule="auto"/>
        <w:ind w:left="1440" w:hanging="540"/>
        <w:rPr>
          <w:rFonts w:cs="Arial"/>
        </w:rPr>
      </w:pPr>
      <w:r w:rsidRPr="00B63F59">
        <w:t xml:space="preserve">publish the allocated </w:t>
      </w:r>
      <w:r w:rsidR="008E1921" w:rsidRPr="00B63F59">
        <w:t>energy volumes</w:t>
      </w:r>
      <w:r w:rsidRPr="00B63F59">
        <w:t xml:space="preserve"> and the respective prices, according to defined deadlines.</w:t>
      </w:r>
    </w:p>
    <w:p w14:paraId="26049C4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consult with Exchange Members on changes to these ALPEX Rules and the Procedures in accordance with Chapter J.</w:t>
      </w:r>
    </w:p>
    <w:p w14:paraId="19EC722A" w14:textId="77777777" w:rsidR="007B1770" w:rsidRPr="00B63F59" w:rsidRDefault="007B1770" w:rsidP="0065201A">
      <w:pPr>
        <w:pStyle w:val="CERLEVEL5"/>
        <w:numPr>
          <w:ilvl w:val="4"/>
          <w:numId w:val="11"/>
        </w:numPr>
        <w:spacing w:after="0" w:line="276" w:lineRule="auto"/>
        <w:ind w:left="1440" w:hanging="540"/>
        <w:rPr>
          <w:rFonts w:cs="Arial"/>
        </w:rPr>
      </w:pPr>
      <w:r w:rsidRPr="00B63F59">
        <w:t>register of all Transactions on the ALPEX Markets which will be automatically and mandatory subject to settlement.</w:t>
      </w:r>
    </w:p>
    <w:p w14:paraId="1EE48057" w14:textId="20745640" w:rsidR="007B1770" w:rsidRPr="00B63F59" w:rsidRDefault="007B1770" w:rsidP="0065201A">
      <w:pPr>
        <w:pStyle w:val="CERLEVEL5"/>
        <w:numPr>
          <w:ilvl w:val="4"/>
          <w:numId w:val="11"/>
        </w:numPr>
        <w:spacing w:after="0" w:line="276" w:lineRule="auto"/>
        <w:ind w:left="1440" w:hanging="540"/>
      </w:pPr>
      <w:r w:rsidRPr="00B63F59">
        <w:t xml:space="preserve">all Transactions registered on the ALPEX Markets shall be automatically and mandatory subject to clearing, whereby Clearing Members will become Counterparties for the ALPEX acting as </w:t>
      </w:r>
      <w:r w:rsidR="003B5933" w:rsidRPr="00B63F59">
        <w:t>C</w:t>
      </w:r>
      <w:r w:rsidRPr="00B63F59">
        <w:t xml:space="preserve">entral </w:t>
      </w:r>
      <w:r w:rsidR="003B5933" w:rsidRPr="00B63F59">
        <w:t>C</w:t>
      </w:r>
      <w:r w:rsidRPr="00B63F59">
        <w:t>ounterparty in all Transactions as further set out in the Clearing and Settlement Procedures.</w:t>
      </w:r>
    </w:p>
    <w:p w14:paraId="3F1C3D3B" w14:textId="1A2E0EC5" w:rsidR="007B1770" w:rsidRPr="00B63F59" w:rsidRDefault="007B1770" w:rsidP="0065201A">
      <w:pPr>
        <w:pStyle w:val="CERLEVEL5"/>
        <w:numPr>
          <w:ilvl w:val="4"/>
          <w:numId w:val="11"/>
        </w:numPr>
        <w:spacing w:after="0" w:line="276" w:lineRule="auto"/>
        <w:ind w:left="1440" w:hanging="540"/>
      </w:pPr>
      <w:r w:rsidRPr="00B63F59">
        <w:rPr>
          <w:rFonts w:eastAsiaTheme="minorEastAsia" w:cs="Arial"/>
          <w:lang w:eastAsia="en-IE"/>
        </w:rPr>
        <w:t>facilitate the physical delivery of the long-term domestic OTC trades, which will be based on a financial contract, where the electricity will be traded through the Exchange. For such trades, the reference prices for the financial contract shall be the Market Clearing Price (for each MTU with respect of the Delivery Day) of the ALPEX’s Day-Ahead Market. The Buyer shall be Price Tak</w:t>
      </w:r>
      <w:r w:rsidR="002F2477" w:rsidRPr="00B63F59">
        <w:rPr>
          <w:rFonts w:eastAsiaTheme="minorEastAsia" w:cs="Arial"/>
          <w:lang w:eastAsia="en-IE"/>
        </w:rPr>
        <w:t>er</w:t>
      </w:r>
      <w:r w:rsidRPr="00B63F59">
        <w:rPr>
          <w:rFonts w:eastAsiaTheme="minorEastAsia" w:cs="Arial"/>
          <w:lang w:eastAsia="en-IE"/>
        </w:rPr>
        <w:t xml:space="preserve"> meanwhile the Seller shall bid as Price Maker: and </w:t>
      </w:r>
    </w:p>
    <w:p w14:paraId="3965E00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make decisions necessary for the integrity and orderly operation of the Exchange, including: </w:t>
      </w:r>
    </w:p>
    <w:p w14:paraId="1450D725" w14:textId="77777777" w:rsidR="007B1770" w:rsidRPr="00B63F59" w:rsidRDefault="007B1770" w:rsidP="0065201A">
      <w:pPr>
        <w:pStyle w:val="CERLEVEL6"/>
        <w:numPr>
          <w:ilvl w:val="5"/>
          <w:numId w:val="11"/>
        </w:numPr>
        <w:spacing w:after="0" w:line="276" w:lineRule="auto"/>
        <w:ind w:left="1980" w:hanging="540"/>
        <w:rPr>
          <w:rFonts w:cs="Arial"/>
        </w:rPr>
      </w:pPr>
      <w:r w:rsidRPr="00B63F59">
        <w:t xml:space="preserve">monitoring </w:t>
      </w:r>
      <w:r w:rsidRPr="00B63F59">
        <w:rPr>
          <w:rFonts w:cs="Arial"/>
        </w:rPr>
        <w:t>Exchange Members' compliance with these ALPEX Rules and the Procedures in accordance with Chapter D.</w:t>
      </w:r>
    </w:p>
    <w:p w14:paraId="7C5A756A"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monitoring and supervising the conduct and activities of Exchange Members as set out in Chapter D; and</w:t>
      </w:r>
    </w:p>
    <w:p w14:paraId="35574E95"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conducting audits and inspections as described/provisioned in the Procedures. </w:t>
      </w:r>
    </w:p>
    <w:p w14:paraId="716E7355" w14:textId="304495ED" w:rsidR="007B1770" w:rsidRPr="00B63F59" w:rsidRDefault="00EC010A" w:rsidP="0065201A">
      <w:pPr>
        <w:pStyle w:val="CERLEVEL3"/>
        <w:numPr>
          <w:ilvl w:val="2"/>
          <w:numId w:val="11"/>
        </w:numPr>
        <w:spacing w:after="0" w:line="276" w:lineRule="auto"/>
        <w:ind w:left="810" w:hanging="810"/>
        <w:rPr>
          <w:rFonts w:eastAsiaTheme="minorEastAsia" w:cs="Arial"/>
        </w:rPr>
      </w:pPr>
      <w:bookmarkStart w:id="33" w:name="_Ref471372218"/>
      <w:bookmarkStart w:id="34" w:name="_Ref99364541"/>
      <w:bookmarkStart w:id="35" w:name="_Toc112612753"/>
      <w:r w:rsidRPr="00B63F59">
        <w:rPr>
          <w:rFonts w:eastAsiaTheme="minorEastAsia" w:cs="Arial"/>
        </w:rPr>
        <w:t>Exchange Committee</w:t>
      </w:r>
      <w:bookmarkEnd w:id="33"/>
      <w:r w:rsidRPr="00B63F59">
        <w:rPr>
          <w:rFonts w:eastAsiaTheme="minorEastAsia" w:cs="Arial"/>
        </w:rPr>
        <w:t xml:space="preserve"> role</w:t>
      </w:r>
      <w:bookmarkEnd w:id="34"/>
      <w:bookmarkEnd w:id="35"/>
    </w:p>
    <w:p w14:paraId="354B6F7A"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The Exchange Committee is a consultative committee elected by the Exchange Members. Its role is to promote ALPEX Rules and the Procedures that remain updated and relevant over time, through consultation and advice to ALPEX on changes to ALPEX Rules and the Procedures. </w:t>
      </w:r>
    </w:p>
    <w:p w14:paraId="2A006EDE"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bookmarkStart w:id="36" w:name="_Hlk492048775"/>
      <w:r w:rsidRPr="00B63F59">
        <w:rPr>
          <w:rFonts w:eastAsiaTheme="minorEastAsia" w:cs="Arial"/>
        </w:rPr>
        <w:t>The Exchange Committee has the following functions</w:t>
      </w:r>
      <w:bookmarkEnd w:id="36"/>
      <w:r w:rsidRPr="00B63F59">
        <w:rPr>
          <w:rFonts w:eastAsiaTheme="minorEastAsia" w:cs="Arial"/>
        </w:rPr>
        <w:t>:</w:t>
      </w:r>
    </w:p>
    <w:p w14:paraId="6DAA026D" w14:textId="77777777" w:rsidR="007B177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t>to be consulted on proposals for changes to the ALPEX Rules and the Procedures, and to express its opinion and suggest modifications regarding such proposals before they are accepted or rejected by ALPEX or submitted to the Regulatory Authorities for approval where required.</w:t>
      </w:r>
    </w:p>
    <w:p w14:paraId="2E2C1040" w14:textId="479F30F3" w:rsidR="007B177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t xml:space="preserve">to consider proposals for changes to the ALPEX Rules or the Procedures from any Exchange Member submitted in accordance with section </w:t>
      </w:r>
      <w:r w:rsidRPr="00B63F59">
        <w:rPr>
          <w:rFonts w:eastAsiaTheme="minorEastAsia" w:cs="Arial"/>
        </w:rPr>
        <w:fldChar w:fldCharType="begin"/>
      </w:r>
      <w:r w:rsidRPr="00B63F59">
        <w:rPr>
          <w:rFonts w:eastAsiaTheme="minorEastAsia" w:cs="Arial"/>
        </w:rPr>
        <w:instrText xml:space="preserve"> REF _Ref99348944 \r \h  \* MERGEFORMAT </w:instrText>
      </w:r>
      <w:r w:rsidRPr="00B63F59">
        <w:rPr>
          <w:rFonts w:eastAsiaTheme="minorEastAsia" w:cs="Arial"/>
        </w:rPr>
      </w:r>
      <w:r w:rsidRPr="00B63F59">
        <w:rPr>
          <w:rFonts w:eastAsiaTheme="minorEastAsia" w:cs="Arial"/>
        </w:rPr>
        <w:fldChar w:fldCharType="separate"/>
      </w:r>
      <w:r w:rsidR="00E10401" w:rsidRPr="00B63F59">
        <w:rPr>
          <w:rFonts w:eastAsiaTheme="minorEastAsia" w:cs="Arial"/>
        </w:rPr>
        <w:t>J.2</w:t>
      </w:r>
      <w:r w:rsidRPr="00B63F59">
        <w:rPr>
          <w:rFonts w:eastAsiaTheme="minorEastAsia" w:cs="Arial"/>
        </w:rPr>
        <w:fldChar w:fldCharType="end"/>
      </w:r>
      <w:r w:rsidRPr="00B63F59">
        <w:rPr>
          <w:rFonts w:eastAsiaTheme="minorEastAsia" w:cs="Arial"/>
        </w:rPr>
        <w:t>, and, where the Exchange Committee considers it appropriate, develop recommendations for consideration by ALPEX.</w:t>
      </w:r>
    </w:p>
    <w:p w14:paraId="15182BCB" w14:textId="77777777" w:rsidR="008462F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lastRenderedPageBreak/>
        <w:t>to express opinions and make recommendations to ALPEX regarding the introduction of new ETSS or changes to existing ETSS that may materially affect Exchange Member</w:t>
      </w:r>
      <w:r w:rsidR="00B14FC9" w:rsidRPr="00B63F59">
        <w:rPr>
          <w:rFonts w:eastAsiaTheme="minorEastAsia" w:cs="Arial"/>
        </w:rPr>
        <w:t>s</w:t>
      </w:r>
    </w:p>
    <w:p w14:paraId="7EB3A90B" w14:textId="77777777" w:rsidR="007B177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t>to express opinions and make recommendations to ALPEX regarding introduction of new Products or Market Segments or regarding Market Coupling.</w:t>
      </w:r>
    </w:p>
    <w:p w14:paraId="4D68FDB6"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eastAsiaTheme="minorEastAsia" w:cs="Arial"/>
        </w:rPr>
        <w:t xml:space="preserve">The recommendations, proposals and other advice of the Exchange Committee are not binding on ALPEX. </w:t>
      </w:r>
      <w:r w:rsidRPr="00B63F59">
        <w:rPr>
          <w:rFonts w:cs="Arial"/>
        </w:rPr>
        <w:t>Should ALPEX decide not to accept a recommendation or the advice of the Exchange Committee, ALPEX shall explain in writing to the Exchange Committee its reasons for not doing so.</w:t>
      </w:r>
    </w:p>
    <w:p w14:paraId="4FDA0C8D" w14:textId="474D4970" w:rsidR="007B1770" w:rsidRPr="00B63F59" w:rsidRDefault="00EC010A" w:rsidP="0065201A">
      <w:pPr>
        <w:pStyle w:val="CERLEVEL3"/>
        <w:numPr>
          <w:ilvl w:val="2"/>
          <w:numId w:val="11"/>
        </w:numPr>
        <w:spacing w:after="0" w:line="276" w:lineRule="auto"/>
        <w:ind w:left="900" w:hanging="900"/>
        <w:rPr>
          <w:rFonts w:eastAsiaTheme="minorEastAsia" w:cs="Arial"/>
        </w:rPr>
      </w:pPr>
      <w:bookmarkStart w:id="37" w:name="_Toc112612754"/>
      <w:r w:rsidRPr="00B63F59">
        <w:rPr>
          <w:rFonts w:eastAsiaTheme="minorEastAsia" w:cs="Arial"/>
        </w:rPr>
        <w:t>Exchange Committee composition</w:t>
      </w:r>
      <w:bookmarkEnd w:id="37"/>
      <w:r w:rsidRPr="00B63F59">
        <w:rPr>
          <w:rFonts w:eastAsiaTheme="minorEastAsia" w:cs="Arial"/>
        </w:rPr>
        <w:t xml:space="preserve"> </w:t>
      </w:r>
    </w:p>
    <w:p w14:paraId="7B206A77"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The composition of the Exchange Committee shall reflect the diversity of Exchange Members related to their Licenses. </w:t>
      </w:r>
      <w:bookmarkStart w:id="38" w:name="_Ref451522571"/>
    </w:p>
    <w:p w14:paraId="25A150FE" w14:textId="013389FE"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The Exchange Committee shall consist of no more than </w:t>
      </w:r>
      <w:r w:rsidR="00A9248C" w:rsidRPr="00B63F59">
        <w:rPr>
          <w:rFonts w:eastAsiaTheme="minorEastAsia" w:cs="Arial"/>
        </w:rPr>
        <w:t>eight (</w:t>
      </w:r>
      <w:r w:rsidRPr="00B63F59">
        <w:rPr>
          <w:rFonts w:eastAsiaTheme="minorEastAsia" w:cs="Arial"/>
        </w:rPr>
        <w:t>8</w:t>
      </w:r>
      <w:r w:rsidR="00A9248C" w:rsidRPr="00B63F59">
        <w:rPr>
          <w:rFonts w:eastAsiaTheme="minorEastAsia" w:cs="Arial"/>
        </w:rPr>
        <w:t xml:space="preserve">) </w:t>
      </w:r>
      <w:r w:rsidRPr="00B63F59">
        <w:rPr>
          <w:rFonts w:eastAsiaTheme="minorEastAsia" w:cs="Arial"/>
        </w:rPr>
        <w:t xml:space="preserve">members appointed by Exchange Members and two members appointed by ALPEX, one of whom shall be the chairperson. </w:t>
      </w:r>
    </w:p>
    <w:bookmarkEnd w:id="38"/>
    <w:p w14:paraId="38ACDA32"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For so long as the NEMO License Conditions remain in place in the Market Operator Licenses, each Regulatory Authority may nominate an observer who is entitled to attend Exchange Committee meetings. </w:t>
      </w:r>
      <w:r w:rsidRPr="00B63F59" w:rsidDel="00F44A14">
        <w:rPr>
          <w:rFonts w:eastAsiaTheme="minorEastAsia" w:cs="Arial"/>
        </w:rPr>
        <w:t xml:space="preserve"> </w:t>
      </w:r>
    </w:p>
    <w:p w14:paraId="5A3B734C"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bookmarkStart w:id="39" w:name="_Ref484001924"/>
      <w:r w:rsidRPr="00B63F59">
        <w:rPr>
          <w:rFonts w:eastAsiaTheme="minorEastAsia" w:cs="Arial"/>
        </w:rPr>
        <w:t>Exchange Committee members shall be elected or appointed (as the case may be) for a two-year period.</w:t>
      </w:r>
      <w:bookmarkEnd w:id="39"/>
    </w:p>
    <w:p w14:paraId="35C32139" w14:textId="25C0F3FF" w:rsidR="007B1770" w:rsidRPr="00B63F59" w:rsidRDefault="00EC010A" w:rsidP="0065201A">
      <w:pPr>
        <w:pStyle w:val="CERLEVEL3"/>
        <w:numPr>
          <w:ilvl w:val="2"/>
          <w:numId w:val="11"/>
        </w:numPr>
        <w:spacing w:after="0" w:line="276" w:lineRule="auto"/>
        <w:ind w:left="900" w:hanging="900"/>
        <w:rPr>
          <w:rFonts w:eastAsiaTheme="minorEastAsia" w:cs="Arial"/>
        </w:rPr>
      </w:pPr>
      <w:bookmarkStart w:id="40" w:name="_Toc112612755"/>
      <w:r w:rsidRPr="00B63F59">
        <w:rPr>
          <w:rFonts w:eastAsiaTheme="minorEastAsia" w:cs="Arial"/>
        </w:rPr>
        <w:t>Exchange Committee chairperson</w:t>
      </w:r>
      <w:bookmarkEnd w:id="40"/>
    </w:p>
    <w:p w14:paraId="19DE4FCA"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ALPEX shall appoint a chairperson and a deputy chairperson of the Exchange Committee.</w:t>
      </w:r>
    </w:p>
    <w:p w14:paraId="00A7C830"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The term of appointment for the chairperson and the deputy chairperson shall be two years.</w:t>
      </w:r>
    </w:p>
    <w:p w14:paraId="3FB777B5"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The chairperson shall preside over the proceedings of the Exchange Committee, or, if he or she is unable to do so, the deputy chairperson shall preside.</w:t>
      </w:r>
    </w:p>
    <w:p w14:paraId="7C784347" w14:textId="1A672908" w:rsidR="007B1770" w:rsidRPr="00B63F59" w:rsidRDefault="00EC010A" w:rsidP="0065201A">
      <w:pPr>
        <w:pStyle w:val="CERLEVEL3"/>
        <w:numPr>
          <w:ilvl w:val="2"/>
          <w:numId w:val="11"/>
        </w:numPr>
        <w:tabs>
          <w:tab w:val="left" w:pos="4050"/>
        </w:tabs>
        <w:spacing w:after="0" w:line="276" w:lineRule="auto"/>
        <w:ind w:left="900" w:hanging="900"/>
        <w:rPr>
          <w:rFonts w:cs="Arial"/>
        </w:rPr>
      </w:pPr>
      <w:bookmarkStart w:id="41" w:name="_Toc112612756"/>
      <w:r w:rsidRPr="00B63F59">
        <w:rPr>
          <w:rFonts w:eastAsiaTheme="minorEastAsia" w:cs="Arial"/>
        </w:rPr>
        <w:t>Exchange Committee meetings</w:t>
      </w:r>
      <w:bookmarkEnd w:id="41"/>
    </w:p>
    <w:p w14:paraId="2CB9EF02"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The Exchange Committee shall meet based on concrete matters if deemed appropriate by the members of the Exchange Committee or ALPEX. </w:t>
      </w:r>
    </w:p>
    <w:p w14:paraId="7412EF13" w14:textId="0E5F89DF"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The Exchange Committee or ALPEX shall set the date of each meeting and ALPEX shall publish the date for each meeting in advance, where possible, at least two weeks in advance</w:t>
      </w:r>
      <w:r w:rsidR="0014260A" w:rsidRPr="00B63F59">
        <w:rPr>
          <w:rFonts w:eastAsiaTheme="minorEastAsia" w:cs="Arial"/>
        </w:rPr>
        <w:t xml:space="preserve"> expect as otherwise provision set out </w:t>
      </w:r>
      <w:r w:rsidR="00857DFA" w:rsidRPr="00B63F59">
        <w:rPr>
          <w:rFonts w:eastAsiaTheme="minorEastAsia" w:cs="Arial"/>
        </w:rPr>
        <w:t xml:space="preserve">in paragraph </w:t>
      </w:r>
      <w:r w:rsidR="00857DFA" w:rsidRPr="00B63F59">
        <w:rPr>
          <w:rFonts w:eastAsiaTheme="minorEastAsia" w:cs="Arial"/>
        </w:rPr>
        <w:fldChar w:fldCharType="begin"/>
      </w:r>
      <w:r w:rsidR="00857DFA" w:rsidRPr="00B63F59">
        <w:rPr>
          <w:rFonts w:eastAsiaTheme="minorEastAsia" w:cs="Arial"/>
        </w:rPr>
        <w:instrText xml:space="preserve"> REF _Ref112058940 \r \h  \* MERGEFORMAT </w:instrText>
      </w:r>
      <w:r w:rsidR="00857DFA" w:rsidRPr="00B63F59">
        <w:rPr>
          <w:rFonts w:eastAsiaTheme="minorEastAsia" w:cs="Arial"/>
        </w:rPr>
      </w:r>
      <w:r w:rsidR="00857DFA" w:rsidRPr="00B63F59">
        <w:rPr>
          <w:rFonts w:eastAsiaTheme="minorEastAsia" w:cs="Arial"/>
        </w:rPr>
        <w:fldChar w:fldCharType="separate"/>
      </w:r>
      <w:r w:rsidR="00DA70B0" w:rsidRPr="00B63F59">
        <w:rPr>
          <w:rFonts w:eastAsiaTheme="minorEastAsia" w:cs="Arial"/>
        </w:rPr>
        <w:t>F.3.2.3</w:t>
      </w:r>
      <w:r w:rsidR="00857DFA" w:rsidRPr="00B63F59">
        <w:rPr>
          <w:rFonts w:eastAsiaTheme="minorEastAsia" w:cs="Arial"/>
        </w:rPr>
        <w:fldChar w:fldCharType="end"/>
      </w:r>
      <w:r w:rsidRPr="00B63F59">
        <w:rPr>
          <w:rFonts w:eastAsiaTheme="minorEastAsia" w:cs="Arial"/>
        </w:rPr>
        <w:t xml:space="preserve">. </w:t>
      </w:r>
    </w:p>
    <w:p w14:paraId="156A9375"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Either ALPEX or a quorum of three members of the Exchange Committee may schedule an additional Exchange Committee meeting by electronic notification to all Exchange Committee members, delivered to the member’s nominated authorised contact address:</w:t>
      </w:r>
    </w:p>
    <w:p w14:paraId="34A7A42E" w14:textId="77777777" w:rsidR="007B177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t>on at least 14 days’ notice; or</w:t>
      </w:r>
    </w:p>
    <w:p w14:paraId="1E5246CA" w14:textId="2CFAA11A" w:rsidR="007B1770" w:rsidRPr="00B63F59" w:rsidRDefault="007B1770" w:rsidP="0065201A">
      <w:pPr>
        <w:pStyle w:val="CERLEVEL5"/>
        <w:numPr>
          <w:ilvl w:val="4"/>
          <w:numId w:val="11"/>
        </w:numPr>
        <w:spacing w:after="0" w:line="276" w:lineRule="auto"/>
        <w:ind w:left="1440" w:hanging="540"/>
        <w:rPr>
          <w:rFonts w:eastAsiaTheme="minorEastAsia" w:cs="Arial"/>
        </w:rPr>
      </w:pPr>
      <w:r w:rsidRPr="00B63F59">
        <w:rPr>
          <w:rFonts w:eastAsiaTheme="minorEastAsia" w:cs="Arial"/>
        </w:rPr>
        <w:lastRenderedPageBreak/>
        <w:t xml:space="preserve">with such shorter notice period as may be agreed in writing by ALPEX, and at least five </w:t>
      </w:r>
      <w:r w:rsidR="00CB6A1B" w:rsidRPr="00B63F59">
        <w:rPr>
          <w:rFonts w:eastAsiaTheme="minorEastAsia" w:cs="Arial"/>
        </w:rPr>
        <w:t xml:space="preserve">(5) </w:t>
      </w:r>
      <w:r w:rsidRPr="00B63F59">
        <w:rPr>
          <w:rFonts w:eastAsiaTheme="minorEastAsia" w:cs="Arial"/>
        </w:rPr>
        <w:t xml:space="preserve">Exchange Committee members. </w:t>
      </w:r>
    </w:p>
    <w:p w14:paraId="55727133"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Any person may attend meetings of the Exchange Committee as an observer where that person has informed the chairperson in advance, the chairperson has confirmed that person’s attendance in accordance with any applicable Procedures, and the person has provided an appropriate undertaking of confidentiality (on terms reasonably acceptable to ALPEX). Where space is limited, and with the agreement of the chairperson of the Exchange Committee, attendance of non-members may be limited on a first come first served basis. </w:t>
      </w:r>
    </w:p>
    <w:p w14:paraId="226D85C0" w14:textId="626DA6C8" w:rsidR="007B1770" w:rsidRPr="00B63F59" w:rsidRDefault="00EC010A" w:rsidP="0065201A">
      <w:pPr>
        <w:pStyle w:val="CERLEVEL3"/>
        <w:numPr>
          <w:ilvl w:val="2"/>
          <w:numId w:val="11"/>
        </w:numPr>
        <w:spacing w:after="0" w:line="276" w:lineRule="auto"/>
        <w:ind w:left="900" w:hanging="900"/>
        <w:rPr>
          <w:rFonts w:eastAsiaTheme="minorEastAsia" w:cs="Arial"/>
        </w:rPr>
      </w:pPr>
      <w:bookmarkStart w:id="42" w:name="_Toc112612757"/>
      <w:r w:rsidRPr="00B63F59">
        <w:rPr>
          <w:rFonts w:eastAsiaTheme="minorEastAsia" w:cs="Arial"/>
        </w:rPr>
        <w:t>Exchange Committee costs</w:t>
      </w:r>
      <w:bookmarkEnd w:id="42"/>
    </w:p>
    <w:p w14:paraId="5EB0D085" w14:textId="77777777" w:rsidR="007B1770" w:rsidRPr="00B63F59" w:rsidRDefault="007B1770" w:rsidP="0065201A">
      <w:pPr>
        <w:pStyle w:val="CERLEVEL4"/>
        <w:numPr>
          <w:ilvl w:val="3"/>
          <w:numId w:val="11"/>
        </w:numPr>
        <w:spacing w:after="0" w:line="276" w:lineRule="auto"/>
        <w:ind w:left="900" w:hanging="902"/>
        <w:rPr>
          <w:rFonts w:eastAsiaTheme="minorEastAsia" w:cs="Arial"/>
        </w:rPr>
      </w:pPr>
      <w:r w:rsidRPr="00B63F59">
        <w:rPr>
          <w:rFonts w:eastAsiaTheme="minorEastAsia" w:cs="Arial"/>
        </w:rPr>
        <w:t>Members of the Exchange Committee shall not be entitled to remuneration or reimbursement of expenses.</w:t>
      </w:r>
    </w:p>
    <w:p w14:paraId="403C59E1" w14:textId="77777777" w:rsidR="007B1770" w:rsidRPr="00B63F59" w:rsidRDefault="007B1770" w:rsidP="0065201A">
      <w:pPr>
        <w:pStyle w:val="CERLEVEL4"/>
        <w:numPr>
          <w:ilvl w:val="3"/>
          <w:numId w:val="11"/>
        </w:numPr>
        <w:spacing w:after="0" w:line="276" w:lineRule="auto"/>
        <w:ind w:left="900" w:hanging="902"/>
        <w:rPr>
          <w:rFonts w:eastAsiaTheme="minorEastAsia" w:cs="Arial"/>
        </w:rPr>
      </w:pPr>
      <w:r w:rsidRPr="00B63F59">
        <w:rPr>
          <w:rFonts w:eastAsiaTheme="minorEastAsia" w:cs="Arial"/>
        </w:rPr>
        <w:t>ALPEX shall provide administrative support for the Exchange Committee.</w:t>
      </w:r>
    </w:p>
    <w:p w14:paraId="6650E53A" w14:textId="2A658BB7" w:rsidR="007B1770" w:rsidRPr="00B63F59" w:rsidRDefault="00EC010A" w:rsidP="0065201A">
      <w:pPr>
        <w:pStyle w:val="CERLEVEL3"/>
        <w:numPr>
          <w:ilvl w:val="2"/>
          <w:numId w:val="11"/>
        </w:numPr>
        <w:tabs>
          <w:tab w:val="left" w:pos="5310"/>
        </w:tabs>
        <w:spacing w:after="0" w:line="276" w:lineRule="auto"/>
        <w:ind w:left="900" w:hanging="900"/>
        <w:rPr>
          <w:rFonts w:eastAsiaTheme="minorEastAsia" w:cs="Arial"/>
        </w:rPr>
      </w:pPr>
      <w:bookmarkStart w:id="43" w:name="_Toc475116764"/>
      <w:bookmarkStart w:id="44" w:name="_Toc475117436"/>
      <w:bookmarkStart w:id="45" w:name="_Toc475116767"/>
      <w:bookmarkStart w:id="46" w:name="_Toc475117439"/>
      <w:bookmarkStart w:id="47" w:name="_Toc112612758"/>
      <w:bookmarkEnd w:id="43"/>
      <w:bookmarkEnd w:id="44"/>
      <w:bookmarkEnd w:id="45"/>
      <w:bookmarkEnd w:id="46"/>
      <w:r w:rsidRPr="00B63F59">
        <w:rPr>
          <w:rFonts w:eastAsiaTheme="minorEastAsia" w:cs="Arial"/>
        </w:rPr>
        <w:t>Exchange Committee Confidentiality</w:t>
      </w:r>
      <w:bookmarkEnd w:id="47"/>
      <w:r w:rsidRPr="00B63F59">
        <w:rPr>
          <w:rFonts w:eastAsiaTheme="minorEastAsia" w:cs="Arial"/>
        </w:rPr>
        <w:t xml:space="preserve"> </w:t>
      </w:r>
    </w:p>
    <w:p w14:paraId="4876CFC4"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The members of the Exchange Committee must maintain the strict confidentiality of all confidential information they receive in the course of their duties as Exchange Committee members, unless and until after the information subsequently becomes publicly available or disclosure is required by law.</w:t>
      </w:r>
    </w:p>
    <w:p w14:paraId="110D690C" w14:textId="15935549" w:rsidR="007B1770" w:rsidRPr="00B63F59" w:rsidRDefault="00EC010A" w:rsidP="0065201A">
      <w:pPr>
        <w:pStyle w:val="CERLEVEL3"/>
        <w:numPr>
          <w:ilvl w:val="2"/>
          <w:numId w:val="11"/>
        </w:numPr>
        <w:tabs>
          <w:tab w:val="left" w:pos="2520"/>
        </w:tabs>
        <w:spacing w:after="0" w:line="276" w:lineRule="auto"/>
        <w:ind w:left="900" w:hanging="900"/>
        <w:rPr>
          <w:rFonts w:eastAsiaTheme="minorEastAsia" w:cs="Arial"/>
        </w:rPr>
      </w:pPr>
      <w:bookmarkStart w:id="48" w:name="_Ref471372241"/>
      <w:bookmarkStart w:id="49" w:name="_Ref475631211"/>
      <w:bookmarkStart w:id="50" w:name="_Toc112612759"/>
      <w:r w:rsidRPr="00B63F59">
        <w:rPr>
          <w:rFonts w:eastAsiaTheme="minorEastAsia" w:cs="Arial"/>
        </w:rPr>
        <w:t xml:space="preserve">Market Monitoring, Surveillance and reporting function </w:t>
      </w:r>
      <w:bookmarkEnd w:id="48"/>
      <w:r w:rsidRPr="00B63F59">
        <w:rPr>
          <w:rFonts w:eastAsiaTheme="minorEastAsia" w:cs="Arial"/>
        </w:rPr>
        <w:t>of ALPEX</w:t>
      </w:r>
      <w:bookmarkEnd w:id="49"/>
      <w:bookmarkEnd w:id="50"/>
      <w:r w:rsidRPr="00B63F59">
        <w:rPr>
          <w:rFonts w:eastAsiaTheme="minorEastAsia" w:cs="Arial"/>
        </w:rPr>
        <w:t xml:space="preserve"> </w:t>
      </w:r>
    </w:p>
    <w:p w14:paraId="4A83B8D7"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bookmarkStart w:id="51" w:name="_Ref481701667"/>
      <w:r w:rsidRPr="00B63F59">
        <w:rPr>
          <w:rFonts w:eastAsiaTheme="minorEastAsia" w:cs="Arial"/>
        </w:rPr>
        <w:t>ALPEX shall perform market monitoring, surveillance and reporting in relation to the Day-Ahead and Intraday Markets administered under these ALPEX Rules</w:t>
      </w:r>
      <w:bookmarkEnd w:id="51"/>
      <w:r w:rsidRPr="00B63F59">
        <w:rPr>
          <w:rFonts w:eastAsiaTheme="minorEastAsia" w:cs="Arial"/>
        </w:rPr>
        <w:t>.</w:t>
      </w:r>
    </w:p>
    <w:p w14:paraId="3A56F4E2" w14:textId="77777777" w:rsidR="007B1770" w:rsidRPr="00B63F59" w:rsidRDefault="007B1770" w:rsidP="0065201A">
      <w:pPr>
        <w:pStyle w:val="CERLEVEL5"/>
        <w:numPr>
          <w:ilvl w:val="4"/>
          <w:numId w:val="11"/>
        </w:numPr>
        <w:spacing w:after="0" w:line="276" w:lineRule="auto"/>
        <w:ind w:left="1440" w:hanging="540"/>
        <w:rPr>
          <w:rFonts w:eastAsiaTheme="minorEastAsia" w:cs="Arial"/>
          <w:lang w:eastAsia="en-IE"/>
        </w:rPr>
      </w:pPr>
      <w:r w:rsidRPr="00B63F59">
        <w:rPr>
          <w:rFonts w:cs="Arial"/>
        </w:rPr>
        <w:t>as required by REMIT and NEMO Rules;</w:t>
      </w:r>
    </w:p>
    <w:p w14:paraId="34FD67B5" w14:textId="77777777" w:rsidR="007B1770" w:rsidRPr="00B63F59" w:rsidRDefault="007B1770" w:rsidP="0065201A">
      <w:pPr>
        <w:pStyle w:val="CERLEVEL5"/>
        <w:numPr>
          <w:ilvl w:val="4"/>
          <w:numId w:val="11"/>
        </w:numPr>
        <w:spacing w:after="0" w:line="276" w:lineRule="auto"/>
        <w:ind w:left="1440" w:hanging="540"/>
        <w:rPr>
          <w:rFonts w:eastAsiaTheme="minorEastAsia" w:cs="Arial"/>
          <w:lang w:eastAsia="en-IE"/>
        </w:rPr>
      </w:pPr>
      <w:r w:rsidRPr="00B63F59">
        <w:rPr>
          <w:rFonts w:cs="Arial"/>
        </w:rPr>
        <w:t>in line with any arrangements agreed between ALPEX and the Regulatory Authorities for the purposes of giving effect to obligations under REMIT; and</w:t>
      </w:r>
    </w:p>
    <w:p w14:paraId="788049EA" w14:textId="77777777" w:rsidR="007B1770" w:rsidRPr="00B63F59" w:rsidRDefault="007B1770" w:rsidP="0065201A">
      <w:pPr>
        <w:pStyle w:val="CERLEVEL5"/>
        <w:numPr>
          <w:ilvl w:val="4"/>
          <w:numId w:val="11"/>
        </w:numPr>
        <w:spacing w:after="0" w:line="276" w:lineRule="auto"/>
        <w:ind w:left="1440" w:hanging="540"/>
        <w:rPr>
          <w:rFonts w:eastAsiaTheme="minorEastAsia" w:cs="Arial"/>
          <w:lang w:eastAsia="en-IE"/>
        </w:rPr>
      </w:pPr>
      <w:r w:rsidRPr="00B63F59">
        <w:rPr>
          <w:rFonts w:cs="Arial"/>
        </w:rPr>
        <w:t>as set out in Chapter D of these ALPEX Rules.</w:t>
      </w:r>
    </w:p>
    <w:p w14:paraId="6CA09AEE" w14:textId="62E372BB"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cs="Arial"/>
        </w:rPr>
        <w:t xml:space="preserve">Exchange Members shall cooperate fully with ALPEX in performing its functions under this section </w:t>
      </w:r>
      <w:r w:rsidRPr="00B63F59">
        <w:rPr>
          <w:rFonts w:cs="Arial"/>
        </w:rPr>
        <w:fldChar w:fldCharType="begin"/>
      </w:r>
      <w:r w:rsidRPr="00B63F59">
        <w:rPr>
          <w:rFonts w:cs="Arial"/>
        </w:rPr>
        <w:instrText xml:space="preserve"> REF _Ref475631211 \r \h  \* MERGEFORMAT </w:instrText>
      </w:r>
      <w:r w:rsidRPr="00B63F59">
        <w:rPr>
          <w:rFonts w:cs="Arial"/>
        </w:rPr>
      </w:r>
      <w:r w:rsidRPr="00B63F59">
        <w:rPr>
          <w:rFonts w:cs="Arial"/>
        </w:rPr>
        <w:fldChar w:fldCharType="separate"/>
      </w:r>
      <w:r w:rsidR="00FB4540" w:rsidRPr="00B63F59">
        <w:rPr>
          <w:rFonts w:cs="Arial"/>
        </w:rPr>
        <w:t>B.2.8</w:t>
      </w:r>
      <w:r w:rsidRPr="00B63F59">
        <w:rPr>
          <w:rFonts w:cs="Arial"/>
        </w:rPr>
        <w:fldChar w:fldCharType="end"/>
      </w:r>
      <w:r w:rsidRPr="00B63F59">
        <w:rPr>
          <w:rFonts w:cs="Arial"/>
        </w:rPr>
        <w:t xml:space="preserve"> and Chapter D.</w:t>
      </w:r>
    </w:p>
    <w:p w14:paraId="68647F4A" w14:textId="19E7725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ALPEX is not authorized to impose sanctions, take enforcement action or accept an undertaking instead of imposing a sanction or taking enforcement action unless this is already provided under these ALPEX Rules</w:t>
      </w:r>
      <w:r w:rsidR="00C23A7E" w:rsidRPr="00B63F59">
        <w:rPr>
          <w:rFonts w:cs="Arial"/>
        </w:rPr>
        <w:t xml:space="preserve"> and the Procedures</w:t>
      </w:r>
      <w:r w:rsidRPr="00B63F59">
        <w:rPr>
          <w:rFonts w:cs="Arial"/>
        </w:rPr>
        <w:t>.</w:t>
      </w:r>
    </w:p>
    <w:p w14:paraId="72742A33" w14:textId="29D3583A" w:rsidR="007B1770" w:rsidRPr="00B63F59" w:rsidRDefault="00EC010A" w:rsidP="0065201A">
      <w:pPr>
        <w:pStyle w:val="CERLEVEL3"/>
        <w:numPr>
          <w:ilvl w:val="2"/>
          <w:numId w:val="11"/>
        </w:numPr>
        <w:spacing w:after="0" w:line="276" w:lineRule="auto"/>
        <w:ind w:left="900" w:hanging="900"/>
        <w:rPr>
          <w:rFonts w:eastAsiaTheme="minorEastAsia" w:cs="Arial"/>
        </w:rPr>
      </w:pPr>
      <w:bookmarkStart w:id="52" w:name="_Toc475116770"/>
      <w:bookmarkStart w:id="53" w:name="_Toc475117442"/>
      <w:bookmarkStart w:id="54" w:name="_Toc112612760"/>
      <w:bookmarkEnd w:id="52"/>
      <w:bookmarkEnd w:id="53"/>
      <w:r w:rsidRPr="00B63F59">
        <w:rPr>
          <w:rFonts w:eastAsiaTheme="minorEastAsia" w:cs="Arial"/>
        </w:rPr>
        <w:t>Exchange Members</w:t>
      </w:r>
      <w:bookmarkEnd w:id="54"/>
      <w:r w:rsidRPr="00B63F59">
        <w:rPr>
          <w:rFonts w:eastAsiaTheme="minorEastAsia" w:cs="Arial"/>
        </w:rPr>
        <w:t xml:space="preserve"> </w:t>
      </w:r>
    </w:p>
    <w:p w14:paraId="6D83CB1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 Exchange Member is a legal entity that satisfies the criteria stipulated in accordance with Chapter C. </w:t>
      </w:r>
    </w:p>
    <w:p w14:paraId="7412B579" w14:textId="64FAAFE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not refuse to enter an Exchange Membership Agreement with an Applicant who satisfies the requirements set out in Chapter C, and if all applicable requirements in the Procedures</w:t>
      </w:r>
      <w:r w:rsidRPr="00B63F59" w:rsidDel="001668AF">
        <w:rPr>
          <w:rFonts w:cs="Arial"/>
        </w:rPr>
        <w:t xml:space="preserve"> </w:t>
      </w:r>
      <w:r w:rsidRPr="00B63F59">
        <w:rPr>
          <w:rFonts w:cs="Arial"/>
        </w:rPr>
        <w:t xml:space="preserve">are satisfied. </w:t>
      </w:r>
    </w:p>
    <w:p w14:paraId="08EAC818" w14:textId="31DC40E0" w:rsidR="005E163B" w:rsidRPr="00B63F59" w:rsidRDefault="005E163B" w:rsidP="0065201A">
      <w:pPr>
        <w:pStyle w:val="CERLEVEL4"/>
        <w:numPr>
          <w:ilvl w:val="3"/>
          <w:numId w:val="11"/>
        </w:numPr>
        <w:spacing w:after="0" w:line="276" w:lineRule="auto"/>
        <w:ind w:left="900" w:hanging="900"/>
        <w:rPr>
          <w:rFonts w:cs="Arial"/>
        </w:rPr>
      </w:pPr>
      <w:bookmarkStart w:id="55" w:name="_Ref99362598"/>
      <w:r w:rsidRPr="00B63F59">
        <w:rPr>
          <w:rFonts w:cs="Arial"/>
        </w:rPr>
        <w:t xml:space="preserve">Each </w:t>
      </w:r>
      <w:bookmarkEnd w:id="55"/>
      <w:r w:rsidRPr="00B63F59">
        <w:rPr>
          <w:rFonts w:cs="Arial"/>
        </w:rPr>
        <w:t xml:space="preserve">Exchange Member undertakes to act in good faith, honestly, transparently, professionally and responsibly, in accordance with good business practices. Each </w:t>
      </w:r>
      <w:r w:rsidRPr="00B63F59">
        <w:rPr>
          <w:rFonts w:cs="Arial"/>
        </w:rPr>
        <w:lastRenderedPageBreak/>
        <w:t>Exchange Member also undertakes, at any time, to preserve the smooth operation and integrity of the Day-Ahead Market and the Intraday Market as described in the ALPEX Rules and the Procedures. Exchange Members must apply the rules to support ALPEX in the operation of a fair and well-functioning market.</w:t>
      </w:r>
    </w:p>
    <w:p w14:paraId="0CC8E2DD" w14:textId="4447F9BB" w:rsidR="007B1770" w:rsidRPr="00B63F59" w:rsidRDefault="000B170A" w:rsidP="0065201A">
      <w:pPr>
        <w:pStyle w:val="CERLEVEL3"/>
        <w:numPr>
          <w:ilvl w:val="2"/>
          <w:numId w:val="11"/>
        </w:numPr>
        <w:spacing w:after="0" w:line="276" w:lineRule="auto"/>
        <w:ind w:left="900" w:hanging="902"/>
        <w:rPr>
          <w:rFonts w:eastAsiaTheme="minorEastAsia" w:cs="Arial"/>
        </w:rPr>
      </w:pPr>
      <w:bookmarkStart w:id="56" w:name="_Toc472067878"/>
      <w:bookmarkStart w:id="57" w:name="_Toc471918934"/>
      <w:bookmarkStart w:id="58" w:name="_Toc471919653"/>
      <w:bookmarkStart w:id="59" w:name="_Toc471976395"/>
      <w:bookmarkStart w:id="60" w:name="_Toc472067879"/>
      <w:bookmarkStart w:id="61" w:name="_Hlk483484314"/>
      <w:bookmarkStart w:id="62" w:name="_Toc112612761"/>
      <w:bookmarkEnd w:id="56"/>
      <w:bookmarkEnd w:id="57"/>
      <w:bookmarkEnd w:id="58"/>
      <w:bookmarkEnd w:id="59"/>
      <w:bookmarkEnd w:id="60"/>
      <w:r w:rsidRPr="00B63F59">
        <w:rPr>
          <w:rFonts w:eastAsiaTheme="minorEastAsia" w:cs="Arial"/>
        </w:rPr>
        <w:t xml:space="preserve">ALPEX </w:t>
      </w:r>
      <w:r w:rsidR="00EC010A" w:rsidRPr="00B63F59">
        <w:rPr>
          <w:rFonts w:eastAsiaTheme="minorEastAsia" w:cs="Arial"/>
        </w:rPr>
        <w:t>in its role as Central Counterpart</w:t>
      </w:r>
      <w:bookmarkEnd w:id="62"/>
      <w:r w:rsidR="00EC010A" w:rsidRPr="00B63F59">
        <w:rPr>
          <w:rFonts w:eastAsiaTheme="minorEastAsia" w:cs="Arial"/>
        </w:rPr>
        <w:t xml:space="preserve">  </w:t>
      </w:r>
    </w:p>
    <w:p w14:paraId="11B3EE29" w14:textId="7132BB0D" w:rsidR="007B1770" w:rsidRPr="00B63F59" w:rsidRDefault="007B1770" w:rsidP="0065201A">
      <w:pPr>
        <w:pStyle w:val="CERLEVEL4"/>
        <w:numPr>
          <w:ilvl w:val="3"/>
          <w:numId w:val="11"/>
        </w:numPr>
        <w:spacing w:after="0" w:line="276" w:lineRule="auto"/>
        <w:ind w:left="900" w:hanging="902"/>
        <w:rPr>
          <w:rFonts w:eastAsiaTheme="minorEastAsia" w:cs="Arial"/>
          <w:lang w:eastAsia="en-IE"/>
        </w:rPr>
      </w:pPr>
      <w:r w:rsidRPr="00B63F59">
        <w:rPr>
          <w:rFonts w:eastAsiaTheme="minorEastAsia" w:cs="Arial"/>
        </w:rPr>
        <w:t xml:space="preserve">ALPEX is responsible for the Clearing and the Settlement of </w:t>
      </w:r>
      <w:r w:rsidR="0084614E" w:rsidRPr="00B63F59">
        <w:rPr>
          <w:rFonts w:eastAsiaTheme="minorEastAsia" w:cs="Arial"/>
        </w:rPr>
        <w:t>T</w:t>
      </w:r>
      <w:r w:rsidRPr="00B63F59">
        <w:rPr>
          <w:rFonts w:eastAsiaTheme="minorEastAsia" w:cs="Arial"/>
        </w:rPr>
        <w:t>ransaction conducted in ALPEX Markets, acting as a Central Counterpart.</w:t>
      </w:r>
    </w:p>
    <w:p w14:paraId="3EC46560" w14:textId="6656D27D" w:rsidR="007B1770" w:rsidRPr="00B63F59" w:rsidRDefault="007B1770" w:rsidP="0065201A">
      <w:pPr>
        <w:pStyle w:val="CERLEVEL4"/>
        <w:numPr>
          <w:ilvl w:val="3"/>
          <w:numId w:val="11"/>
        </w:numPr>
        <w:spacing w:after="0" w:line="276" w:lineRule="auto"/>
        <w:ind w:left="900" w:hanging="902"/>
        <w:rPr>
          <w:rFonts w:eastAsiaTheme="minorEastAsia" w:cs="Arial"/>
          <w:lang w:eastAsia="en-IE"/>
        </w:rPr>
      </w:pPr>
      <w:r w:rsidRPr="00B63F59">
        <w:rPr>
          <w:rFonts w:eastAsiaTheme="minorEastAsia" w:cs="Arial"/>
          <w:lang w:eastAsia="en-IE"/>
        </w:rPr>
        <w:t xml:space="preserve">ALPEX will perform the role as </w:t>
      </w:r>
      <w:r w:rsidRPr="00B63F59">
        <w:rPr>
          <w:rFonts w:eastAsiaTheme="minorEastAsia" w:cs="Arial"/>
        </w:rPr>
        <w:t>Central Counterpart</w:t>
      </w:r>
      <w:r w:rsidRPr="00B63F59">
        <w:rPr>
          <w:rFonts w:eastAsiaTheme="minorEastAsia" w:cs="Arial"/>
          <w:lang w:eastAsia="en-IE"/>
        </w:rPr>
        <w:t xml:space="preserve"> with Clearing Members that are responsible for Clearing the relevant </w:t>
      </w:r>
      <w:r w:rsidR="0094683D" w:rsidRPr="00B63F59">
        <w:rPr>
          <w:rFonts w:eastAsiaTheme="minorEastAsia" w:cs="Arial"/>
          <w:lang w:eastAsia="en-IE"/>
        </w:rPr>
        <w:t>T</w:t>
      </w:r>
      <w:r w:rsidRPr="00B63F59">
        <w:rPr>
          <w:rFonts w:eastAsiaTheme="minorEastAsia" w:cs="Arial"/>
          <w:lang w:eastAsia="en-IE"/>
        </w:rPr>
        <w:t xml:space="preserve">ransactions conducted in ALPEX Market through an agreement entered into with ALPEX and in accordance with the Clearing and Settlement Procedures.  </w:t>
      </w:r>
    </w:p>
    <w:p w14:paraId="0F71DC7C" w14:textId="77777777" w:rsidR="007B1770" w:rsidRPr="00B63F59" w:rsidRDefault="007B1770" w:rsidP="0065201A">
      <w:pPr>
        <w:pStyle w:val="CERLEVEL4"/>
        <w:numPr>
          <w:ilvl w:val="3"/>
          <w:numId w:val="11"/>
        </w:numPr>
        <w:spacing w:after="0" w:line="276" w:lineRule="auto"/>
        <w:ind w:left="900" w:hanging="902"/>
        <w:rPr>
          <w:rFonts w:eastAsiaTheme="minorEastAsia" w:cs="Arial"/>
          <w:lang w:eastAsia="en-IE"/>
        </w:rPr>
      </w:pPr>
      <w:bookmarkStart w:id="63" w:name="_Ref99349091"/>
      <w:r w:rsidRPr="00B63F59">
        <w:rPr>
          <w:rFonts w:eastAsiaTheme="minorEastAsia" w:cs="Arial"/>
          <w:lang w:eastAsia="en-IE"/>
        </w:rPr>
        <w:t>In all ALPEX Markets Segments, ALPEX applies the Clearing Conditions through an agreement entered with:</w:t>
      </w:r>
      <w:bookmarkEnd w:id="63"/>
    </w:p>
    <w:p w14:paraId="1E2434E6" w14:textId="77777777" w:rsidR="007B1770" w:rsidRPr="00B63F59" w:rsidRDefault="007B1770" w:rsidP="0065201A">
      <w:pPr>
        <w:pStyle w:val="CERLEVEL5"/>
        <w:numPr>
          <w:ilvl w:val="4"/>
          <w:numId w:val="11"/>
        </w:numPr>
        <w:spacing w:after="0" w:line="276" w:lineRule="auto"/>
        <w:ind w:left="1440" w:hanging="529"/>
        <w:rPr>
          <w:rFonts w:eastAsiaTheme="minorEastAsia" w:cs="Arial"/>
        </w:rPr>
      </w:pPr>
      <w:r w:rsidRPr="00B63F59">
        <w:rPr>
          <w:rFonts w:eastAsiaTheme="minorEastAsia" w:cs="Arial"/>
        </w:rPr>
        <w:t xml:space="preserve">an Exchange Member who is admitted as a Direct Clearing Member; or </w:t>
      </w:r>
    </w:p>
    <w:p w14:paraId="6E0E29B4" w14:textId="7CF1A2C8" w:rsidR="007B1770" w:rsidRPr="00B63F59" w:rsidRDefault="007B1770" w:rsidP="0065201A">
      <w:pPr>
        <w:pStyle w:val="CERLEVEL5"/>
        <w:numPr>
          <w:ilvl w:val="4"/>
          <w:numId w:val="11"/>
        </w:numPr>
        <w:spacing w:after="0" w:line="276" w:lineRule="auto"/>
        <w:ind w:left="1440" w:hanging="529"/>
        <w:rPr>
          <w:rFonts w:eastAsiaTheme="minorEastAsia" w:cs="Arial"/>
        </w:rPr>
      </w:pPr>
      <w:r w:rsidRPr="00B63F59">
        <w:rPr>
          <w:rFonts w:eastAsiaTheme="minorEastAsia" w:cs="Arial"/>
        </w:rPr>
        <w:t xml:space="preserve">a </w:t>
      </w:r>
      <w:r w:rsidRPr="00B63F59">
        <w:t>General Clearing Member,</w:t>
      </w:r>
      <w:r w:rsidRPr="00B63F59">
        <w:rPr>
          <w:rFonts w:eastAsiaTheme="minorEastAsia" w:cs="Arial"/>
        </w:rPr>
        <w:t xml:space="preserve"> which is entitled to clear the Transactions carried out by </w:t>
      </w:r>
      <w:r w:rsidR="00CB0A0C" w:rsidRPr="00B63F59">
        <w:rPr>
          <w:rFonts w:eastAsiaTheme="minorEastAsia" w:cs="Arial"/>
        </w:rPr>
        <w:t xml:space="preserve">contracted </w:t>
      </w:r>
      <w:r w:rsidRPr="00B63F59">
        <w:rPr>
          <w:rFonts w:eastAsiaTheme="minorEastAsia" w:cs="Arial"/>
        </w:rPr>
        <w:t>Exchange Members and approved by ALPEX to participate in Clearing.</w:t>
      </w:r>
    </w:p>
    <w:p w14:paraId="3062C98A"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bookmarkStart w:id="64" w:name="_Ref99349121"/>
      <w:r w:rsidRPr="00B63F59">
        <w:rPr>
          <w:rFonts w:eastAsiaTheme="minorEastAsia" w:cs="Arial"/>
          <w:lang w:eastAsia="en-IE"/>
        </w:rPr>
        <w:t>ALPEX Clearing Members shall, as a condition of its membership of the Exchange, and at all times while it remains a Clearing Member, comply with all applicable requirements of the Clearing Conditions such that it is able to participate in the orderly settlement of Contracts under the Clearing and Settlement Procedures.</w:t>
      </w:r>
      <w:bookmarkEnd w:id="64"/>
    </w:p>
    <w:p w14:paraId="58DA8361" w14:textId="18FC0C81" w:rsidR="007B1770" w:rsidRPr="00B63F59" w:rsidRDefault="007B1770" w:rsidP="0065201A">
      <w:pPr>
        <w:pStyle w:val="CERLEVEL4"/>
        <w:numPr>
          <w:ilvl w:val="3"/>
          <w:numId w:val="11"/>
        </w:numPr>
        <w:spacing w:after="0" w:line="276" w:lineRule="auto"/>
        <w:ind w:left="900" w:hanging="900"/>
        <w:rPr>
          <w:rFonts w:cs="Arial"/>
        </w:rPr>
      </w:pPr>
      <w:r w:rsidRPr="00B63F59">
        <w:rPr>
          <w:rFonts w:eastAsiaTheme="minorEastAsia" w:cs="Arial"/>
          <w:lang w:eastAsia="en-IE"/>
        </w:rPr>
        <w:t xml:space="preserve">The Clearing and Settlement Procedures shall apply to all </w:t>
      </w:r>
      <w:r w:rsidR="00857DF7" w:rsidRPr="00B63F59">
        <w:rPr>
          <w:rFonts w:eastAsiaTheme="minorEastAsia" w:cs="Arial"/>
          <w:lang w:eastAsia="en-IE"/>
        </w:rPr>
        <w:t>T</w:t>
      </w:r>
      <w:r w:rsidRPr="00B63F59">
        <w:rPr>
          <w:rFonts w:eastAsiaTheme="minorEastAsia" w:cs="Arial"/>
          <w:lang w:eastAsia="en-IE"/>
        </w:rPr>
        <w:t xml:space="preserve">ransactions and </w:t>
      </w:r>
      <w:r w:rsidR="000F1CAE" w:rsidRPr="00B63F59">
        <w:rPr>
          <w:rFonts w:eastAsiaTheme="minorEastAsia" w:cs="Arial"/>
          <w:lang w:eastAsia="en-IE"/>
        </w:rPr>
        <w:t>D</w:t>
      </w:r>
      <w:r w:rsidRPr="00B63F59">
        <w:rPr>
          <w:rFonts w:eastAsiaTheme="minorEastAsia" w:cs="Arial"/>
          <w:lang w:eastAsia="en-IE"/>
        </w:rPr>
        <w:t>isputes among ALPEX and the Clearing Members and Exchange Members</w:t>
      </w:r>
      <w:r w:rsidRPr="00B63F59" w:rsidDel="0001038F">
        <w:rPr>
          <w:rFonts w:eastAsiaTheme="minorEastAsia" w:cs="Arial"/>
          <w:lang w:eastAsia="en-IE"/>
        </w:rPr>
        <w:t xml:space="preserve"> </w:t>
      </w:r>
      <w:r w:rsidRPr="00B63F59">
        <w:rPr>
          <w:rFonts w:eastAsiaTheme="minorEastAsia" w:cs="Arial"/>
          <w:lang w:eastAsia="en-IE"/>
        </w:rPr>
        <w:t>.</w:t>
      </w:r>
    </w:p>
    <w:p w14:paraId="51EF0EAF" w14:textId="275629AD" w:rsidR="007B1770" w:rsidRPr="00B63F59" w:rsidRDefault="000B170A" w:rsidP="0065201A">
      <w:pPr>
        <w:pStyle w:val="CERLEVEL2"/>
        <w:numPr>
          <w:ilvl w:val="1"/>
          <w:numId w:val="11"/>
        </w:numPr>
        <w:spacing w:after="0" w:line="276" w:lineRule="auto"/>
        <w:ind w:left="900" w:hanging="900"/>
        <w:rPr>
          <w:rFonts w:cs="Arial"/>
          <w:szCs w:val="24"/>
        </w:rPr>
      </w:pPr>
      <w:bookmarkStart w:id="65" w:name="_Toc472067881"/>
      <w:bookmarkStart w:id="66" w:name="_Toc112612762"/>
      <w:bookmarkEnd w:id="61"/>
      <w:bookmarkEnd w:id="65"/>
      <w:r w:rsidRPr="00B63F59">
        <w:rPr>
          <w:rFonts w:cs="Arial"/>
          <w:caps w:val="0"/>
          <w:szCs w:val="24"/>
        </w:rPr>
        <w:t>LEGAL FRAMEWORK</w:t>
      </w:r>
      <w:bookmarkEnd w:id="66"/>
    </w:p>
    <w:p w14:paraId="5B131F5F" w14:textId="4FB5DF01" w:rsidR="007B1770" w:rsidRPr="00B63F59" w:rsidRDefault="00EC010A" w:rsidP="0065201A">
      <w:pPr>
        <w:pStyle w:val="CERLEVEL3"/>
        <w:numPr>
          <w:ilvl w:val="2"/>
          <w:numId w:val="11"/>
        </w:numPr>
        <w:spacing w:after="0" w:line="276" w:lineRule="auto"/>
        <w:ind w:left="900" w:hanging="900"/>
        <w:rPr>
          <w:rFonts w:cs="Arial"/>
        </w:rPr>
      </w:pPr>
      <w:bookmarkStart w:id="67" w:name="_Ref483402332"/>
      <w:bookmarkStart w:id="68" w:name="_Toc112612763"/>
      <w:r w:rsidRPr="00B63F59">
        <w:rPr>
          <w:rFonts w:cs="Arial"/>
        </w:rPr>
        <w:t xml:space="preserve">Instruments governing </w:t>
      </w:r>
      <w:r w:rsidR="002D1DA7" w:rsidRPr="00B63F59">
        <w:rPr>
          <w:rFonts w:cs="Arial"/>
        </w:rPr>
        <w:t>c</w:t>
      </w:r>
      <w:r w:rsidRPr="00B63F59">
        <w:rPr>
          <w:rFonts w:cs="Arial"/>
        </w:rPr>
        <w:t>onduct and participation in the Exchange</w:t>
      </w:r>
      <w:bookmarkEnd w:id="67"/>
      <w:bookmarkEnd w:id="68"/>
    </w:p>
    <w:p w14:paraId="07A76A8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following instruments govern the conduct, participation, and organization of the Exchange:  </w:t>
      </w:r>
    </w:p>
    <w:p w14:paraId="3CADE5C1" w14:textId="70384642"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Exchange Membership Agreement (described in section </w:t>
      </w:r>
      <w:r w:rsidRPr="00B63F59">
        <w:rPr>
          <w:rFonts w:cs="Arial"/>
        </w:rPr>
        <w:fldChar w:fldCharType="begin"/>
      </w:r>
      <w:r w:rsidRPr="00B63F59">
        <w:rPr>
          <w:rFonts w:cs="Arial"/>
        </w:rPr>
        <w:instrText xml:space="preserve"> REF _Ref475631408 \r \h  \* MERGEFORMAT </w:instrText>
      </w:r>
      <w:r w:rsidRPr="00B63F59">
        <w:rPr>
          <w:rFonts w:cs="Arial"/>
        </w:rPr>
      </w:r>
      <w:r w:rsidRPr="00B63F59">
        <w:rPr>
          <w:rFonts w:cs="Arial"/>
        </w:rPr>
        <w:fldChar w:fldCharType="separate"/>
      </w:r>
      <w:r w:rsidR="00DF264A" w:rsidRPr="00B63F59">
        <w:rPr>
          <w:rFonts w:cs="Arial"/>
        </w:rPr>
        <w:t>B.3.2</w:t>
      </w:r>
      <w:r w:rsidRPr="00B63F59">
        <w:rPr>
          <w:rFonts w:cs="Arial"/>
        </w:rPr>
        <w:fldChar w:fldCharType="end"/>
      </w:r>
      <w:r w:rsidRPr="00B63F59">
        <w:rPr>
          <w:rFonts w:cs="Arial"/>
        </w:rPr>
        <w:t>).</w:t>
      </w:r>
    </w:p>
    <w:p w14:paraId="7653DF7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these ALPEX Rules.</w:t>
      </w:r>
    </w:p>
    <w:p w14:paraId="0AB208CC" w14:textId="4120784F"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Procedures (described in section </w:t>
      </w:r>
      <w:r w:rsidRPr="00B63F59">
        <w:rPr>
          <w:rFonts w:cs="Arial"/>
        </w:rPr>
        <w:fldChar w:fldCharType="begin"/>
      </w:r>
      <w:r w:rsidRPr="00B63F59">
        <w:rPr>
          <w:rFonts w:cs="Arial"/>
        </w:rPr>
        <w:instrText xml:space="preserve"> REF _Ref471374939 \r \h  \* MERGEFORMAT </w:instrText>
      </w:r>
      <w:r w:rsidRPr="00B63F59">
        <w:rPr>
          <w:rFonts w:cs="Arial"/>
        </w:rPr>
      </w:r>
      <w:r w:rsidRPr="00B63F59">
        <w:rPr>
          <w:rFonts w:cs="Arial"/>
        </w:rPr>
        <w:fldChar w:fldCharType="separate"/>
      </w:r>
      <w:r w:rsidR="00EB68B0" w:rsidRPr="00B63F59">
        <w:rPr>
          <w:rFonts w:cs="Arial"/>
        </w:rPr>
        <w:t>B.3.3</w:t>
      </w:r>
      <w:r w:rsidRPr="00B63F59">
        <w:rPr>
          <w:rFonts w:cs="Arial"/>
        </w:rPr>
        <w:fldChar w:fldCharType="end"/>
      </w:r>
      <w:r w:rsidRPr="00B63F59">
        <w:rPr>
          <w:rFonts w:cs="Arial"/>
        </w:rPr>
        <w:t>), including:</w:t>
      </w:r>
    </w:p>
    <w:p w14:paraId="6B081EBF" w14:textId="77777777" w:rsidR="007B1770" w:rsidRPr="00B63F59" w:rsidRDefault="007B1770" w:rsidP="0065201A">
      <w:pPr>
        <w:pStyle w:val="CERLEVEL6"/>
        <w:numPr>
          <w:ilvl w:val="5"/>
          <w:numId w:val="11"/>
        </w:numPr>
        <w:spacing w:after="0" w:line="276" w:lineRule="auto"/>
        <w:ind w:left="1985" w:hanging="545"/>
        <w:rPr>
          <w:rFonts w:cs="Arial"/>
        </w:rPr>
      </w:pPr>
      <w:r w:rsidRPr="00B63F59">
        <w:rPr>
          <w:rFonts w:cs="Arial"/>
        </w:rPr>
        <w:t>Trading Procedures</w:t>
      </w:r>
    </w:p>
    <w:p w14:paraId="31907EC6" w14:textId="77777777" w:rsidR="007B1770" w:rsidRPr="00B63F59" w:rsidRDefault="007B1770" w:rsidP="0065201A">
      <w:pPr>
        <w:pStyle w:val="CERLEVEL6"/>
        <w:numPr>
          <w:ilvl w:val="5"/>
          <w:numId w:val="11"/>
        </w:numPr>
        <w:spacing w:after="0" w:line="276" w:lineRule="auto"/>
        <w:ind w:left="1985" w:hanging="545"/>
        <w:rPr>
          <w:rFonts w:cs="Arial"/>
        </w:rPr>
      </w:pPr>
      <w:r w:rsidRPr="00B63F59">
        <w:rPr>
          <w:rFonts w:cs="Arial"/>
        </w:rPr>
        <w:t xml:space="preserve">Clearing &amp; Settlement Procedures </w:t>
      </w:r>
    </w:p>
    <w:p w14:paraId="0F5C2F4D" w14:textId="77777777" w:rsidR="007B1770" w:rsidRPr="00B63F59" w:rsidRDefault="007B1770" w:rsidP="0065201A">
      <w:pPr>
        <w:pStyle w:val="CERLEVEL6"/>
        <w:numPr>
          <w:ilvl w:val="5"/>
          <w:numId w:val="11"/>
        </w:numPr>
        <w:spacing w:after="0" w:line="276" w:lineRule="auto"/>
        <w:ind w:left="1985" w:hanging="545"/>
        <w:rPr>
          <w:rFonts w:cs="Arial"/>
        </w:rPr>
      </w:pPr>
      <w:r w:rsidRPr="00B63F59">
        <w:rPr>
          <w:rFonts w:cs="Arial"/>
        </w:rPr>
        <w:t xml:space="preserve">ALPEX Technical Decisions, and </w:t>
      </w:r>
    </w:p>
    <w:p w14:paraId="5E8F4761"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Exchange Committee Procedures; </w:t>
      </w:r>
    </w:p>
    <w:p w14:paraId="39B24D19" w14:textId="1DE660B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contractual relationship between ALPEX and its Exchange Members</w:t>
      </w:r>
      <w:r w:rsidR="00E5452E" w:rsidRPr="00B63F59">
        <w:rPr>
          <w:rFonts w:cs="Arial"/>
        </w:rPr>
        <w:t>/Clearing Members</w:t>
      </w:r>
      <w:r w:rsidRPr="00B63F59">
        <w:rPr>
          <w:rFonts w:cs="Arial"/>
        </w:rPr>
        <w:t xml:space="preserve"> is governed by these ALPEX Rules and the Procedures, which are applied and may be enforced by ALPEX and its Exchange Members through the Exchange </w:t>
      </w:r>
      <w:r w:rsidRPr="00B63F59">
        <w:rPr>
          <w:rFonts w:cs="Arial"/>
        </w:rPr>
        <w:lastRenderedPageBreak/>
        <w:t>Membership Agreement</w:t>
      </w:r>
      <w:r w:rsidR="00DD2AD9" w:rsidRPr="00B63F59">
        <w:rPr>
          <w:rFonts w:cs="Arial"/>
        </w:rPr>
        <w:t xml:space="preserve"> </w:t>
      </w:r>
      <w:r w:rsidR="005653F4" w:rsidRPr="00B63F59">
        <w:rPr>
          <w:rFonts w:cs="Arial"/>
        </w:rPr>
        <w:t>and</w:t>
      </w:r>
      <w:r w:rsidR="00DD2AD9" w:rsidRPr="00B63F59">
        <w:rPr>
          <w:rFonts w:cs="Arial"/>
        </w:rPr>
        <w:t xml:space="preserve"> by ALPEX and its Clearing Members through the </w:t>
      </w:r>
      <w:r w:rsidR="00087224" w:rsidRPr="00B63F59">
        <w:rPr>
          <w:rFonts w:cs="Arial"/>
        </w:rPr>
        <w:t xml:space="preserve">Clearing </w:t>
      </w:r>
      <w:r w:rsidR="00DD2AD9" w:rsidRPr="00B63F59">
        <w:rPr>
          <w:rFonts w:cs="Arial"/>
        </w:rPr>
        <w:t>Framework Agreement</w:t>
      </w:r>
      <w:r w:rsidRPr="00B63F59">
        <w:rPr>
          <w:rFonts w:cs="Arial"/>
        </w:rPr>
        <w:t>.</w:t>
      </w:r>
      <w:r w:rsidRPr="00B63F59">
        <w:rPr>
          <w:rFonts w:cs="Arial"/>
          <w:b/>
          <w:bCs/>
          <w:color w:val="0000FF"/>
        </w:rPr>
        <w:t xml:space="preserve"> </w:t>
      </w:r>
    </w:p>
    <w:p w14:paraId="08449166" w14:textId="14B3AC4B" w:rsidR="007B1770" w:rsidRPr="00B63F59" w:rsidRDefault="00EC010A" w:rsidP="0065201A">
      <w:pPr>
        <w:pStyle w:val="CERLEVEL3"/>
        <w:numPr>
          <w:ilvl w:val="2"/>
          <w:numId w:val="11"/>
        </w:numPr>
        <w:spacing w:after="0" w:line="276" w:lineRule="auto"/>
        <w:ind w:left="900" w:hanging="900"/>
        <w:rPr>
          <w:rFonts w:cs="Arial"/>
        </w:rPr>
      </w:pPr>
      <w:bookmarkStart w:id="69" w:name="_Ref475631408"/>
      <w:bookmarkStart w:id="70" w:name="_Toc112612764"/>
      <w:r w:rsidRPr="00B63F59">
        <w:rPr>
          <w:rFonts w:cs="Arial"/>
        </w:rPr>
        <w:t>Exchange Membership Agreement</w:t>
      </w:r>
      <w:bookmarkEnd w:id="69"/>
      <w:bookmarkEnd w:id="70"/>
    </w:p>
    <w:p w14:paraId="498ABD5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Exchange Membership Agreement is the framework agreement that ALPEX and each Exchange Member must enter and under which both Parties are bound by these ALPEX Rules and the Procedures.</w:t>
      </w:r>
    </w:p>
    <w:p w14:paraId="6A8D75EF" w14:textId="39B15C17" w:rsidR="007B1770" w:rsidRPr="00B63F59" w:rsidRDefault="00EC010A" w:rsidP="0065201A">
      <w:pPr>
        <w:pStyle w:val="CERLEVEL3"/>
        <w:numPr>
          <w:ilvl w:val="2"/>
          <w:numId w:val="11"/>
        </w:numPr>
        <w:spacing w:after="0" w:line="276" w:lineRule="auto"/>
        <w:ind w:left="900" w:hanging="900"/>
        <w:rPr>
          <w:rFonts w:cs="Arial"/>
        </w:rPr>
      </w:pPr>
      <w:bookmarkStart w:id="71" w:name="_Ref471374939"/>
      <w:bookmarkStart w:id="72" w:name="_Toc112612765"/>
      <w:r w:rsidRPr="00B63F59">
        <w:rPr>
          <w:rFonts w:cs="Arial"/>
        </w:rPr>
        <w:t>Procedures</w:t>
      </w:r>
      <w:bookmarkEnd w:id="71"/>
      <w:bookmarkEnd w:id="72"/>
    </w:p>
    <w:p w14:paraId="4FF243CA" w14:textId="29A7AEFE"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develop, maintain and publish Procedures in accordance with this section </w:t>
      </w:r>
      <w:r w:rsidRPr="00B63F59">
        <w:rPr>
          <w:rFonts w:cs="Arial"/>
        </w:rPr>
        <w:fldChar w:fldCharType="begin"/>
      </w:r>
      <w:r w:rsidRPr="00B63F59">
        <w:rPr>
          <w:rFonts w:cs="Arial"/>
        </w:rPr>
        <w:instrText xml:space="preserve"> REF _Ref471374939 \r \h  \* MERGEFORMAT </w:instrText>
      </w:r>
      <w:r w:rsidRPr="00B63F59">
        <w:rPr>
          <w:rFonts w:cs="Arial"/>
        </w:rPr>
      </w:r>
      <w:r w:rsidRPr="00B63F59">
        <w:rPr>
          <w:rFonts w:cs="Arial"/>
        </w:rPr>
        <w:fldChar w:fldCharType="separate"/>
      </w:r>
      <w:r w:rsidR="00CA6674" w:rsidRPr="00B63F59">
        <w:rPr>
          <w:rFonts w:cs="Arial"/>
        </w:rPr>
        <w:t>B.3.3</w:t>
      </w:r>
      <w:r w:rsidRPr="00B63F59">
        <w:rPr>
          <w:rFonts w:cs="Arial"/>
        </w:rPr>
        <w:fldChar w:fldCharType="end"/>
      </w:r>
      <w:r w:rsidRPr="00B63F59">
        <w:rPr>
          <w:rFonts w:cs="Arial"/>
        </w:rPr>
        <w:t xml:space="preserve"> and Chapter J to be followed by Parties in performing obligations and functions under these ALPEX Rules. </w:t>
      </w:r>
    </w:p>
    <w:p w14:paraId="1C1F80C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Procedures may include details of:</w:t>
      </w:r>
    </w:p>
    <w:p w14:paraId="7F9C882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Exchange Committee Procedures, including:</w:t>
      </w:r>
    </w:p>
    <w:p w14:paraId="331FC736"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election procedures;</w:t>
      </w:r>
    </w:p>
    <w:p w14:paraId="652A3F74"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nominations for membership; </w:t>
      </w:r>
    </w:p>
    <w:p w14:paraId="20D12101"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removal and resignation of members;</w:t>
      </w:r>
    </w:p>
    <w:p w14:paraId="11EBF15E"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quorum provisions; </w:t>
      </w:r>
    </w:p>
    <w:p w14:paraId="239759FF"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observers; and</w:t>
      </w:r>
    </w:p>
    <w:p w14:paraId="006463FB"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processes for submitting and considering Modifications to ALPEX Rules and the Procedures.</w:t>
      </w:r>
    </w:p>
    <w:p w14:paraId="265C4D9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Trading Procedures, including:</w:t>
      </w:r>
    </w:p>
    <w:p w14:paraId="3E1905DA" w14:textId="77777777" w:rsidR="007B1770" w:rsidRPr="00B63F59" w:rsidRDefault="007B1770" w:rsidP="0065201A">
      <w:pPr>
        <w:pStyle w:val="CERLEVEL6"/>
        <w:numPr>
          <w:ilvl w:val="5"/>
          <w:numId w:val="11"/>
        </w:numPr>
        <w:spacing w:after="0" w:line="276" w:lineRule="auto"/>
        <w:ind w:left="1980" w:hanging="529"/>
        <w:rPr>
          <w:rFonts w:cs="Arial"/>
        </w:rPr>
      </w:pPr>
      <w:r w:rsidRPr="00B63F59">
        <w:rPr>
          <w:rFonts w:cs="Arial"/>
        </w:rPr>
        <w:t>Product Specifications and types of Orders for each Market Segment.</w:t>
      </w:r>
    </w:p>
    <w:p w14:paraId="61025150" w14:textId="77777777" w:rsidR="007B1770" w:rsidRPr="00B63F59" w:rsidRDefault="007B1770" w:rsidP="0065201A">
      <w:pPr>
        <w:pStyle w:val="CERLEVEL6"/>
        <w:numPr>
          <w:ilvl w:val="5"/>
          <w:numId w:val="11"/>
        </w:numPr>
        <w:spacing w:after="0" w:line="276" w:lineRule="auto"/>
        <w:ind w:left="1980" w:hanging="529"/>
        <w:rPr>
          <w:rFonts w:cs="Arial"/>
        </w:rPr>
      </w:pPr>
      <w:r w:rsidRPr="00B63F59">
        <w:rPr>
          <w:rFonts w:cs="Arial"/>
        </w:rPr>
        <w:t>for each Market Segment, detailed operational matters regarding:</w:t>
      </w:r>
    </w:p>
    <w:p w14:paraId="30F65117" w14:textId="77777777" w:rsidR="007B1770" w:rsidRPr="00B63F59" w:rsidRDefault="007B1770" w:rsidP="0065201A">
      <w:pPr>
        <w:pStyle w:val="CERLEVEL7"/>
        <w:numPr>
          <w:ilvl w:val="6"/>
          <w:numId w:val="28"/>
        </w:numPr>
        <w:spacing w:after="0" w:line="276" w:lineRule="auto"/>
        <w:ind w:left="2520" w:hanging="540"/>
        <w:rPr>
          <w:rFonts w:cs="Arial"/>
        </w:rPr>
      </w:pPr>
      <w:r w:rsidRPr="00B63F59">
        <w:rPr>
          <w:rFonts w:cs="Arial"/>
        </w:rPr>
        <w:t>Order Matching and processing.</w:t>
      </w:r>
    </w:p>
    <w:p w14:paraId="7491AFD3" w14:textId="77777777" w:rsidR="007B1770" w:rsidRPr="00B63F59" w:rsidRDefault="007B1770" w:rsidP="0065201A">
      <w:pPr>
        <w:pStyle w:val="CERLEVEL7"/>
        <w:numPr>
          <w:ilvl w:val="6"/>
          <w:numId w:val="28"/>
        </w:numPr>
        <w:spacing w:after="0" w:line="276" w:lineRule="auto"/>
        <w:ind w:left="2520" w:hanging="540"/>
        <w:rPr>
          <w:rFonts w:cs="Arial"/>
        </w:rPr>
      </w:pPr>
      <w:r w:rsidRPr="00B63F59">
        <w:rPr>
          <w:rFonts w:cs="Arial"/>
        </w:rPr>
        <w:t>Trading Limits.</w:t>
      </w:r>
    </w:p>
    <w:p w14:paraId="14133501" w14:textId="77777777" w:rsidR="007B1770" w:rsidRPr="00B63F59" w:rsidRDefault="007B1770" w:rsidP="0065201A">
      <w:pPr>
        <w:pStyle w:val="CERLEVEL7"/>
        <w:numPr>
          <w:ilvl w:val="6"/>
          <w:numId w:val="28"/>
        </w:numPr>
        <w:spacing w:after="0" w:line="276" w:lineRule="auto"/>
        <w:ind w:left="2520" w:hanging="540"/>
        <w:rPr>
          <w:rFonts w:cs="Arial"/>
        </w:rPr>
      </w:pPr>
      <w:r w:rsidRPr="00B63F59">
        <w:rPr>
          <w:rFonts w:cs="Arial"/>
        </w:rPr>
        <w:t>Auction procedures.</w:t>
      </w:r>
    </w:p>
    <w:p w14:paraId="3FE52AE0" w14:textId="77777777" w:rsidR="007B1770" w:rsidRPr="00B63F59" w:rsidRDefault="007B1770" w:rsidP="0065201A">
      <w:pPr>
        <w:pStyle w:val="CERLEVEL7"/>
        <w:numPr>
          <w:ilvl w:val="6"/>
          <w:numId w:val="28"/>
        </w:numPr>
        <w:spacing w:after="0" w:line="276" w:lineRule="auto"/>
        <w:ind w:left="2520" w:hanging="540"/>
        <w:rPr>
          <w:rFonts w:cs="Arial"/>
        </w:rPr>
      </w:pPr>
      <w:r w:rsidRPr="00B63F59">
        <w:rPr>
          <w:rFonts w:cs="Arial"/>
        </w:rPr>
        <w:t>data publication.</w:t>
      </w:r>
    </w:p>
    <w:p w14:paraId="55AAA01A" w14:textId="77777777" w:rsidR="007B1770" w:rsidRPr="00B63F59" w:rsidRDefault="007B1770" w:rsidP="0065201A">
      <w:pPr>
        <w:pStyle w:val="CERLEVEL7"/>
        <w:numPr>
          <w:ilvl w:val="5"/>
          <w:numId w:val="28"/>
        </w:numPr>
        <w:spacing w:after="0" w:line="276" w:lineRule="auto"/>
        <w:ind w:left="1980" w:hanging="540"/>
        <w:rPr>
          <w:rFonts w:cs="Arial"/>
        </w:rPr>
      </w:pPr>
      <w:r w:rsidRPr="00B63F59">
        <w:rPr>
          <w:rFonts w:cs="Arial"/>
        </w:rPr>
        <w:t>information requests, inspection and audit.</w:t>
      </w:r>
    </w:p>
    <w:p w14:paraId="0DCCDF4A" w14:textId="77777777" w:rsidR="007B1770" w:rsidRPr="00B63F59" w:rsidRDefault="007B1770" w:rsidP="0065201A">
      <w:pPr>
        <w:pStyle w:val="CERLEVEL7"/>
        <w:numPr>
          <w:ilvl w:val="5"/>
          <w:numId w:val="28"/>
        </w:numPr>
        <w:spacing w:after="0" w:line="276" w:lineRule="auto"/>
        <w:ind w:left="1980" w:hanging="540"/>
        <w:rPr>
          <w:rFonts w:cs="Arial"/>
        </w:rPr>
      </w:pPr>
      <w:r w:rsidRPr="00B63F59">
        <w:rPr>
          <w:rFonts w:cs="Arial"/>
        </w:rPr>
        <w:t>technical access.</w:t>
      </w:r>
    </w:p>
    <w:p w14:paraId="079EC532" w14:textId="77777777" w:rsidR="007B1770" w:rsidRPr="00B63F59" w:rsidRDefault="007B1770" w:rsidP="0065201A">
      <w:pPr>
        <w:pStyle w:val="CERLEVEL7"/>
        <w:numPr>
          <w:ilvl w:val="5"/>
          <w:numId w:val="28"/>
        </w:numPr>
        <w:spacing w:after="0" w:line="276" w:lineRule="auto"/>
        <w:ind w:left="1980" w:hanging="540"/>
        <w:rPr>
          <w:rFonts w:cs="Arial"/>
        </w:rPr>
      </w:pPr>
      <w:r w:rsidRPr="00B63F59">
        <w:rPr>
          <w:rFonts w:cs="Arial"/>
        </w:rPr>
        <w:t>exceptions to normal trading.</w:t>
      </w:r>
    </w:p>
    <w:p w14:paraId="70FFC230" w14:textId="77777777" w:rsidR="007B1770" w:rsidRPr="00B63F59" w:rsidRDefault="007B1770" w:rsidP="0065201A">
      <w:pPr>
        <w:pStyle w:val="CERLEVEL5"/>
        <w:numPr>
          <w:ilvl w:val="4"/>
          <w:numId w:val="11"/>
        </w:numPr>
        <w:tabs>
          <w:tab w:val="left" w:pos="1530"/>
        </w:tabs>
        <w:spacing w:after="0" w:line="276" w:lineRule="auto"/>
        <w:ind w:left="1440" w:hanging="540"/>
        <w:rPr>
          <w:rFonts w:cs="Arial"/>
        </w:rPr>
      </w:pPr>
      <w:r w:rsidRPr="00B63F59">
        <w:rPr>
          <w:rFonts w:cs="Arial"/>
        </w:rPr>
        <w:t>Clearing and Settlement Procedures, including:</w:t>
      </w:r>
    </w:p>
    <w:p w14:paraId="1EC9A007" w14:textId="77777777" w:rsidR="007B1770" w:rsidRPr="00B63F59" w:rsidRDefault="007B1770" w:rsidP="0065201A">
      <w:pPr>
        <w:pStyle w:val="CERLEVEL6"/>
        <w:numPr>
          <w:ilvl w:val="5"/>
          <w:numId w:val="11"/>
        </w:numPr>
        <w:spacing w:after="0" w:line="276" w:lineRule="auto"/>
        <w:ind w:left="1980" w:hanging="540"/>
      </w:pPr>
      <w:r w:rsidRPr="00B63F59">
        <w:rPr>
          <w:rFonts w:cs="Arial"/>
        </w:rPr>
        <w:t>arrangements for invoicing and terms of payment</w:t>
      </w:r>
      <w:r w:rsidRPr="00B63F59">
        <w:t xml:space="preserve"> </w:t>
      </w:r>
    </w:p>
    <w:p w14:paraId="380CF84C" w14:textId="755F0DBB" w:rsidR="007B1770" w:rsidRPr="00B63F59" w:rsidRDefault="004547E3" w:rsidP="0065201A">
      <w:pPr>
        <w:pStyle w:val="CERLEVEL6"/>
        <w:numPr>
          <w:ilvl w:val="5"/>
          <w:numId w:val="11"/>
        </w:numPr>
        <w:spacing w:after="0" w:line="276" w:lineRule="auto"/>
        <w:ind w:left="1980" w:hanging="540"/>
      </w:pPr>
      <w:r w:rsidRPr="00B63F59">
        <w:rPr>
          <w:rFonts w:cs="Arial"/>
        </w:rPr>
        <w:t>arrangements</w:t>
      </w:r>
      <w:r w:rsidRPr="00B63F59">
        <w:t xml:space="preserve"> for Callateral</w:t>
      </w:r>
    </w:p>
    <w:p w14:paraId="20DE38CC" w14:textId="5627A322" w:rsidR="004547E3" w:rsidRPr="00B63F59" w:rsidRDefault="004547E3" w:rsidP="0065201A">
      <w:pPr>
        <w:pStyle w:val="CERLEVEL6"/>
        <w:numPr>
          <w:ilvl w:val="5"/>
          <w:numId w:val="11"/>
        </w:numPr>
        <w:spacing w:after="0" w:line="276" w:lineRule="auto"/>
        <w:ind w:left="1980" w:hanging="540"/>
      </w:pPr>
      <w:r w:rsidRPr="00B63F59">
        <w:t>Default Fund</w:t>
      </w:r>
    </w:p>
    <w:p w14:paraId="49AA3C72" w14:textId="42E9F4A6" w:rsidR="003F10B5" w:rsidRPr="00B63F59" w:rsidRDefault="003F10B5" w:rsidP="0065201A">
      <w:pPr>
        <w:pStyle w:val="CERLEVEL6"/>
        <w:numPr>
          <w:ilvl w:val="5"/>
          <w:numId w:val="11"/>
        </w:numPr>
        <w:spacing w:after="0" w:line="276" w:lineRule="auto"/>
        <w:ind w:left="1980" w:hanging="540"/>
      </w:pPr>
      <w:r w:rsidRPr="00B63F59">
        <w:t>Bank accounts</w:t>
      </w:r>
    </w:p>
    <w:p w14:paraId="649E4796" w14:textId="34E3F340" w:rsidR="007B1770" w:rsidRPr="00B63F59" w:rsidRDefault="007B1770" w:rsidP="0065201A">
      <w:pPr>
        <w:pStyle w:val="CERLEVEL4"/>
        <w:numPr>
          <w:ilvl w:val="3"/>
          <w:numId w:val="11"/>
        </w:numPr>
        <w:spacing w:after="0" w:line="276" w:lineRule="auto"/>
        <w:ind w:left="900" w:hanging="900"/>
        <w:rPr>
          <w:rFonts w:cs="Arial"/>
        </w:rPr>
      </w:pPr>
      <w:bookmarkStart w:id="73" w:name="_Ref99349385"/>
      <w:r w:rsidRPr="00B63F59">
        <w:rPr>
          <w:rFonts w:cs="Arial"/>
        </w:rPr>
        <w:lastRenderedPageBreak/>
        <w:t xml:space="preserve">The Procedures </w:t>
      </w:r>
      <w:r w:rsidR="00C13E4B" w:rsidRPr="00B63F59">
        <w:rPr>
          <w:rFonts w:cs="Arial"/>
        </w:rPr>
        <w:t>shall</w:t>
      </w:r>
      <w:r w:rsidRPr="00B63F59">
        <w:rPr>
          <w:rFonts w:cs="Arial"/>
        </w:rPr>
        <w:t xml:space="preserve"> be made in multiple documents each called “Procedures”, which collectively shall comprise the Procedures.</w:t>
      </w:r>
      <w:bookmarkEnd w:id="73"/>
    </w:p>
    <w:p w14:paraId="272D266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Procedures documents may be modified only in accordance with Chapters J or K of these ALPEX Rules.</w:t>
      </w:r>
    </w:p>
    <w:p w14:paraId="0A260566" w14:textId="43AFD396" w:rsidR="007B1770" w:rsidRPr="00B63F59" w:rsidRDefault="00EC010A" w:rsidP="0065201A">
      <w:pPr>
        <w:pStyle w:val="CERLEVEL3"/>
        <w:numPr>
          <w:ilvl w:val="2"/>
          <w:numId w:val="11"/>
        </w:numPr>
        <w:spacing w:after="0" w:line="276" w:lineRule="auto"/>
        <w:ind w:left="900" w:hanging="900"/>
        <w:rPr>
          <w:rFonts w:cs="Arial"/>
        </w:rPr>
      </w:pPr>
      <w:bookmarkStart w:id="74" w:name="_Ref475630970"/>
      <w:bookmarkStart w:id="75" w:name="_Toc112612766"/>
      <w:r w:rsidRPr="00B63F59">
        <w:rPr>
          <w:rFonts w:cs="Arial"/>
        </w:rPr>
        <w:t>Publication of ALPEX Rules and the Procedures</w:t>
      </w:r>
      <w:bookmarkEnd w:id="74"/>
      <w:bookmarkEnd w:id="75"/>
    </w:p>
    <w:p w14:paraId="6FA9C95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ALPEX shall publish the prevailing version of these ALPEX Rules and the Procedures. Changes to the ALPEX Rules or the Procedures shall be incorporated in the published versions as soon as practical after a decision is made in accordance with Chapter J or K. </w:t>
      </w:r>
    </w:p>
    <w:p w14:paraId="5F9DB35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The date of publication of the complete amended version of these ALPEX Rules or the Procedures shall not affect the date of coming into effect of the relevant Modification. </w:t>
      </w:r>
    </w:p>
    <w:p w14:paraId="3FF52AEE" w14:textId="77777777"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ALPEX shall also always publish a list of effective Modifications which have been approved but have not yet been incorporated into the then prevailing version of the ALPEX Rules or the Procedures.</w:t>
      </w:r>
    </w:p>
    <w:p w14:paraId="3B7CB3A5" w14:textId="308C8921" w:rsidR="007B1770" w:rsidRPr="00B63F59" w:rsidRDefault="00EC010A" w:rsidP="0065201A">
      <w:pPr>
        <w:pStyle w:val="CERLEVEL3"/>
        <w:numPr>
          <w:ilvl w:val="2"/>
          <w:numId w:val="11"/>
        </w:numPr>
        <w:spacing w:after="0" w:line="276" w:lineRule="auto"/>
        <w:ind w:left="900" w:hanging="902"/>
        <w:rPr>
          <w:rFonts w:cs="Arial"/>
        </w:rPr>
      </w:pPr>
      <w:bookmarkStart w:id="76" w:name="_Toc112612767"/>
      <w:r w:rsidRPr="00B63F59">
        <w:rPr>
          <w:rFonts w:cs="Arial"/>
        </w:rPr>
        <w:t>Governing Law and Jurisdiction</w:t>
      </w:r>
      <w:bookmarkEnd w:id="76"/>
    </w:p>
    <w:p w14:paraId="3A0489D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These ALPEX Rules and the Procedures and any disputes arising under, out of, or in relation to them shall be interpreted, construed, and governed in accordance with the laws of Albania and Kosovo as the case might be. </w:t>
      </w:r>
    </w:p>
    <w:p w14:paraId="5B29198E" w14:textId="70097E4C" w:rsidR="007B1770" w:rsidRPr="00B63F59" w:rsidRDefault="007B1770" w:rsidP="0065201A">
      <w:pPr>
        <w:pStyle w:val="CERLEVEL4"/>
        <w:numPr>
          <w:ilvl w:val="3"/>
          <w:numId w:val="11"/>
        </w:numPr>
        <w:spacing w:after="0" w:line="276" w:lineRule="auto"/>
        <w:ind w:left="900" w:hanging="900"/>
        <w:rPr>
          <w:rFonts w:cs="Arial"/>
        </w:rPr>
      </w:pPr>
      <w:bookmarkStart w:id="77" w:name="_Ref456200866"/>
      <w:r w:rsidRPr="00B63F59">
        <w:rPr>
          <w:rFonts w:cs="Arial"/>
        </w:rPr>
        <w:t xml:space="preserve">Subject to section </w:t>
      </w:r>
      <w:r w:rsidRPr="00B63F59">
        <w:rPr>
          <w:rFonts w:cs="Arial"/>
        </w:rPr>
        <w:fldChar w:fldCharType="begin"/>
      </w:r>
      <w:r w:rsidRPr="00B63F59">
        <w:rPr>
          <w:rFonts w:cs="Arial"/>
        </w:rPr>
        <w:instrText xml:space="preserve"> REF _Ref461441724 \r \h  \* MERGEFORMAT </w:instrText>
      </w:r>
      <w:r w:rsidRPr="00B63F59">
        <w:rPr>
          <w:rFonts w:cs="Arial"/>
        </w:rPr>
      </w:r>
      <w:r w:rsidRPr="00B63F59">
        <w:rPr>
          <w:rFonts w:cs="Arial"/>
        </w:rPr>
        <w:fldChar w:fldCharType="separate"/>
      </w:r>
      <w:r w:rsidR="00B24AB7" w:rsidRPr="00B63F59">
        <w:rPr>
          <w:rFonts w:cs="Arial"/>
        </w:rPr>
        <w:t>G.2</w:t>
      </w:r>
      <w:r w:rsidRPr="00B63F59">
        <w:rPr>
          <w:rFonts w:cs="Arial"/>
        </w:rPr>
        <w:fldChar w:fldCharType="end"/>
      </w:r>
      <w:r w:rsidRPr="00B63F59">
        <w:rPr>
          <w:rFonts w:cs="Arial"/>
        </w:rPr>
        <w:t>, the Parties hereby submit to the jurisdiction of the Courts of Albania and/or the Courts of Kosovo (and no other court) for all disputes arising under, out of, or in relation to these ALPEX Rules and the Procedures after they will exhaust any provision set out by relevant regulation.</w:t>
      </w:r>
      <w:bookmarkEnd w:id="77"/>
      <w:r w:rsidRPr="00B63F59">
        <w:rPr>
          <w:rFonts w:cs="Arial"/>
        </w:rPr>
        <w:t xml:space="preserve">  </w:t>
      </w:r>
    </w:p>
    <w:p w14:paraId="52C6409D" w14:textId="2CBE08E1" w:rsidR="007B1770" w:rsidRPr="00B63F59" w:rsidRDefault="00EC010A" w:rsidP="0065201A">
      <w:pPr>
        <w:pStyle w:val="CERLEVEL3"/>
        <w:numPr>
          <w:ilvl w:val="2"/>
          <w:numId w:val="11"/>
        </w:numPr>
        <w:spacing w:after="0" w:line="276" w:lineRule="auto"/>
        <w:ind w:left="900" w:hanging="900"/>
        <w:rPr>
          <w:rFonts w:cs="Arial"/>
        </w:rPr>
      </w:pPr>
      <w:bookmarkStart w:id="78" w:name="_Toc418844017"/>
      <w:bookmarkStart w:id="79" w:name="_Toc228073507"/>
      <w:bookmarkStart w:id="80" w:name="_Toc159866985"/>
      <w:bookmarkStart w:id="81" w:name="_Toc112612768"/>
      <w:r w:rsidRPr="00B63F59">
        <w:rPr>
          <w:rFonts w:cs="Arial"/>
        </w:rPr>
        <w:t>Term</w:t>
      </w:r>
      <w:bookmarkEnd w:id="78"/>
      <w:bookmarkEnd w:id="79"/>
      <w:bookmarkEnd w:id="80"/>
      <w:bookmarkEnd w:id="81"/>
    </w:p>
    <w:p w14:paraId="1AA9B3A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These ALPEX Rules shall commence on the Effective Date.</w:t>
      </w:r>
    </w:p>
    <w:p w14:paraId="7B5F0295" w14:textId="2352698E" w:rsidR="007B1770" w:rsidRPr="00B63F59" w:rsidRDefault="00EC010A" w:rsidP="0065201A">
      <w:pPr>
        <w:pStyle w:val="CERLEVEL3"/>
        <w:numPr>
          <w:ilvl w:val="2"/>
          <w:numId w:val="11"/>
        </w:numPr>
        <w:tabs>
          <w:tab w:val="left" w:pos="1080"/>
        </w:tabs>
        <w:spacing w:after="0" w:line="276" w:lineRule="auto"/>
        <w:ind w:left="900" w:hanging="900"/>
        <w:rPr>
          <w:rFonts w:cs="Arial"/>
        </w:rPr>
      </w:pPr>
      <w:bookmarkStart w:id="82" w:name="_Toc418844018"/>
      <w:bookmarkStart w:id="83" w:name="_Toc228073508"/>
      <w:bookmarkStart w:id="84" w:name="_Toc159866986"/>
      <w:bookmarkStart w:id="85" w:name="_Toc112612769"/>
      <w:r w:rsidRPr="00B63F59">
        <w:rPr>
          <w:rFonts w:cs="Arial"/>
        </w:rPr>
        <w:t>Priority</w:t>
      </w:r>
      <w:bookmarkEnd w:id="82"/>
      <w:bookmarkEnd w:id="83"/>
      <w:bookmarkEnd w:id="84"/>
      <w:bookmarkEnd w:id="85"/>
    </w:p>
    <w:p w14:paraId="06F30F4F" w14:textId="77777777" w:rsidR="007B1770" w:rsidRPr="00B63F59" w:rsidRDefault="007B1770" w:rsidP="0065201A">
      <w:pPr>
        <w:pStyle w:val="CERLEVEL4"/>
        <w:numPr>
          <w:ilvl w:val="3"/>
          <w:numId w:val="11"/>
        </w:numPr>
        <w:spacing w:after="0" w:line="276" w:lineRule="auto"/>
        <w:ind w:left="900" w:hanging="900"/>
        <w:rPr>
          <w:rFonts w:cs="Arial"/>
        </w:rPr>
      </w:pPr>
      <w:bookmarkStart w:id="86" w:name="_Ref451505700"/>
      <w:r w:rsidRPr="00B63F59">
        <w:rPr>
          <w:rFonts w:cs="Arial"/>
        </w:rPr>
        <w:t>In the event of any conflict between an obligation under the Exchange Membership Agreement, these ALPEX Rules and/or the Procedures, such conflict shall be resolved according to the following order of priority:</w:t>
      </w:r>
    </w:p>
    <w:p w14:paraId="359F02D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these ALPEX Rules;</w:t>
      </w:r>
    </w:p>
    <w:p w14:paraId="303DEF31" w14:textId="1CE895A5"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Procedures; </w:t>
      </w:r>
    </w:p>
    <w:p w14:paraId="530DFDE5" w14:textId="4085D542"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Exchange Membership Agreement</w:t>
      </w:r>
      <w:r w:rsidR="008B043E" w:rsidRPr="00B63F59">
        <w:rPr>
          <w:rFonts w:cs="Arial"/>
        </w:rPr>
        <w:t>; and</w:t>
      </w:r>
    </w:p>
    <w:p w14:paraId="7DED1235" w14:textId="243D26CB" w:rsidR="008B043E" w:rsidRPr="00B63F59" w:rsidRDefault="008B043E" w:rsidP="0065201A">
      <w:pPr>
        <w:pStyle w:val="CERLEVEL5"/>
        <w:numPr>
          <w:ilvl w:val="4"/>
          <w:numId w:val="11"/>
        </w:numPr>
        <w:spacing w:after="0" w:line="276" w:lineRule="auto"/>
        <w:ind w:left="1440" w:hanging="540"/>
        <w:rPr>
          <w:rFonts w:cs="Arial"/>
        </w:rPr>
      </w:pPr>
      <w:r w:rsidRPr="00B63F59">
        <w:rPr>
          <w:rFonts w:cs="Arial"/>
        </w:rPr>
        <w:t xml:space="preserve">the </w:t>
      </w:r>
      <w:r w:rsidR="005377A6" w:rsidRPr="00B63F59">
        <w:rPr>
          <w:rFonts w:cs="Arial"/>
        </w:rPr>
        <w:t xml:space="preserve">Clearing </w:t>
      </w:r>
      <w:r w:rsidRPr="00B63F59">
        <w:rPr>
          <w:rFonts w:cs="Arial"/>
        </w:rPr>
        <w:t>Framework Agreement</w:t>
      </w:r>
    </w:p>
    <w:p w14:paraId="5AD224E3" w14:textId="77777777" w:rsidR="007B1770" w:rsidRPr="00B63F59" w:rsidRDefault="007B1770" w:rsidP="0065201A">
      <w:pPr>
        <w:pStyle w:val="CERLEVEL4"/>
        <w:numPr>
          <w:ilvl w:val="3"/>
          <w:numId w:val="11"/>
        </w:numPr>
        <w:spacing w:after="0" w:line="276" w:lineRule="auto"/>
        <w:ind w:left="900" w:hanging="900"/>
        <w:rPr>
          <w:rFonts w:cs="Arial"/>
        </w:rPr>
      </w:pPr>
      <w:bookmarkStart w:id="87" w:name="_Ref459130671"/>
      <w:r w:rsidRPr="00B63F59">
        <w:rPr>
          <w:rFonts w:cs="Arial"/>
        </w:rPr>
        <w:t>It is not intended that there be any inconsistency or conflict between any provision of any of the chapters, sections or paragraphs of these ALPEX Rules. However, in the event of any inconsistency or conflict, such inconsistency or conflict shall be resolved in the following order of priority:</w:t>
      </w:r>
      <w:bookmarkEnd w:id="87"/>
      <w:r w:rsidRPr="00B63F59">
        <w:rPr>
          <w:rFonts w:cs="Arial"/>
        </w:rPr>
        <w:t xml:space="preserve"> </w:t>
      </w:r>
    </w:p>
    <w:p w14:paraId="4ADE0B7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Chapter K (Interim Arrangements); </w:t>
      </w:r>
    </w:p>
    <w:p w14:paraId="436B408E"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the remaining Chapters and the ALPEX Glossary.</w:t>
      </w:r>
    </w:p>
    <w:p w14:paraId="04985D62" w14:textId="0AC1346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provisions of paragraph </w:t>
      </w:r>
      <w:r w:rsidRPr="00B63F59">
        <w:rPr>
          <w:rFonts w:cs="Arial"/>
        </w:rPr>
        <w:fldChar w:fldCharType="begin"/>
      </w:r>
      <w:r w:rsidRPr="00B63F59">
        <w:rPr>
          <w:rFonts w:cs="Arial"/>
        </w:rPr>
        <w:instrText xml:space="preserve"> REF _Ref459130671 \r \h  \* MERGEFORMAT </w:instrText>
      </w:r>
      <w:r w:rsidRPr="00B63F59">
        <w:rPr>
          <w:rFonts w:cs="Arial"/>
        </w:rPr>
      </w:r>
      <w:r w:rsidRPr="00B63F59">
        <w:rPr>
          <w:rFonts w:cs="Arial"/>
        </w:rPr>
        <w:fldChar w:fldCharType="separate"/>
      </w:r>
      <w:r w:rsidR="00DF6545" w:rsidRPr="00B63F59">
        <w:rPr>
          <w:rFonts w:cs="Arial"/>
        </w:rPr>
        <w:t>B.3.7.2</w:t>
      </w:r>
      <w:r w:rsidRPr="00B63F59">
        <w:rPr>
          <w:rFonts w:cs="Arial"/>
        </w:rPr>
        <w:fldChar w:fldCharType="end"/>
      </w:r>
      <w:r w:rsidRPr="00B63F59">
        <w:rPr>
          <w:rFonts w:cs="Arial"/>
        </w:rPr>
        <w:t xml:space="preserve"> shall be subject to any express provision to the contrary in these ALPEX Rules.</w:t>
      </w:r>
    </w:p>
    <w:p w14:paraId="64432B40" w14:textId="724079E3" w:rsidR="007B1770" w:rsidRPr="00B63F59" w:rsidRDefault="00F5401D" w:rsidP="0065201A">
      <w:pPr>
        <w:pStyle w:val="CERLEVEL2"/>
        <w:numPr>
          <w:ilvl w:val="1"/>
          <w:numId w:val="11"/>
        </w:numPr>
        <w:spacing w:after="0" w:line="276" w:lineRule="auto"/>
        <w:ind w:left="900" w:hanging="900"/>
        <w:rPr>
          <w:rFonts w:cs="Arial"/>
          <w:sz w:val="22"/>
        </w:rPr>
      </w:pPr>
      <w:bookmarkStart w:id="88" w:name="_Toc471918944"/>
      <w:bookmarkStart w:id="89" w:name="_Toc471919663"/>
      <w:bookmarkStart w:id="90" w:name="_Toc471976405"/>
      <w:bookmarkStart w:id="91" w:name="_Toc472067890"/>
      <w:bookmarkStart w:id="92" w:name="_Toc471918945"/>
      <w:bookmarkStart w:id="93" w:name="_Toc471919664"/>
      <w:bookmarkStart w:id="94" w:name="_Toc471976406"/>
      <w:bookmarkStart w:id="95" w:name="_Toc472067891"/>
      <w:bookmarkStart w:id="96" w:name="_Toc471918946"/>
      <w:bookmarkStart w:id="97" w:name="_Toc471919665"/>
      <w:bookmarkStart w:id="98" w:name="_Toc471976407"/>
      <w:bookmarkStart w:id="99" w:name="_Toc472067892"/>
      <w:bookmarkStart w:id="100" w:name="_Toc471918947"/>
      <w:bookmarkStart w:id="101" w:name="_Toc471919666"/>
      <w:bookmarkStart w:id="102" w:name="_Toc471976408"/>
      <w:bookmarkStart w:id="103" w:name="_Toc472067893"/>
      <w:bookmarkStart w:id="104" w:name="_Toc471918948"/>
      <w:bookmarkStart w:id="105" w:name="_Toc471919667"/>
      <w:bookmarkStart w:id="106" w:name="_Toc471976409"/>
      <w:bookmarkStart w:id="107" w:name="_Toc472067894"/>
      <w:bookmarkStart w:id="108" w:name="_Toc471918949"/>
      <w:bookmarkStart w:id="109" w:name="_Toc471919668"/>
      <w:bookmarkStart w:id="110" w:name="_Toc471976410"/>
      <w:bookmarkStart w:id="111" w:name="_Toc472067895"/>
      <w:bookmarkStart w:id="112" w:name="_Toc471918950"/>
      <w:bookmarkStart w:id="113" w:name="_Toc471919669"/>
      <w:bookmarkStart w:id="114" w:name="_Toc471976411"/>
      <w:bookmarkStart w:id="115" w:name="_Toc472067896"/>
      <w:bookmarkStart w:id="116" w:name="_Toc471918951"/>
      <w:bookmarkStart w:id="117" w:name="_Toc471919670"/>
      <w:bookmarkStart w:id="118" w:name="_Toc471976412"/>
      <w:bookmarkStart w:id="119" w:name="_Toc472067897"/>
      <w:bookmarkStart w:id="120" w:name="_Toc471918952"/>
      <w:bookmarkStart w:id="121" w:name="_Toc471919671"/>
      <w:bookmarkStart w:id="122" w:name="_Toc471976413"/>
      <w:bookmarkStart w:id="123" w:name="_Toc472067898"/>
      <w:bookmarkStart w:id="124" w:name="_Toc471918953"/>
      <w:bookmarkStart w:id="125" w:name="_Toc471919672"/>
      <w:bookmarkStart w:id="126" w:name="_Toc471976414"/>
      <w:bookmarkStart w:id="127" w:name="_Toc472067899"/>
      <w:bookmarkStart w:id="128" w:name="_Toc471918954"/>
      <w:bookmarkStart w:id="129" w:name="_Toc471919673"/>
      <w:bookmarkStart w:id="130" w:name="_Toc471976415"/>
      <w:bookmarkStart w:id="131" w:name="_Toc472067900"/>
      <w:bookmarkStart w:id="132" w:name="_Toc471918955"/>
      <w:bookmarkStart w:id="133" w:name="_Toc471919674"/>
      <w:bookmarkStart w:id="134" w:name="_Toc471976416"/>
      <w:bookmarkStart w:id="135" w:name="_Toc472067901"/>
      <w:bookmarkStart w:id="136" w:name="_Toc471918956"/>
      <w:bookmarkStart w:id="137" w:name="_Toc471919675"/>
      <w:bookmarkStart w:id="138" w:name="_Toc471976417"/>
      <w:bookmarkStart w:id="139" w:name="_Toc472067902"/>
      <w:bookmarkStart w:id="140" w:name="_Toc471918957"/>
      <w:bookmarkStart w:id="141" w:name="_Toc471919676"/>
      <w:bookmarkStart w:id="142" w:name="_Toc471976418"/>
      <w:bookmarkStart w:id="143" w:name="_Toc472067903"/>
      <w:bookmarkStart w:id="144" w:name="_Toc471918958"/>
      <w:bookmarkStart w:id="145" w:name="_Toc471919677"/>
      <w:bookmarkStart w:id="146" w:name="_Toc471976419"/>
      <w:bookmarkStart w:id="147" w:name="_Toc472067904"/>
      <w:bookmarkStart w:id="148" w:name="_Toc471918959"/>
      <w:bookmarkStart w:id="149" w:name="_Toc471919678"/>
      <w:bookmarkStart w:id="150" w:name="_Toc471976420"/>
      <w:bookmarkStart w:id="151" w:name="_Toc472067905"/>
      <w:bookmarkStart w:id="152" w:name="_Toc471918960"/>
      <w:bookmarkStart w:id="153" w:name="_Toc471919679"/>
      <w:bookmarkStart w:id="154" w:name="_Toc471976421"/>
      <w:bookmarkStart w:id="155" w:name="_Toc472067906"/>
      <w:bookmarkStart w:id="156" w:name="_Toc471918961"/>
      <w:bookmarkStart w:id="157" w:name="_Toc471919680"/>
      <w:bookmarkStart w:id="158" w:name="_Toc471976422"/>
      <w:bookmarkStart w:id="159" w:name="_Toc472067907"/>
      <w:bookmarkStart w:id="160" w:name="_Toc471918962"/>
      <w:bookmarkStart w:id="161" w:name="_Toc471919681"/>
      <w:bookmarkStart w:id="162" w:name="_Toc471976423"/>
      <w:bookmarkStart w:id="163" w:name="_Toc472067908"/>
      <w:bookmarkStart w:id="164" w:name="_Ref99364379"/>
      <w:bookmarkStart w:id="165" w:name="_Ref469669205"/>
      <w:bookmarkStart w:id="166" w:name="_Toc418844040"/>
      <w:bookmarkStart w:id="167" w:name="_Toc228073525"/>
      <w:bookmarkStart w:id="168" w:name="_Toc159867006"/>
      <w:bookmarkStart w:id="169" w:name="_Toc112612770"/>
      <w:bookmarkEnd w:id="86"/>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B63F59">
        <w:rPr>
          <w:rFonts w:cs="Arial"/>
          <w:caps w:val="0"/>
          <w:szCs w:val="24"/>
        </w:rPr>
        <w:t>OBLIGATIONS ON PARTIES</w:t>
      </w:r>
      <w:bookmarkEnd w:id="164"/>
      <w:bookmarkEnd w:id="169"/>
      <w:r w:rsidRPr="00B63F59">
        <w:rPr>
          <w:rFonts w:cs="Arial"/>
          <w:caps w:val="0"/>
          <w:szCs w:val="24"/>
        </w:rPr>
        <w:t xml:space="preserve"> </w:t>
      </w:r>
      <w:bookmarkEnd w:id="165"/>
    </w:p>
    <w:p w14:paraId="7FDF2E5B" w14:textId="1D530BAF" w:rsidR="007B1770" w:rsidRPr="00B63F59" w:rsidRDefault="00EC010A" w:rsidP="0065201A">
      <w:pPr>
        <w:pStyle w:val="CERLEVEL3"/>
        <w:numPr>
          <w:ilvl w:val="2"/>
          <w:numId w:val="11"/>
        </w:numPr>
        <w:spacing w:after="0" w:line="276" w:lineRule="auto"/>
        <w:ind w:left="900" w:hanging="902"/>
        <w:rPr>
          <w:rFonts w:cs="Arial"/>
        </w:rPr>
      </w:pPr>
      <w:bookmarkStart w:id="170" w:name="_Ref469669232"/>
      <w:bookmarkStart w:id="171" w:name="_Toc112612771"/>
      <w:bookmarkEnd w:id="166"/>
      <w:bookmarkEnd w:id="167"/>
      <w:bookmarkEnd w:id="168"/>
      <w:r w:rsidRPr="00B63F59">
        <w:rPr>
          <w:rFonts w:cs="Arial"/>
        </w:rPr>
        <w:t>Compliance with instruments</w:t>
      </w:r>
      <w:bookmarkEnd w:id="170"/>
      <w:bookmarkEnd w:id="171"/>
      <w:r w:rsidRPr="00B63F59">
        <w:rPr>
          <w:rFonts w:cs="Arial"/>
        </w:rPr>
        <w:t xml:space="preserve"> </w:t>
      </w:r>
    </w:p>
    <w:p w14:paraId="30025FC8" w14:textId="77777777" w:rsidR="007B1770" w:rsidRPr="00B63F59" w:rsidRDefault="007B1770" w:rsidP="0065201A">
      <w:pPr>
        <w:pStyle w:val="CERLEVEL4"/>
        <w:numPr>
          <w:ilvl w:val="3"/>
          <w:numId w:val="11"/>
        </w:numPr>
        <w:tabs>
          <w:tab w:val="left" w:pos="900"/>
        </w:tabs>
        <w:spacing w:after="0" w:line="276" w:lineRule="auto"/>
        <w:ind w:left="900" w:hanging="900"/>
        <w:rPr>
          <w:rFonts w:cs="Arial"/>
        </w:rPr>
      </w:pPr>
      <w:bookmarkStart w:id="172" w:name="_Ref451519936"/>
      <w:r w:rsidRPr="00B63F59">
        <w:rPr>
          <w:rFonts w:cs="Arial"/>
          <w:color w:val="000000"/>
        </w:rPr>
        <w:t>Each Party shall comply with these ALPEX Rules, the Procedures and the Exchange Membership Agreement.</w:t>
      </w:r>
      <w:bookmarkEnd w:id="172"/>
      <w:r w:rsidRPr="00B63F59">
        <w:rPr>
          <w:rFonts w:cs="Arial"/>
        </w:rPr>
        <w:t xml:space="preserve"> </w:t>
      </w:r>
    </w:p>
    <w:p w14:paraId="662145E8" w14:textId="6EF253A9" w:rsidR="007B1770" w:rsidRPr="00B63F59" w:rsidRDefault="007B1770" w:rsidP="0065201A">
      <w:pPr>
        <w:pStyle w:val="CERLEVEL4"/>
        <w:numPr>
          <w:ilvl w:val="3"/>
          <w:numId w:val="11"/>
        </w:numPr>
        <w:tabs>
          <w:tab w:val="left" w:pos="900"/>
        </w:tabs>
        <w:spacing w:after="0" w:line="276" w:lineRule="auto"/>
        <w:ind w:left="900" w:hanging="900"/>
        <w:rPr>
          <w:rFonts w:cs="Arial"/>
        </w:rPr>
      </w:pPr>
      <w:r w:rsidRPr="00B63F59">
        <w:rPr>
          <w:rFonts w:cs="Arial"/>
          <w:color w:val="000000"/>
        </w:rPr>
        <w:t xml:space="preserve">Without prejudice to the generality of paragraph </w:t>
      </w:r>
      <w:r w:rsidRPr="00B63F59">
        <w:rPr>
          <w:rFonts w:cs="Arial"/>
        </w:rPr>
        <w:fldChar w:fldCharType="begin"/>
      </w:r>
      <w:r w:rsidRPr="00B63F59">
        <w:rPr>
          <w:rFonts w:cs="Arial"/>
        </w:rPr>
        <w:instrText xml:space="preserve"> REF _Ref451519936 \r \h  \* MERGEFORMAT </w:instrText>
      </w:r>
      <w:r w:rsidRPr="00B63F59">
        <w:rPr>
          <w:rFonts w:cs="Arial"/>
        </w:rPr>
      </w:r>
      <w:r w:rsidRPr="00B63F59">
        <w:rPr>
          <w:rFonts w:cs="Arial"/>
        </w:rPr>
        <w:fldChar w:fldCharType="separate"/>
      </w:r>
      <w:r w:rsidR="004000CB" w:rsidRPr="00B63F59">
        <w:rPr>
          <w:rFonts w:cs="Arial"/>
          <w:color w:val="000000"/>
        </w:rPr>
        <w:t>B</w:t>
      </w:r>
      <w:r w:rsidR="004000CB" w:rsidRPr="00B63F59">
        <w:rPr>
          <w:rFonts w:cs="Arial"/>
        </w:rPr>
        <w:t>.4.1.1</w:t>
      </w:r>
      <w:r w:rsidRPr="00B63F59">
        <w:rPr>
          <w:rFonts w:cs="Arial"/>
        </w:rPr>
        <w:fldChar w:fldCharType="end"/>
      </w:r>
      <w:r w:rsidRPr="00B63F59">
        <w:rPr>
          <w:rFonts w:cs="Arial"/>
          <w:color w:val="000000"/>
        </w:rPr>
        <w:t>, no Party shall, either directly or indirectly, on its own or in conjunction with any other Party or person, obstruct the proper functioning of the Exchange in accordance with these ALPEX Rules or the Procedures.</w:t>
      </w:r>
      <w:r w:rsidRPr="00B63F59">
        <w:rPr>
          <w:rFonts w:cs="Arial"/>
        </w:rPr>
        <w:t xml:space="preserve"> </w:t>
      </w:r>
    </w:p>
    <w:p w14:paraId="2583D5B6" w14:textId="77777777" w:rsidR="007B1770" w:rsidRPr="00B63F59" w:rsidRDefault="007B1770" w:rsidP="0065201A">
      <w:pPr>
        <w:pStyle w:val="CERLEVEL4"/>
        <w:numPr>
          <w:ilvl w:val="3"/>
          <w:numId w:val="11"/>
        </w:numPr>
        <w:tabs>
          <w:tab w:val="left" w:pos="900"/>
        </w:tabs>
        <w:spacing w:after="0" w:line="276" w:lineRule="auto"/>
        <w:ind w:left="900" w:hanging="900"/>
        <w:rPr>
          <w:rFonts w:cs="Arial"/>
        </w:rPr>
      </w:pPr>
      <w:r w:rsidRPr="00B63F59">
        <w:rPr>
          <w:rFonts w:cs="Arial"/>
          <w:color w:val="000000"/>
        </w:rPr>
        <w:t>Without prejudice to any other provision of these ALPEX Rules, the Procedures or the Exchange Membership Agreement, each Party:</w:t>
      </w:r>
      <w:r w:rsidRPr="00B63F59">
        <w:rPr>
          <w:rFonts w:cs="Arial"/>
        </w:rPr>
        <w:t xml:space="preserve"> </w:t>
      </w:r>
    </w:p>
    <w:p w14:paraId="4DAA675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shall perform all its rights, functions and obligations under these ALPEX Rules with the degree of care; </w:t>
      </w:r>
    </w:p>
    <w:p w14:paraId="1D4AF4E8" w14:textId="77777777" w:rsidR="007B1770" w:rsidRPr="00B63F59" w:rsidRDefault="007B1770" w:rsidP="0065201A">
      <w:pPr>
        <w:pStyle w:val="CERLEVEL5"/>
        <w:numPr>
          <w:ilvl w:val="4"/>
          <w:numId w:val="11"/>
        </w:numPr>
        <w:spacing w:after="0" w:line="276" w:lineRule="auto"/>
        <w:ind w:left="1440" w:hanging="540"/>
        <w:rPr>
          <w:rFonts w:cs="Arial"/>
        </w:rPr>
      </w:pPr>
      <w:bookmarkStart w:id="173" w:name="_Ref451505873"/>
      <w:r w:rsidRPr="00B63F59">
        <w:rPr>
          <w:rFonts w:cs="Arial"/>
        </w:rPr>
        <w:t>shall at all times comply with permissions and Licenses required to be obtained and maintained for becoming an Exchange Member and for participating in ALPEX Markets in accordance with these ALPEX Rules;</w:t>
      </w:r>
      <w:r w:rsidRPr="00B63F59">
        <w:rPr>
          <w:rFonts w:cs="Arial"/>
          <w:u w:val="single"/>
        </w:rPr>
        <w:t xml:space="preserve"> </w:t>
      </w:r>
      <w:bookmarkEnd w:id="173"/>
    </w:p>
    <w:p w14:paraId="5FA237A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shall pay all payments arising under these ALPEX Rules, the Procedures and the Clearing Conditions as they become due; </w:t>
      </w:r>
    </w:p>
    <w:p w14:paraId="6D3D0309" w14:textId="43FE6ACA"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shall ensure that, save as expressly permitted otherwise, any information or data it is required to submit to ALPEX or any other Party, or to maintain, as required by virtue of being an Exchange Member (including under section </w:t>
      </w:r>
      <w:r w:rsidRPr="00B63F59">
        <w:rPr>
          <w:rFonts w:cs="Arial"/>
        </w:rPr>
        <w:fldChar w:fldCharType="begin"/>
      </w:r>
      <w:r w:rsidRPr="00B63F59">
        <w:rPr>
          <w:rFonts w:cs="Arial"/>
        </w:rPr>
        <w:instrText xml:space="preserve"> REF _Ref471381075 \r \h  \* MERGEFORMAT </w:instrText>
      </w:r>
      <w:r w:rsidRPr="00B63F59">
        <w:rPr>
          <w:rFonts w:cs="Arial"/>
        </w:rPr>
      </w:r>
      <w:r w:rsidRPr="00B63F59">
        <w:rPr>
          <w:rFonts w:cs="Arial"/>
        </w:rPr>
        <w:fldChar w:fldCharType="separate"/>
      </w:r>
      <w:r w:rsidR="00C30A47" w:rsidRPr="00B63F59">
        <w:rPr>
          <w:rFonts w:cs="Arial"/>
        </w:rPr>
        <w:t>B.4.4</w:t>
      </w:r>
      <w:r w:rsidRPr="00B63F59">
        <w:rPr>
          <w:rFonts w:cs="Arial"/>
        </w:rPr>
        <w:fldChar w:fldCharType="end"/>
      </w:r>
      <w:r w:rsidRPr="00B63F59">
        <w:rPr>
          <w:rFonts w:cs="Arial"/>
        </w:rPr>
        <w:t xml:space="preserve">), shall, to the best of its knowledge and belief, be true, valid, correct, complete and accurate at the time it is given and, save as expressly provided otherwise, while it is maintained and, where appropriate, it shall keep ALPEX informed in a timely way of any errors, mistakes or omissions in, and corrections or updates to any information or </w:t>
      </w:r>
      <w:r w:rsidR="008D7585" w:rsidRPr="00B63F59">
        <w:rPr>
          <w:rFonts w:cs="Arial"/>
        </w:rPr>
        <w:t>D</w:t>
      </w:r>
      <w:r w:rsidRPr="00B63F59">
        <w:rPr>
          <w:rFonts w:cs="Arial"/>
        </w:rPr>
        <w:t xml:space="preserve">ata which it has submitted to ALPEX or any other Party under these ALPEX Rules or the Procedures; </w:t>
      </w:r>
    </w:p>
    <w:p w14:paraId="58AA7185" w14:textId="2C0947EC"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shall ensure that any information or </w:t>
      </w:r>
      <w:r w:rsidR="00352805" w:rsidRPr="00B63F59">
        <w:rPr>
          <w:rFonts w:cs="Arial"/>
        </w:rPr>
        <w:t>D</w:t>
      </w:r>
      <w:r w:rsidRPr="00B63F59">
        <w:rPr>
          <w:rFonts w:cs="Arial"/>
        </w:rPr>
        <w:t>ata it is required to submit to ALPEX, or any person as required by virtue of being an Exchange Member will be submitted in a timely manner to enable ALPEX or such other person to perform their obligations and functions arising pursuant to these ALPEX Rules or a Regulatory Reporting Requirement; and</w:t>
      </w:r>
    </w:p>
    <w:p w14:paraId="1DD1E1E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shall co-operate with and provide all reasonable assistance to ALPEX on request for the purposes of ALPEX performing its functions and obligations under these ALPEX Rules, the Procedures or a Regulatory Reporting Requirement.</w:t>
      </w:r>
    </w:p>
    <w:p w14:paraId="17D3DB38" w14:textId="035CA194" w:rsidR="007B1770" w:rsidRPr="00B63F59" w:rsidRDefault="007B1770" w:rsidP="0065201A">
      <w:pPr>
        <w:pStyle w:val="CERLEVEL5"/>
        <w:numPr>
          <w:ilvl w:val="4"/>
          <w:numId w:val="11"/>
        </w:numPr>
        <w:spacing w:after="0" w:line="276" w:lineRule="auto"/>
        <w:ind w:left="1440" w:hanging="540"/>
        <w:rPr>
          <w:rFonts w:cs="Arial"/>
        </w:rPr>
      </w:pPr>
      <w:r w:rsidRPr="00B63F59">
        <w:t xml:space="preserve">shall keep records and data of all its trading activity on ALPEX, the content of which may be further specified by ALPEX Technical Decision. All such data shall immediately be made available to ALPEX for monitoring purposes, if so </w:t>
      </w:r>
      <w:r w:rsidRPr="00B63F59">
        <w:lastRenderedPageBreak/>
        <w:t xml:space="preserve">requested, and in the event that the said data is not kept in readable or paper form, the </w:t>
      </w:r>
      <w:r w:rsidRPr="00B63F59">
        <w:rPr>
          <w:rFonts w:cs="Arial"/>
        </w:rPr>
        <w:t>Exchange Member</w:t>
      </w:r>
      <w:r w:rsidRPr="00B63F59">
        <w:t xml:space="preserve"> must be able to reproduce them in such form.</w:t>
      </w:r>
    </w:p>
    <w:p w14:paraId="358DC2B2" w14:textId="77777777" w:rsidR="007B1770" w:rsidRPr="00B63F59" w:rsidRDefault="007B1770" w:rsidP="0065201A">
      <w:pPr>
        <w:pStyle w:val="CERLEVEL5"/>
        <w:numPr>
          <w:ilvl w:val="4"/>
          <w:numId w:val="11"/>
        </w:numPr>
        <w:spacing w:after="0" w:line="276" w:lineRule="auto"/>
        <w:ind w:left="1440" w:hanging="540"/>
        <w:rPr>
          <w:rFonts w:cs="Arial"/>
        </w:rPr>
      </w:pPr>
      <w:r w:rsidRPr="00B63F59">
        <w:t>shall keep the books and issue the documents requested by legislation in force.</w:t>
      </w:r>
    </w:p>
    <w:p w14:paraId="1A72E7DB" w14:textId="77777777" w:rsidR="007B1770" w:rsidRPr="00B63F59" w:rsidRDefault="007B1770" w:rsidP="0065201A">
      <w:pPr>
        <w:pStyle w:val="CERLEVEL5"/>
        <w:numPr>
          <w:ilvl w:val="4"/>
          <w:numId w:val="11"/>
        </w:numPr>
        <w:spacing w:after="0" w:line="276" w:lineRule="auto"/>
        <w:ind w:left="1440" w:hanging="540"/>
        <w:rPr>
          <w:rFonts w:cs="Arial"/>
        </w:rPr>
      </w:pPr>
      <w:r w:rsidRPr="00B63F59">
        <w:t>If it acts as a Direct Clearing Member, it must comply with the respective financial requirements set by ALPEX and provide the required margins under the provisions of the ALPEX Clearing and Settlement Procedures and the ALPEX Rules as a precondition for its eligibility to trade.</w:t>
      </w:r>
    </w:p>
    <w:p w14:paraId="45357115" w14:textId="09BECA47" w:rsidR="007B1770" w:rsidRPr="00B63F59" w:rsidRDefault="007B1770" w:rsidP="0065201A">
      <w:pPr>
        <w:pStyle w:val="CERLEVEL5"/>
        <w:numPr>
          <w:ilvl w:val="4"/>
          <w:numId w:val="11"/>
        </w:numPr>
        <w:spacing w:after="0" w:line="276" w:lineRule="auto"/>
        <w:ind w:left="1440" w:hanging="540"/>
        <w:rPr>
          <w:rFonts w:cs="Arial"/>
        </w:rPr>
      </w:pPr>
      <w:r w:rsidRPr="00B63F59">
        <w:t>shall have adequate internal audit systems in place with respect to its trading activity in ALPEX and for the purpose of verifying the Exchange Member’s compliance with this ALPEX Rules</w:t>
      </w:r>
      <w:r w:rsidR="00047FDA" w:rsidRPr="00B63F59">
        <w:t xml:space="preserve"> and the Procedures</w:t>
      </w:r>
      <w:r w:rsidRPr="00B63F59">
        <w:t>.</w:t>
      </w:r>
    </w:p>
    <w:p w14:paraId="2E401922" w14:textId="3B9838AB" w:rsidR="007B1770" w:rsidRPr="00B63F59" w:rsidRDefault="007B1770" w:rsidP="0065201A">
      <w:pPr>
        <w:pStyle w:val="CERLEVEL5"/>
        <w:numPr>
          <w:ilvl w:val="4"/>
          <w:numId w:val="11"/>
        </w:numPr>
        <w:spacing w:after="0" w:line="276" w:lineRule="auto"/>
        <w:ind w:left="1440" w:hanging="540"/>
        <w:rPr>
          <w:rFonts w:cs="Arial"/>
        </w:rPr>
      </w:pPr>
      <w:r w:rsidRPr="00B63F59">
        <w:t xml:space="preserve">shall employ an adequate number of personnel with the appropriate knowledge, experience and skills to ensure </w:t>
      </w:r>
      <w:r w:rsidRPr="00B63F59">
        <w:rPr>
          <w:rFonts w:cs="Arial"/>
        </w:rPr>
        <w:t>Exchange Member</w:t>
      </w:r>
      <w:r w:rsidRPr="00B63F59">
        <w:t>’s compliance with this ALPEX Rules</w:t>
      </w:r>
      <w:r w:rsidR="00047FDA" w:rsidRPr="00B63F59">
        <w:t xml:space="preserve"> and the Procedures</w:t>
      </w:r>
      <w:r w:rsidRPr="00B63F59">
        <w:t>.</w:t>
      </w:r>
    </w:p>
    <w:p w14:paraId="6C10F368" w14:textId="159FDA7B" w:rsidR="007B1770" w:rsidRPr="00B63F59" w:rsidRDefault="007B1770" w:rsidP="0065201A">
      <w:pPr>
        <w:pStyle w:val="CERLEVEL5"/>
        <w:numPr>
          <w:ilvl w:val="4"/>
          <w:numId w:val="11"/>
        </w:numPr>
        <w:spacing w:after="0" w:line="276" w:lineRule="auto"/>
        <w:ind w:left="1440" w:hanging="540"/>
        <w:rPr>
          <w:rFonts w:cs="Arial"/>
        </w:rPr>
      </w:pPr>
      <w:r w:rsidRPr="00B63F59">
        <w:t>shall ensure that its employees fulfill all the obligations emanating from this ALPEX Rules</w:t>
      </w:r>
      <w:r w:rsidR="00047FDA" w:rsidRPr="00B63F59">
        <w:t xml:space="preserve"> and the Procedures</w:t>
      </w:r>
      <w:r w:rsidRPr="00B63F59">
        <w:t>.</w:t>
      </w:r>
    </w:p>
    <w:p w14:paraId="6156D69D" w14:textId="77777777" w:rsidR="007B1770" w:rsidRPr="00B63F59" w:rsidRDefault="007B1770" w:rsidP="0065201A">
      <w:pPr>
        <w:pStyle w:val="CERLEVEL5"/>
        <w:numPr>
          <w:ilvl w:val="4"/>
          <w:numId w:val="11"/>
        </w:numPr>
        <w:spacing w:after="0" w:line="276" w:lineRule="auto"/>
        <w:ind w:left="1440" w:hanging="540"/>
        <w:rPr>
          <w:rFonts w:cs="Arial"/>
        </w:rPr>
      </w:pPr>
      <w:r w:rsidRPr="00B63F59">
        <w:t xml:space="preserve">ALPEX shall not be liable towards </w:t>
      </w:r>
      <w:r w:rsidRPr="00B63F59">
        <w:rPr>
          <w:rFonts w:cs="Arial"/>
        </w:rPr>
        <w:t>Exchange Member</w:t>
      </w:r>
      <w:r w:rsidRPr="00B63F59">
        <w:t xml:space="preserve"> except for wilful misconduct or gross negligence. ALPEX shall take the appropriate measures to prevent operating problems in the systems administered by it and arrange for the earliest possible restoration of faults or malfunctions. ALPEX shall not be liable:</w:t>
      </w:r>
    </w:p>
    <w:p w14:paraId="5B742C5C" w14:textId="1582AA8E" w:rsidR="007B1770" w:rsidRPr="00B63F59" w:rsidRDefault="007B1770" w:rsidP="0065201A">
      <w:pPr>
        <w:pStyle w:val="CERLEVEL6"/>
        <w:numPr>
          <w:ilvl w:val="5"/>
          <w:numId w:val="11"/>
        </w:numPr>
        <w:spacing w:after="0" w:line="276" w:lineRule="auto"/>
        <w:ind w:left="1980" w:hanging="540"/>
        <w:rPr>
          <w:rFonts w:cs="Arial"/>
        </w:rPr>
      </w:pPr>
      <w:r w:rsidRPr="00B63F59">
        <w:t xml:space="preserve">for any losses which may be incurred by </w:t>
      </w:r>
      <w:r w:rsidRPr="00B63F59">
        <w:rPr>
          <w:rFonts w:cs="Arial"/>
        </w:rPr>
        <w:t>Exchange Member</w:t>
      </w:r>
      <w:r w:rsidRPr="00B63F59">
        <w:t xml:space="preserve"> or any third parties as a result of events due to Force Majeure, including but not limited to war, strikes, riots, insurrections, civil disturbances, epidemics, electrical power failures of a general extent in terms of place and/or time, shortages of fuel or raw materials, the failure, malfunction or crash of communications systems and electronic systems in general, fires, floods, transport problems or other causes beyond the reasonable control of ALPEX;</w:t>
      </w:r>
    </w:p>
    <w:p w14:paraId="12D6B1C5" w14:textId="2EA0AC7F" w:rsidR="007B1770" w:rsidRPr="00B63F59" w:rsidRDefault="007B1770" w:rsidP="0065201A">
      <w:pPr>
        <w:pStyle w:val="CERLEVEL6"/>
        <w:numPr>
          <w:ilvl w:val="5"/>
          <w:numId w:val="11"/>
        </w:numPr>
        <w:spacing w:after="0" w:line="276" w:lineRule="auto"/>
        <w:ind w:left="1980" w:hanging="540"/>
        <w:rPr>
          <w:rFonts w:cs="Arial"/>
        </w:rPr>
      </w:pPr>
      <w:r w:rsidRPr="00B63F59">
        <w:t xml:space="preserve">to compensate any loss incurred by an </w:t>
      </w:r>
      <w:r w:rsidRPr="00B63F59">
        <w:rPr>
          <w:rFonts w:cs="Arial"/>
        </w:rPr>
        <w:t>Exchange Member</w:t>
      </w:r>
      <w:r w:rsidRPr="00B63F59">
        <w:t xml:space="preserve"> or any third party which is caused by the failure of the ETSS, as a result of the above </w:t>
      </w:r>
      <w:r w:rsidR="00EC761D" w:rsidRPr="00B63F59">
        <w:t>F</w:t>
      </w:r>
      <w:r w:rsidRPr="00B63F59">
        <w:t>orce Majeure Events, even temporarily, or due to the loss of data contained in the ETSS or to any fraudulent use of the ETSS or its data by third parties.</w:t>
      </w:r>
    </w:p>
    <w:p w14:paraId="516E9F11" w14:textId="2DBAB6B3" w:rsidR="007B1770" w:rsidRPr="00B63F59" w:rsidRDefault="00EC010A" w:rsidP="0065201A">
      <w:pPr>
        <w:pStyle w:val="CERLEVEL3"/>
        <w:numPr>
          <w:ilvl w:val="2"/>
          <w:numId w:val="11"/>
        </w:numPr>
        <w:spacing w:after="0" w:line="276" w:lineRule="auto"/>
        <w:ind w:left="900" w:hanging="900"/>
        <w:rPr>
          <w:rFonts w:cs="Arial"/>
        </w:rPr>
      </w:pPr>
      <w:bookmarkStart w:id="174" w:name="_Toc112612772"/>
      <w:r w:rsidRPr="00B63F59">
        <w:rPr>
          <w:rFonts w:cs="Arial"/>
        </w:rPr>
        <w:t>No undue discrimination</w:t>
      </w:r>
      <w:bookmarkEnd w:id="174"/>
      <w:r w:rsidRPr="00B63F59">
        <w:rPr>
          <w:rFonts w:cs="Arial"/>
        </w:rPr>
        <w:t xml:space="preserve"> </w:t>
      </w:r>
    </w:p>
    <w:p w14:paraId="1BD93A7A" w14:textId="18158DA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ALPEX shall not unduly discriminate </w:t>
      </w:r>
      <w:r w:rsidR="00437D2C" w:rsidRPr="00B63F59">
        <w:rPr>
          <w:rFonts w:cs="Arial"/>
          <w:color w:val="000000"/>
        </w:rPr>
        <w:t>among</w:t>
      </w:r>
      <w:r w:rsidRPr="00B63F59">
        <w:rPr>
          <w:rFonts w:cs="Arial"/>
          <w:color w:val="000000"/>
        </w:rPr>
        <w:t xml:space="preserve"> any Exchange Members in exercising its rights and powers and performing its functions and obligations.</w:t>
      </w:r>
      <w:r w:rsidRPr="00B63F59">
        <w:rPr>
          <w:rFonts w:cs="Arial"/>
        </w:rPr>
        <w:t xml:space="preserve"> </w:t>
      </w:r>
    </w:p>
    <w:p w14:paraId="77A511FD" w14:textId="50F496BC" w:rsidR="007B1770" w:rsidRPr="00B63F59" w:rsidRDefault="00EC010A" w:rsidP="0065201A">
      <w:pPr>
        <w:pStyle w:val="CERLEVEL3"/>
        <w:numPr>
          <w:ilvl w:val="2"/>
          <w:numId w:val="11"/>
        </w:numPr>
        <w:spacing w:after="0" w:line="276" w:lineRule="auto"/>
        <w:ind w:left="900" w:hanging="900"/>
        <w:rPr>
          <w:rFonts w:cs="Arial"/>
        </w:rPr>
      </w:pPr>
      <w:bookmarkStart w:id="175" w:name="_Ref464529289"/>
      <w:bookmarkStart w:id="176" w:name="_Toc112612773"/>
      <w:r w:rsidRPr="00B63F59">
        <w:rPr>
          <w:rFonts w:cs="Arial"/>
        </w:rPr>
        <w:t>Powers and obligations in case of emergency</w:t>
      </w:r>
      <w:bookmarkEnd w:id="176"/>
      <w:r w:rsidRPr="00B63F59">
        <w:rPr>
          <w:rFonts w:cs="Arial"/>
        </w:rPr>
        <w:t xml:space="preserve"> </w:t>
      </w:r>
    </w:p>
    <w:p w14:paraId="12B0158B" w14:textId="65B8C79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In case of emergency, including but not limited to the circumstances set out in paragraph </w:t>
      </w:r>
      <w:r w:rsidRPr="00B63F59">
        <w:rPr>
          <w:rFonts w:cs="Arial"/>
        </w:rPr>
        <w:fldChar w:fldCharType="begin"/>
      </w:r>
      <w:r w:rsidRPr="00B63F59">
        <w:rPr>
          <w:rFonts w:cs="Arial"/>
        </w:rPr>
        <w:instrText xml:space="preserve"> REF _Ref99349605 \r \h  \* MERGEFORMAT </w:instrText>
      </w:r>
      <w:r w:rsidRPr="00B63F59">
        <w:rPr>
          <w:rFonts w:cs="Arial"/>
        </w:rPr>
      </w:r>
      <w:r w:rsidRPr="00B63F59">
        <w:rPr>
          <w:rFonts w:cs="Arial"/>
        </w:rPr>
        <w:fldChar w:fldCharType="separate"/>
      </w:r>
      <w:r w:rsidR="000F2B02" w:rsidRPr="00B63F59">
        <w:rPr>
          <w:rFonts w:cs="Arial"/>
        </w:rPr>
        <w:t>F.3.1.1</w:t>
      </w:r>
      <w:r w:rsidRPr="00B63F59">
        <w:rPr>
          <w:rFonts w:cs="Arial"/>
        </w:rPr>
        <w:fldChar w:fldCharType="end"/>
      </w:r>
      <w:r w:rsidRPr="00B63F59">
        <w:rPr>
          <w:rFonts w:cs="Arial"/>
        </w:rPr>
        <w:t xml:space="preserve">, ALPEX may issue any instructions or take any decisions or measures that it reasonably considers appropriate to ensure the orderly conduct of trading on the Exchange and the settlement of any traded </w:t>
      </w:r>
      <w:r w:rsidR="00B674D3" w:rsidRPr="00B63F59">
        <w:rPr>
          <w:rFonts w:cs="Arial"/>
        </w:rPr>
        <w:t>T</w:t>
      </w:r>
      <w:r w:rsidRPr="00B63F59">
        <w:rPr>
          <w:rFonts w:cs="Arial"/>
        </w:rPr>
        <w:t xml:space="preserve">ransactions. These </w:t>
      </w:r>
      <w:r w:rsidRPr="00B63F59">
        <w:rPr>
          <w:rFonts w:cs="Arial"/>
        </w:rPr>
        <w:lastRenderedPageBreak/>
        <w:t>instructions, decisions and measures are binding for all Exchange Members</w:t>
      </w:r>
      <w:r w:rsidR="000132F3" w:rsidRPr="00B63F59">
        <w:rPr>
          <w:rFonts w:cs="Arial"/>
        </w:rPr>
        <w:t xml:space="preserve"> and Clearing Members</w:t>
      </w:r>
      <w:r w:rsidRPr="00B63F59">
        <w:rPr>
          <w:rFonts w:cs="Arial"/>
        </w:rPr>
        <w:t>, who shall comply with them.</w:t>
      </w:r>
    </w:p>
    <w:p w14:paraId="08372814" w14:textId="4DFDD6D7" w:rsidR="007B1770" w:rsidRPr="00B63F59" w:rsidRDefault="00EC010A" w:rsidP="0065201A">
      <w:pPr>
        <w:pStyle w:val="CERLEVEL3"/>
        <w:numPr>
          <w:ilvl w:val="2"/>
          <w:numId w:val="11"/>
        </w:numPr>
        <w:spacing w:after="0" w:line="276" w:lineRule="auto"/>
        <w:ind w:left="900" w:hanging="900"/>
        <w:rPr>
          <w:rFonts w:cs="Arial"/>
        </w:rPr>
      </w:pPr>
      <w:bookmarkStart w:id="177" w:name="_Ref471381075"/>
      <w:bookmarkStart w:id="178" w:name="_Toc112612774"/>
      <w:r w:rsidRPr="00B63F59">
        <w:rPr>
          <w:rFonts w:cs="Arial"/>
        </w:rPr>
        <w:t>Regulatory Requirements</w:t>
      </w:r>
      <w:bookmarkEnd w:id="175"/>
      <w:bookmarkEnd w:id="177"/>
      <w:bookmarkEnd w:id="178"/>
    </w:p>
    <w:p w14:paraId="47092BAE" w14:textId="1257A593" w:rsidR="007B1770" w:rsidRPr="00B63F59" w:rsidRDefault="007B1770" w:rsidP="0065201A">
      <w:pPr>
        <w:pStyle w:val="CERLEVEL4"/>
        <w:numPr>
          <w:ilvl w:val="3"/>
          <w:numId w:val="11"/>
        </w:numPr>
        <w:spacing w:after="0" w:line="276" w:lineRule="auto"/>
        <w:ind w:left="900" w:hanging="900"/>
        <w:rPr>
          <w:rFonts w:cs="Arial"/>
        </w:rPr>
      </w:pPr>
      <w:bookmarkStart w:id="179" w:name="_Ref465266333"/>
      <w:r w:rsidRPr="00B63F59">
        <w:rPr>
          <w:rFonts w:cs="Arial"/>
        </w:rPr>
        <w:t>If ALPEX is required to compile, collect and/or submit any information or data, or report any conduct or any matter, relating to the Exchange or its operation to the Regulatory Authorit</w:t>
      </w:r>
      <w:r w:rsidR="00936E2A" w:rsidRPr="00B63F59">
        <w:rPr>
          <w:rFonts w:cs="Arial"/>
        </w:rPr>
        <w:t>y</w:t>
      </w:r>
      <w:r w:rsidRPr="00B63F59">
        <w:rPr>
          <w:rFonts w:cs="Arial"/>
        </w:rPr>
        <w:t xml:space="preserve"> or another Competent Authority under any Applicable Law </w:t>
      </w:r>
      <w:r w:rsidR="00865A3B" w:rsidRPr="00B63F59">
        <w:rPr>
          <w:rFonts w:cs="Arial"/>
        </w:rPr>
        <w:t xml:space="preserve">and </w:t>
      </w:r>
      <w:r w:rsidR="0046094E" w:rsidRPr="00B63F59">
        <w:rPr>
          <w:rFonts w:cs="Arial"/>
        </w:rPr>
        <w:t xml:space="preserve">Albanian </w:t>
      </w:r>
      <w:r w:rsidR="00F60204" w:rsidRPr="00B63F59">
        <w:rPr>
          <w:rFonts w:cs="Arial"/>
        </w:rPr>
        <w:t xml:space="preserve">and Kosovo </w:t>
      </w:r>
      <w:r w:rsidR="00865A3B" w:rsidRPr="00B63F59">
        <w:rPr>
          <w:rFonts w:cs="Arial"/>
        </w:rPr>
        <w:t xml:space="preserve">Law </w:t>
      </w:r>
      <w:r w:rsidR="00F60204" w:rsidRPr="00B63F59">
        <w:rPr>
          <w:rFonts w:cs="Arial"/>
        </w:rPr>
        <w:t>”On protection of personal Data”</w:t>
      </w:r>
      <w:r w:rsidR="00865A3B" w:rsidRPr="00B63F59">
        <w:rPr>
          <w:rFonts w:cs="Arial"/>
        </w:rPr>
        <w:t xml:space="preserve">, as amended </w:t>
      </w:r>
      <w:r w:rsidRPr="00B63F59">
        <w:rPr>
          <w:rFonts w:cs="Arial"/>
        </w:rPr>
        <w:t>(a “</w:t>
      </w:r>
      <w:r w:rsidRPr="00B63F59">
        <w:rPr>
          <w:rFonts w:cs="Arial"/>
          <w:b/>
        </w:rPr>
        <w:t>Regulatory Reporting Requirement</w:t>
      </w:r>
      <w:r w:rsidRPr="00B63F59">
        <w:rPr>
          <w:rFonts w:cs="Arial"/>
        </w:rPr>
        <w:t>”), then each Exchange Member</w:t>
      </w:r>
      <w:bookmarkEnd w:id="179"/>
      <w:r w:rsidRPr="00B63F59">
        <w:rPr>
          <w:rFonts w:cs="Arial"/>
        </w:rPr>
        <w:t>:</w:t>
      </w:r>
    </w:p>
    <w:p w14:paraId="45DD96B1" w14:textId="77777777" w:rsidR="007B1770" w:rsidRPr="00B63F59" w:rsidRDefault="007B1770" w:rsidP="0065201A">
      <w:pPr>
        <w:pStyle w:val="CERLEVEL5"/>
        <w:numPr>
          <w:ilvl w:val="4"/>
          <w:numId w:val="11"/>
        </w:numPr>
        <w:spacing w:after="0" w:line="276" w:lineRule="auto"/>
        <w:ind w:left="1440" w:hanging="529"/>
        <w:rPr>
          <w:rFonts w:cs="Arial"/>
        </w:rPr>
      </w:pPr>
      <w:r w:rsidRPr="00B63F59">
        <w:rPr>
          <w:rFonts w:cs="Arial"/>
        </w:rPr>
        <w:t>shall provide such information, data and reports as ALPEX reasonably requests of the Exchange Member in accordance with the timeframes requested to enable ALPEX to comply with or fulfil the Regulatory Reporting Requirement (or procure that such information, data and reports are provided);</w:t>
      </w:r>
    </w:p>
    <w:p w14:paraId="60EACE07" w14:textId="77777777" w:rsidR="007B1770" w:rsidRPr="00B63F59" w:rsidRDefault="007B1770" w:rsidP="0065201A">
      <w:pPr>
        <w:pStyle w:val="CERLEVEL5"/>
        <w:numPr>
          <w:ilvl w:val="4"/>
          <w:numId w:val="11"/>
        </w:numPr>
        <w:spacing w:after="0" w:line="276" w:lineRule="auto"/>
        <w:ind w:left="1440" w:hanging="529"/>
        <w:rPr>
          <w:rFonts w:cs="Arial"/>
        </w:rPr>
      </w:pPr>
      <w:r w:rsidRPr="00B63F59">
        <w:rPr>
          <w:rFonts w:cs="Arial"/>
        </w:rPr>
        <w:t>shall co-operate with ALPEX and take such steps as ALPEX reasonably requests as are necessary or desirable to enable ALPEX to comply with or fulfil the Regulatory Reporting Requirement; and</w:t>
      </w:r>
    </w:p>
    <w:p w14:paraId="2AEED88E" w14:textId="77777777" w:rsidR="007B1770" w:rsidRPr="00B63F59" w:rsidRDefault="007B1770" w:rsidP="0065201A">
      <w:pPr>
        <w:pStyle w:val="CERLEVEL5"/>
        <w:numPr>
          <w:ilvl w:val="4"/>
          <w:numId w:val="11"/>
        </w:numPr>
        <w:spacing w:after="0" w:line="276" w:lineRule="auto"/>
        <w:ind w:left="1440" w:hanging="529"/>
        <w:rPr>
          <w:rFonts w:cs="Arial"/>
        </w:rPr>
      </w:pPr>
      <w:r w:rsidRPr="00B63F59">
        <w:rPr>
          <w:rFonts w:cs="Arial"/>
        </w:rPr>
        <w:t>consents to ALPEX providing information, data or reports to the Regulatory Authorities or another Competent Authority in accordance with the Regulatory Reporting Requirement (or procure that any necessary consents are provided).</w:t>
      </w:r>
    </w:p>
    <w:p w14:paraId="27F69CA6" w14:textId="4BBE48A6" w:rsidR="007B1770" w:rsidRPr="00B63F59" w:rsidRDefault="00F5401D" w:rsidP="0065201A">
      <w:pPr>
        <w:pStyle w:val="CERLEVEL3"/>
        <w:numPr>
          <w:ilvl w:val="2"/>
          <w:numId w:val="11"/>
        </w:numPr>
        <w:spacing w:after="0" w:line="276" w:lineRule="auto"/>
        <w:ind w:left="900" w:hanging="900"/>
        <w:rPr>
          <w:rFonts w:cs="Arial"/>
        </w:rPr>
      </w:pPr>
      <w:bookmarkStart w:id="180" w:name="_Toc471918969"/>
      <w:bookmarkStart w:id="181" w:name="_Toc471919688"/>
      <w:bookmarkStart w:id="182" w:name="_Toc471976430"/>
      <w:bookmarkStart w:id="183" w:name="_Toc472067915"/>
      <w:bookmarkStart w:id="184" w:name="_Ref465272088"/>
      <w:bookmarkStart w:id="185" w:name="_Toc112612775"/>
      <w:bookmarkEnd w:id="180"/>
      <w:bookmarkEnd w:id="181"/>
      <w:bookmarkEnd w:id="182"/>
      <w:bookmarkEnd w:id="183"/>
      <w:r w:rsidRPr="00B63F59">
        <w:rPr>
          <w:rFonts w:cs="Arial"/>
        </w:rPr>
        <w:t xml:space="preserve">ALPEX </w:t>
      </w:r>
      <w:bookmarkEnd w:id="184"/>
      <w:r w:rsidR="00A50ACC" w:rsidRPr="00B63F59">
        <w:rPr>
          <w:rFonts w:cs="Arial"/>
        </w:rPr>
        <w:t xml:space="preserve">Fees and </w:t>
      </w:r>
      <w:r w:rsidR="00EC010A" w:rsidRPr="00B63F59">
        <w:rPr>
          <w:rFonts w:cs="Arial"/>
        </w:rPr>
        <w:t>Charges</w:t>
      </w:r>
      <w:bookmarkEnd w:id="185"/>
    </w:p>
    <w:p w14:paraId="3AE456B6" w14:textId="7A87BAD4" w:rsidR="007B1770" w:rsidRPr="00B63F59" w:rsidRDefault="007B1770" w:rsidP="0065201A">
      <w:pPr>
        <w:pStyle w:val="CERLEVEL4"/>
        <w:numPr>
          <w:ilvl w:val="3"/>
          <w:numId w:val="11"/>
        </w:numPr>
        <w:spacing w:after="0" w:line="276" w:lineRule="auto"/>
        <w:ind w:left="900" w:hanging="900"/>
      </w:pPr>
      <w:bookmarkStart w:id="186" w:name="_Ref484089760"/>
      <w:bookmarkStart w:id="187" w:name="_Ref471378589"/>
      <w:bookmarkStart w:id="188" w:name="_Ref465272078"/>
      <w:r w:rsidRPr="00B63F59">
        <w:t>The operating costs of the Day-Ahead and Intra</w:t>
      </w:r>
      <w:r w:rsidR="0091559B" w:rsidRPr="00B63F59">
        <w:t>d</w:t>
      </w:r>
      <w:r w:rsidRPr="00B63F59">
        <w:t xml:space="preserve">ay Markets are recovered through </w:t>
      </w:r>
      <w:r w:rsidR="00612542" w:rsidRPr="00B63F59">
        <w:t>F</w:t>
      </w:r>
      <w:r w:rsidRPr="00B63F59">
        <w:t xml:space="preserve">ees and </w:t>
      </w:r>
      <w:r w:rsidR="00612542" w:rsidRPr="00B63F59">
        <w:t>C</w:t>
      </w:r>
      <w:r w:rsidRPr="00B63F59">
        <w:t xml:space="preserve">harges paid by the </w:t>
      </w:r>
      <w:r w:rsidRPr="00B63F59">
        <w:rPr>
          <w:rFonts w:cs="Arial"/>
        </w:rPr>
        <w:t>Exchange Members</w:t>
      </w:r>
      <w:r w:rsidRPr="00B63F59">
        <w:t xml:space="preserve"> to ALPEX.</w:t>
      </w:r>
    </w:p>
    <w:p w14:paraId="6483DB72" w14:textId="182FB201"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may charge, and prospective or admitted Exchange Members shall pay to ALPEX, the </w:t>
      </w:r>
      <w:r w:rsidR="00612542" w:rsidRPr="00B63F59">
        <w:t>Charges</w:t>
      </w:r>
      <w:r w:rsidRPr="00B63F59">
        <w:rPr>
          <w:rFonts w:cs="Arial"/>
        </w:rPr>
        <w:t xml:space="preserve"> determined in accordance with</w:t>
      </w:r>
      <w:r w:rsidRPr="00B63F59" w:rsidDel="00983998">
        <w:rPr>
          <w:rFonts w:cs="Arial"/>
        </w:rPr>
        <w:t xml:space="preserve"> </w:t>
      </w:r>
      <w:r w:rsidRPr="00B63F59">
        <w:rPr>
          <w:rFonts w:cs="Arial"/>
        </w:rPr>
        <w:t>the ALPEX Fee Schedule in the manner and at the times indicated in that statement, and in accordance with the Procedures.</w:t>
      </w:r>
      <w:bookmarkEnd w:id="186"/>
    </w:p>
    <w:p w14:paraId="3186988E" w14:textId="5B74438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specify the account into which payment of </w:t>
      </w:r>
      <w:r w:rsidR="00612542" w:rsidRPr="00B63F59">
        <w:t>Fees</w:t>
      </w:r>
      <w:r w:rsidRPr="00B63F59">
        <w:rPr>
          <w:rFonts w:cs="Arial"/>
          <w:color w:val="000000"/>
        </w:rPr>
        <w:t xml:space="preserve"> and </w:t>
      </w:r>
      <w:r w:rsidR="00612542" w:rsidRPr="00B63F59">
        <w:t>Charges</w:t>
      </w:r>
      <w:r w:rsidRPr="00B63F59">
        <w:rPr>
          <w:rFonts w:cs="Arial"/>
          <w:color w:val="000000"/>
        </w:rPr>
        <w:t xml:space="preserve"> </w:t>
      </w:r>
      <w:r w:rsidRPr="00B63F59">
        <w:rPr>
          <w:rFonts w:cs="Arial"/>
        </w:rPr>
        <w:t>must be made.</w:t>
      </w:r>
    </w:p>
    <w:p w14:paraId="139747E5" w14:textId="378DE9D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Each Exchange Member shall pay the amount of any </w:t>
      </w:r>
      <w:r w:rsidR="00612542" w:rsidRPr="00B63F59">
        <w:t>Fees</w:t>
      </w:r>
      <w:r w:rsidR="000B2C0D" w:rsidRPr="00B63F59">
        <w:rPr>
          <w:rFonts w:cs="Arial"/>
        </w:rPr>
        <w:t xml:space="preserve"> and </w:t>
      </w:r>
      <w:r w:rsidR="00612542" w:rsidRPr="00B63F59">
        <w:t>Charges</w:t>
      </w:r>
      <w:r w:rsidRPr="00B63F59">
        <w:rPr>
          <w:rFonts w:cs="Arial"/>
        </w:rPr>
        <w:t xml:space="preserve"> under paragraph </w:t>
      </w:r>
      <w:r w:rsidRPr="00B63F59">
        <w:rPr>
          <w:rFonts w:cs="Arial"/>
        </w:rPr>
        <w:fldChar w:fldCharType="begin"/>
      </w:r>
      <w:r w:rsidRPr="00B63F59">
        <w:rPr>
          <w:rFonts w:cs="Arial"/>
        </w:rPr>
        <w:instrText xml:space="preserve"> REF _Ref484089760 \r \h  \* MERGEFORMAT </w:instrText>
      </w:r>
      <w:r w:rsidRPr="00B63F59">
        <w:rPr>
          <w:rFonts w:cs="Arial"/>
        </w:rPr>
      </w:r>
      <w:r w:rsidRPr="00B63F59">
        <w:rPr>
          <w:rFonts w:cs="Arial"/>
        </w:rPr>
        <w:fldChar w:fldCharType="separate"/>
      </w:r>
      <w:r w:rsidR="004F0C95" w:rsidRPr="00B63F59">
        <w:rPr>
          <w:rFonts w:cs="Arial"/>
        </w:rPr>
        <w:t>B.4.5.1</w:t>
      </w:r>
      <w:r w:rsidRPr="00B63F59">
        <w:rPr>
          <w:rFonts w:cs="Arial"/>
        </w:rPr>
        <w:fldChar w:fldCharType="end"/>
      </w:r>
      <w:r w:rsidRPr="00B63F59">
        <w:rPr>
          <w:rFonts w:cs="Arial"/>
        </w:rPr>
        <w:t xml:space="preserve"> to ALPEX, together with the appropriate amount of VAT and other taxes, in accordance with an invoice issued by ALPEX.</w:t>
      </w:r>
    </w:p>
    <w:p w14:paraId="2DADDA88" w14:textId="77EB8ED8"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any payment under these ALPEX Rules is overdue, Statutory Default Interest shall accrue from the relevant due date until the date of actual payment in full of the overdue amount.</w:t>
      </w:r>
    </w:p>
    <w:p w14:paraId="01A5720B" w14:textId="234F47EC" w:rsidR="007B1770" w:rsidRPr="00B63F59" w:rsidRDefault="007B1770" w:rsidP="0065201A">
      <w:pPr>
        <w:pStyle w:val="CERLEVEL4"/>
        <w:numPr>
          <w:ilvl w:val="3"/>
          <w:numId w:val="11"/>
        </w:numPr>
        <w:spacing w:after="0" w:line="276" w:lineRule="auto"/>
        <w:ind w:left="900" w:hanging="900"/>
      </w:pPr>
      <w:r w:rsidRPr="00B63F59">
        <w:t xml:space="preserve">The </w:t>
      </w:r>
      <w:r w:rsidR="00612542" w:rsidRPr="00B63F59">
        <w:t>Fees</w:t>
      </w:r>
      <w:r w:rsidRPr="00B63F59">
        <w:t xml:space="preserve"> and </w:t>
      </w:r>
      <w:r w:rsidR="00612542" w:rsidRPr="00B63F59">
        <w:t>C</w:t>
      </w:r>
      <w:r w:rsidRPr="00B63F59">
        <w:t xml:space="preserve">harges are determined by Regulatory Decision if it is case, based on a methodology for calculating </w:t>
      </w:r>
      <w:r w:rsidR="00612542" w:rsidRPr="00B63F59">
        <w:t>Fees</w:t>
      </w:r>
      <w:r w:rsidRPr="00B63F59">
        <w:t xml:space="preserve"> and </w:t>
      </w:r>
      <w:r w:rsidR="00612542" w:rsidRPr="00B63F59">
        <w:t>Charges</w:t>
      </w:r>
      <w:r w:rsidRPr="00B63F59">
        <w:t xml:space="preserve">, upon ALPEX’s </w:t>
      </w:r>
      <w:r w:rsidR="00B511B1" w:rsidRPr="00B63F59">
        <w:t>proposal</w:t>
      </w:r>
      <w:r w:rsidRPr="00B63F59">
        <w:t xml:space="preserve">. The </w:t>
      </w:r>
      <w:r w:rsidR="00612542" w:rsidRPr="00B63F59">
        <w:t>Fees</w:t>
      </w:r>
      <w:r w:rsidRPr="00B63F59">
        <w:t xml:space="preserve"> and </w:t>
      </w:r>
      <w:r w:rsidR="00612542" w:rsidRPr="00B63F59">
        <w:t>Charges</w:t>
      </w:r>
      <w:r w:rsidRPr="00B63F59">
        <w:t xml:space="preserve"> apply after the lapse of a time period specified by the aforementioned Regulatory Decision.</w:t>
      </w:r>
    </w:p>
    <w:p w14:paraId="4314D348" w14:textId="4E2FAE17" w:rsidR="007B1770" w:rsidRPr="00B63F59" w:rsidRDefault="007B1770" w:rsidP="0065201A">
      <w:pPr>
        <w:pStyle w:val="CERLEVEL4"/>
        <w:numPr>
          <w:ilvl w:val="3"/>
          <w:numId w:val="11"/>
        </w:numPr>
        <w:spacing w:after="0" w:line="276" w:lineRule="auto"/>
        <w:ind w:left="900" w:hanging="900"/>
      </w:pPr>
      <w:r w:rsidRPr="00B63F59">
        <w:t xml:space="preserve">The applicable </w:t>
      </w:r>
      <w:r w:rsidR="00612542" w:rsidRPr="00B63F59">
        <w:t>Fees</w:t>
      </w:r>
      <w:r w:rsidRPr="00B63F59">
        <w:t xml:space="preserve"> and </w:t>
      </w:r>
      <w:r w:rsidR="00612542" w:rsidRPr="00B63F59">
        <w:t>Charges</w:t>
      </w:r>
      <w:r w:rsidRPr="00B63F59">
        <w:t xml:space="preserve"> of ALPEX are published by ALPEX on its website</w:t>
      </w:r>
      <w:r w:rsidR="00704A8B" w:rsidRPr="00B63F59">
        <w:t xml:space="preserve"> </w:t>
      </w:r>
      <w:r w:rsidR="00704A8B" w:rsidRPr="00B63F59">
        <w:rPr>
          <w:rFonts w:cs="Arial"/>
        </w:rPr>
        <w:t>www.alpex.al</w:t>
      </w:r>
      <w:r w:rsidRPr="00B63F59">
        <w:t>.</w:t>
      </w:r>
    </w:p>
    <w:p w14:paraId="10FA4F58" w14:textId="21E0025B" w:rsidR="007B1770" w:rsidRPr="00B63F59" w:rsidRDefault="00F5401D" w:rsidP="0065201A">
      <w:pPr>
        <w:pStyle w:val="CERLEVEL3"/>
        <w:numPr>
          <w:ilvl w:val="2"/>
          <w:numId w:val="11"/>
        </w:numPr>
        <w:spacing w:after="0" w:line="276" w:lineRule="auto"/>
        <w:ind w:left="900" w:hanging="900"/>
        <w:rPr>
          <w:rFonts w:cs="Arial"/>
        </w:rPr>
      </w:pPr>
      <w:bookmarkStart w:id="189" w:name="_Toc112612776"/>
      <w:r w:rsidRPr="00B63F59">
        <w:rPr>
          <w:rFonts w:cs="Arial"/>
        </w:rPr>
        <w:lastRenderedPageBreak/>
        <w:t>O</w:t>
      </w:r>
      <w:r w:rsidR="00EC010A" w:rsidRPr="00B63F59">
        <w:rPr>
          <w:rFonts w:cs="Arial"/>
        </w:rPr>
        <w:t>bligations of confidentiality</w:t>
      </w:r>
      <w:bookmarkEnd w:id="189"/>
    </w:p>
    <w:p w14:paraId="6DC2AE45" w14:textId="54957EB2" w:rsidR="007B1770" w:rsidRPr="00B63F59" w:rsidRDefault="007B1770" w:rsidP="0065201A">
      <w:pPr>
        <w:pStyle w:val="CERLEVEL4"/>
        <w:numPr>
          <w:ilvl w:val="3"/>
          <w:numId w:val="11"/>
        </w:numPr>
        <w:spacing w:after="0" w:line="276" w:lineRule="auto"/>
        <w:ind w:left="900" w:hanging="900"/>
        <w:rPr>
          <w:rFonts w:cs="Arial"/>
          <w:b/>
          <w:bCs/>
        </w:rPr>
      </w:pPr>
      <w:r w:rsidRPr="00B63F59">
        <w:rPr>
          <w:rFonts w:cs="Arial"/>
        </w:rPr>
        <w:t xml:space="preserve">ALPEX and each Exchange Member shall comply with the obligations of confidentiality set out in section </w:t>
      </w:r>
      <w:r w:rsidRPr="00B63F59">
        <w:rPr>
          <w:rFonts w:cs="Arial"/>
        </w:rPr>
        <w:fldChar w:fldCharType="begin"/>
      </w:r>
      <w:r w:rsidRPr="00B63F59">
        <w:rPr>
          <w:rFonts w:cs="Arial"/>
        </w:rPr>
        <w:instrText xml:space="preserve"> REF _Ref475632110 \r \h  \* MERGEFORMAT </w:instrText>
      </w:r>
      <w:r w:rsidRPr="00B63F59">
        <w:rPr>
          <w:rFonts w:cs="Arial"/>
        </w:rPr>
      </w:r>
      <w:r w:rsidRPr="00B63F59">
        <w:rPr>
          <w:rFonts w:cs="Arial"/>
        </w:rPr>
        <w:fldChar w:fldCharType="separate"/>
      </w:r>
      <w:r w:rsidR="00DB6501" w:rsidRPr="00B63F59">
        <w:rPr>
          <w:rFonts w:cs="Arial"/>
        </w:rPr>
        <w:t>H.5</w:t>
      </w:r>
      <w:r w:rsidRPr="00B63F59">
        <w:rPr>
          <w:rFonts w:cs="Arial"/>
        </w:rPr>
        <w:fldChar w:fldCharType="end"/>
      </w:r>
      <w:r w:rsidRPr="00B63F59">
        <w:rPr>
          <w:rFonts w:cs="Arial"/>
        </w:rPr>
        <w:t xml:space="preserve">. </w:t>
      </w:r>
    </w:p>
    <w:p w14:paraId="60A47BF5" w14:textId="399BF229" w:rsidR="007B1770" w:rsidRPr="00B63F59" w:rsidRDefault="001E05FF" w:rsidP="0065201A">
      <w:pPr>
        <w:pStyle w:val="CERLEVEL1"/>
        <w:pageBreakBefore/>
        <w:numPr>
          <w:ilvl w:val="0"/>
          <w:numId w:val="11"/>
        </w:numPr>
        <w:spacing w:after="0" w:line="276" w:lineRule="auto"/>
        <w:ind w:left="0" w:firstLine="0"/>
        <w:rPr>
          <w:rFonts w:cs="Arial"/>
          <w:szCs w:val="28"/>
        </w:rPr>
      </w:pPr>
      <w:bookmarkStart w:id="190" w:name="_Toc159866987"/>
      <w:bookmarkStart w:id="191" w:name="_Toc418844019"/>
      <w:bookmarkStart w:id="192" w:name="_Toc228073509"/>
      <w:bookmarkStart w:id="193" w:name="_Ref463625586"/>
      <w:bookmarkStart w:id="194" w:name="_Toc112612777"/>
      <w:bookmarkEnd w:id="187"/>
      <w:bookmarkEnd w:id="188"/>
      <w:r w:rsidRPr="00B63F59">
        <w:rPr>
          <w:rFonts w:cs="Arial"/>
          <w:caps w:val="0"/>
          <w:szCs w:val="28"/>
        </w:rPr>
        <w:lastRenderedPageBreak/>
        <w:t>ADMISSION TO THE EXCHANGE</w:t>
      </w:r>
      <w:bookmarkEnd w:id="190"/>
      <w:bookmarkEnd w:id="191"/>
      <w:bookmarkEnd w:id="192"/>
      <w:bookmarkEnd w:id="193"/>
      <w:bookmarkEnd w:id="194"/>
    </w:p>
    <w:p w14:paraId="21345F9D" w14:textId="0D304677" w:rsidR="007B1770" w:rsidRPr="00B63F59" w:rsidRDefault="001E05FF" w:rsidP="0065201A">
      <w:pPr>
        <w:pStyle w:val="CERLEVEL2"/>
        <w:numPr>
          <w:ilvl w:val="1"/>
          <w:numId w:val="11"/>
        </w:numPr>
        <w:spacing w:after="0" w:line="276" w:lineRule="auto"/>
        <w:ind w:left="900" w:hanging="900"/>
        <w:rPr>
          <w:rFonts w:eastAsiaTheme="minorEastAsia" w:cs="Arial"/>
          <w:szCs w:val="24"/>
        </w:rPr>
      </w:pPr>
      <w:bookmarkStart w:id="195" w:name="_Ref475630906"/>
      <w:bookmarkStart w:id="196" w:name="_Ref475630926"/>
      <w:bookmarkStart w:id="197" w:name="_Ref475631350"/>
      <w:bookmarkStart w:id="198" w:name="_Toc112612778"/>
      <w:r w:rsidRPr="00B63F59">
        <w:rPr>
          <w:rFonts w:eastAsiaTheme="minorEastAsia" w:cs="Arial"/>
          <w:caps w:val="0"/>
          <w:szCs w:val="24"/>
        </w:rPr>
        <w:t>MEMBERSHIP REQUIREMENTS</w:t>
      </w:r>
      <w:bookmarkEnd w:id="195"/>
      <w:bookmarkEnd w:id="196"/>
      <w:bookmarkEnd w:id="197"/>
      <w:bookmarkEnd w:id="198"/>
    </w:p>
    <w:p w14:paraId="7144DC4E" w14:textId="77777777" w:rsidR="007B1770" w:rsidRPr="00B63F59" w:rsidRDefault="007B1770" w:rsidP="0065201A">
      <w:pPr>
        <w:pStyle w:val="CERLEVEL3"/>
        <w:numPr>
          <w:ilvl w:val="2"/>
          <w:numId w:val="11"/>
        </w:numPr>
        <w:spacing w:after="0" w:line="276" w:lineRule="auto"/>
        <w:ind w:left="900" w:hanging="900"/>
        <w:rPr>
          <w:rFonts w:cs="Arial"/>
        </w:rPr>
      </w:pPr>
      <w:bookmarkStart w:id="199" w:name="_Toc472111024"/>
      <w:bookmarkStart w:id="200" w:name="_Ref475632158"/>
      <w:bookmarkStart w:id="201" w:name="_Ref475632932"/>
      <w:bookmarkStart w:id="202" w:name="_Ref475654777"/>
      <w:bookmarkStart w:id="203" w:name="_Ref110069429"/>
      <w:bookmarkStart w:id="204" w:name="_Ref110262095"/>
      <w:bookmarkStart w:id="205" w:name="_Toc112612779"/>
      <w:r w:rsidRPr="00B63F59">
        <w:rPr>
          <w:rFonts w:cs="Arial"/>
        </w:rPr>
        <w:t>Eligibility for Exchange membership</w:t>
      </w:r>
      <w:bookmarkEnd w:id="199"/>
      <w:bookmarkEnd w:id="200"/>
      <w:bookmarkEnd w:id="201"/>
      <w:bookmarkEnd w:id="202"/>
      <w:bookmarkEnd w:id="203"/>
      <w:bookmarkEnd w:id="204"/>
      <w:bookmarkEnd w:id="205"/>
    </w:p>
    <w:p w14:paraId="79C4871B" w14:textId="2FB982F5" w:rsidR="007B1770" w:rsidRPr="00B63F59" w:rsidRDefault="007B1770" w:rsidP="0065201A">
      <w:pPr>
        <w:pStyle w:val="CERLEVEL4"/>
        <w:numPr>
          <w:ilvl w:val="3"/>
          <w:numId w:val="11"/>
        </w:numPr>
        <w:spacing w:after="0" w:line="276" w:lineRule="auto"/>
        <w:ind w:left="900" w:hanging="900"/>
      </w:pPr>
      <w:bookmarkStart w:id="206" w:name="_Ref491802917"/>
      <w:r w:rsidRPr="00B63F59">
        <w:t>Legal entities which have in place all relevant authorisations and licen</w:t>
      </w:r>
      <w:r w:rsidR="0093779B" w:rsidRPr="00B63F59">
        <w:t>s</w:t>
      </w:r>
      <w:r w:rsidRPr="00B63F59">
        <w:t>es (or have in place any applicable exemptions or derogations to hold any such relevant authorisations and licen</w:t>
      </w:r>
      <w:r w:rsidR="0093779B" w:rsidRPr="00B63F59">
        <w:t>s</w:t>
      </w:r>
      <w:r w:rsidRPr="00B63F59">
        <w:t>es) for trading in electricity (where applicable) required by the Applicable Law;</w:t>
      </w:r>
      <w:bookmarkEnd w:id="206"/>
      <w:r w:rsidRPr="00B63F59">
        <w:t xml:space="preserve"> </w:t>
      </w:r>
    </w:p>
    <w:p w14:paraId="038010DF" w14:textId="77777777" w:rsidR="007B1770" w:rsidRPr="00B63F59" w:rsidRDefault="007B1770" w:rsidP="0065201A">
      <w:pPr>
        <w:pStyle w:val="CERAppendixLevel2"/>
        <w:spacing w:after="0"/>
        <w:ind w:left="1440" w:hanging="540"/>
      </w:pPr>
      <w:r w:rsidRPr="00B63F59">
        <w:t>Producers, holders of a Production License or an exemption from obtaining a production licensing</w:t>
      </w:r>
    </w:p>
    <w:p w14:paraId="6313EA71" w14:textId="77777777" w:rsidR="007B1770" w:rsidRPr="00B63F59" w:rsidRDefault="007B1770" w:rsidP="0065201A">
      <w:pPr>
        <w:pStyle w:val="CERAppendixLevel2"/>
        <w:spacing w:after="0"/>
        <w:ind w:left="1440" w:hanging="540"/>
      </w:pPr>
      <w:r w:rsidRPr="00B63F59">
        <w:t>Suppliers, holders of a Supply License</w:t>
      </w:r>
    </w:p>
    <w:p w14:paraId="0E15CA12" w14:textId="77777777" w:rsidR="007B1770" w:rsidRPr="00B63F59" w:rsidRDefault="007B1770" w:rsidP="0065201A">
      <w:pPr>
        <w:pStyle w:val="CERAppendixLevel2"/>
        <w:spacing w:after="0"/>
        <w:ind w:left="1440" w:hanging="540"/>
      </w:pPr>
      <w:r w:rsidRPr="00B63F59">
        <w:t>Traders, holders of a Trading License</w:t>
      </w:r>
    </w:p>
    <w:p w14:paraId="74F5BFEB" w14:textId="77777777" w:rsidR="007B1770" w:rsidRPr="00B63F59" w:rsidRDefault="007B1770" w:rsidP="0065201A">
      <w:pPr>
        <w:pStyle w:val="CERAppendixLevel2"/>
        <w:spacing w:after="0"/>
        <w:ind w:left="1440" w:hanging="540"/>
      </w:pPr>
      <w:r w:rsidRPr="00B63F59">
        <w:t>Customer, holders of a Consumer License (if the case might be)</w:t>
      </w:r>
    </w:p>
    <w:p w14:paraId="12D0A118" w14:textId="7460409D" w:rsidR="007B1770" w:rsidRPr="00B63F59" w:rsidRDefault="007B1770" w:rsidP="0065201A">
      <w:pPr>
        <w:pStyle w:val="CERAppendixLevel2"/>
        <w:spacing w:after="0"/>
        <w:ind w:left="1440" w:hanging="540"/>
      </w:pPr>
      <w:r w:rsidRPr="00B63F59">
        <w:t>Transmission System Operator</w:t>
      </w:r>
    </w:p>
    <w:p w14:paraId="68C0DFF8" w14:textId="77777777" w:rsidR="007B1770" w:rsidRPr="00B63F59" w:rsidRDefault="007B1770" w:rsidP="0065201A">
      <w:pPr>
        <w:pStyle w:val="CERAppendixLevel2"/>
        <w:spacing w:after="0"/>
        <w:ind w:left="1440" w:hanging="540"/>
      </w:pPr>
      <w:r w:rsidRPr="00B63F59">
        <w:t>Distribution System Operator</w:t>
      </w:r>
    </w:p>
    <w:p w14:paraId="4A5D2D85" w14:textId="77777777" w:rsidR="007B1770" w:rsidRPr="00B63F59" w:rsidRDefault="007B1770" w:rsidP="0065201A">
      <w:pPr>
        <w:pStyle w:val="CERAppendixLevel2"/>
        <w:spacing w:after="0"/>
        <w:ind w:left="1440" w:hanging="540"/>
      </w:pPr>
      <w:r w:rsidRPr="00B63F59">
        <w:t>Universal Service Supplier</w:t>
      </w:r>
    </w:p>
    <w:p w14:paraId="73A82DE4" w14:textId="3DFAACAB" w:rsidR="007B1770" w:rsidRPr="00B63F59" w:rsidRDefault="007B1770" w:rsidP="0065201A">
      <w:pPr>
        <w:pStyle w:val="CERAppendixLevel2"/>
        <w:spacing w:after="0"/>
        <w:ind w:left="1440" w:hanging="540"/>
      </w:pPr>
      <w:r w:rsidRPr="00B63F59">
        <w:t>Renewable Energy Source Operator</w:t>
      </w:r>
      <w:r w:rsidR="00E66FF2" w:rsidRPr="00B63F59">
        <w:t>;</w:t>
      </w:r>
    </w:p>
    <w:p w14:paraId="15F57738" w14:textId="77777777" w:rsidR="007B1770" w:rsidRPr="00B63F59" w:rsidRDefault="007B1770" w:rsidP="0065201A">
      <w:pPr>
        <w:pStyle w:val="CERLEVEL4"/>
        <w:numPr>
          <w:ilvl w:val="3"/>
          <w:numId w:val="11"/>
        </w:numPr>
        <w:spacing w:after="0" w:line="276" w:lineRule="auto"/>
        <w:ind w:left="900" w:hanging="900"/>
      </w:pPr>
      <w:bookmarkStart w:id="207" w:name="_Ref110070087"/>
      <w:r w:rsidRPr="00B63F59">
        <w:t>must be Balance Responsible Party or to be part of Balance Responsible Party Group confirmed by OST/KOSTT.</w:t>
      </w:r>
      <w:bookmarkEnd w:id="207"/>
    </w:p>
    <w:p w14:paraId="04EB6EB2" w14:textId="33B9E3FF" w:rsidR="007B1770" w:rsidRPr="00B63F59" w:rsidRDefault="007B1770" w:rsidP="0065201A">
      <w:pPr>
        <w:pStyle w:val="CERLEVEL4"/>
        <w:numPr>
          <w:ilvl w:val="3"/>
          <w:numId w:val="11"/>
        </w:numPr>
        <w:spacing w:after="0" w:line="276" w:lineRule="auto"/>
        <w:ind w:left="900" w:hanging="900"/>
      </w:pPr>
      <w:bookmarkStart w:id="208" w:name="_Ref492638130"/>
      <w:r w:rsidRPr="00B63F59">
        <w:t xml:space="preserve">have, or satisfy ALPEX that it will have, the technical capability to trade on the systems of the </w:t>
      </w:r>
      <w:bookmarkEnd w:id="208"/>
      <w:r w:rsidRPr="00B63F59">
        <w:t xml:space="preserve">Exchange </w:t>
      </w:r>
      <w:r w:rsidR="00F60700" w:rsidRPr="00B63F59">
        <w:t>as per the published procedure on ALPEX website</w:t>
      </w:r>
      <w:r w:rsidR="00E21732" w:rsidRPr="00B63F59">
        <w:t>.</w:t>
      </w:r>
    </w:p>
    <w:p w14:paraId="570263DA" w14:textId="77777777" w:rsidR="007B1770" w:rsidRPr="00B63F59" w:rsidRDefault="007B1770" w:rsidP="0065201A">
      <w:pPr>
        <w:pStyle w:val="CERLEVEL4"/>
        <w:numPr>
          <w:ilvl w:val="3"/>
          <w:numId w:val="11"/>
        </w:numPr>
        <w:spacing w:after="0" w:line="276" w:lineRule="auto"/>
        <w:ind w:left="900" w:hanging="900"/>
      </w:pPr>
      <w:bookmarkStart w:id="209" w:name="_Ref110069525"/>
      <w:r w:rsidRPr="00B63F59">
        <w:t>be registered with the relevant Regulatory Authority under REMIT Rules; and</w:t>
      </w:r>
      <w:bookmarkEnd w:id="209"/>
    </w:p>
    <w:p w14:paraId="11BD7D16" w14:textId="1146E1C4" w:rsidR="007B1770" w:rsidRPr="00B63F59" w:rsidRDefault="007B1770" w:rsidP="0065201A">
      <w:pPr>
        <w:pStyle w:val="CERLEVEL4"/>
        <w:numPr>
          <w:ilvl w:val="3"/>
          <w:numId w:val="11"/>
        </w:numPr>
        <w:spacing w:after="0" w:line="276" w:lineRule="auto"/>
        <w:ind w:left="900" w:hanging="900"/>
      </w:pPr>
      <w:bookmarkStart w:id="210" w:name="_Ref491802938"/>
      <w:r w:rsidRPr="00B63F59">
        <w:t>will act as a Direct Clearing Member or submitting a statement of cooperation with a General Clearing Member of ALPEX in respect of the Clearing of its trades.</w:t>
      </w:r>
      <w:bookmarkEnd w:id="210"/>
      <w:r w:rsidRPr="00B63F59">
        <w:t xml:space="preserve"> </w:t>
      </w:r>
    </w:p>
    <w:p w14:paraId="2D747522" w14:textId="3B34D6D2" w:rsidR="007B1770" w:rsidRPr="00B63F59" w:rsidRDefault="00EC010A" w:rsidP="0065201A">
      <w:pPr>
        <w:pStyle w:val="CERLEVEL3"/>
        <w:numPr>
          <w:ilvl w:val="2"/>
          <w:numId w:val="11"/>
        </w:numPr>
        <w:spacing w:after="0" w:line="276" w:lineRule="auto"/>
        <w:ind w:left="900" w:hanging="900"/>
        <w:rPr>
          <w:rFonts w:cs="Arial"/>
        </w:rPr>
      </w:pPr>
      <w:bookmarkStart w:id="211" w:name="_Toc472111025"/>
      <w:bookmarkStart w:id="212" w:name="_Ref475632174"/>
      <w:bookmarkStart w:id="213" w:name="_Ref99360382"/>
      <w:bookmarkStart w:id="214" w:name="_Ref99360424"/>
      <w:bookmarkStart w:id="215" w:name="_Ref99703307"/>
      <w:bookmarkStart w:id="216" w:name="_Ref106696056"/>
      <w:bookmarkStart w:id="217" w:name="_Toc112612780"/>
      <w:r w:rsidRPr="00B63F59">
        <w:rPr>
          <w:rFonts w:cs="Arial"/>
        </w:rPr>
        <w:t>Required Information for Admission</w:t>
      </w:r>
      <w:bookmarkEnd w:id="211"/>
      <w:bookmarkEnd w:id="212"/>
      <w:bookmarkEnd w:id="213"/>
      <w:bookmarkEnd w:id="214"/>
      <w:bookmarkEnd w:id="215"/>
      <w:bookmarkEnd w:id="216"/>
      <w:bookmarkEnd w:id="217"/>
    </w:p>
    <w:p w14:paraId="67BE5F68" w14:textId="7015C387" w:rsidR="007B1770" w:rsidRPr="00B63F59" w:rsidRDefault="007B1770" w:rsidP="0065201A">
      <w:pPr>
        <w:pStyle w:val="CERLEVEL4"/>
        <w:numPr>
          <w:ilvl w:val="3"/>
          <w:numId w:val="11"/>
        </w:numPr>
        <w:spacing w:after="0" w:line="276" w:lineRule="auto"/>
        <w:ind w:left="900" w:hanging="900"/>
        <w:rPr>
          <w:rFonts w:cs="Arial"/>
        </w:rPr>
      </w:pPr>
      <w:bookmarkStart w:id="218" w:name="_Ref475632244"/>
      <w:r w:rsidRPr="00B63F59">
        <w:rPr>
          <w:rFonts w:cs="Arial"/>
        </w:rPr>
        <w:t>A</w:t>
      </w:r>
      <w:r w:rsidR="00D87079" w:rsidRPr="00B63F59">
        <w:rPr>
          <w:rFonts w:cs="Arial"/>
        </w:rPr>
        <w:t xml:space="preserve">n </w:t>
      </w:r>
      <w:r w:rsidRPr="00B63F59">
        <w:rPr>
          <w:rFonts w:cs="Arial"/>
        </w:rPr>
        <w:t xml:space="preserve"> </w:t>
      </w:r>
      <w:r w:rsidR="00D87079" w:rsidRPr="00B63F59">
        <w:rPr>
          <w:rFonts w:cs="Arial"/>
        </w:rPr>
        <w:t>entity</w:t>
      </w:r>
      <w:r w:rsidRPr="00B63F59">
        <w:rPr>
          <w:rFonts w:cs="Arial"/>
        </w:rPr>
        <w:t xml:space="preserve"> seeking to be admitted as an Exchange Member (“</w:t>
      </w:r>
      <w:r w:rsidRPr="00B63F59">
        <w:rPr>
          <w:rFonts w:cs="Arial"/>
          <w:b/>
        </w:rPr>
        <w:t>Applicant</w:t>
      </w:r>
      <w:r w:rsidRPr="00B63F59">
        <w:rPr>
          <w:rFonts w:cs="Arial"/>
        </w:rPr>
        <w:t>”) must:</w:t>
      </w:r>
    </w:p>
    <w:p w14:paraId="0D5F129E" w14:textId="77777777" w:rsidR="007B1770" w:rsidRPr="00B63F59" w:rsidRDefault="007B1770" w:rsidP="0065201A">
      <w:pPr>
        <w:pStyle w:val="CERLEVEL5"/>
        <w:numPr>
          <w:ilvl w:val="4"/>
          <w:numId w:val="11"/>
        </w:numPr>
        <w:spacing w:after="0" w:line="276" w:lineRule="auto"/>
        <w:ind w:left="1440" w:hanging="540"/>
        <w:rPr>
          <w:rFonts w:cs="Arial"/>
        </w:rPr>
      </w:pPr>
      <w:bookmarkStart w:id="219" w:name="_Ref99349171"/>
      <w:bookmarkStart w:id="220" w:name="_Ref112447434"/>
      <w:r w:rsidRPr="00B63F59">
        <w:rPr>
          <w:rFonts w:cs="Arial"/>
        </w:rPr>
        <w:t xml:space="preserve">pay ALPEX the applicable </w:t>
      </w:r>
      <w:r w:rsidRPr="00B63F59">
        <w:t xml:space="preserve">Administrative </w:t>
      </w:r>
      <w:bookmarkEnd w:id="219"/>
      <w:r w:rsidRPr="00B63F59">
        <w:rPr>
          <w:rFonts w:cs="Arial"/>
        </w:rPr>
        <w:t>Fee;</w:t>
      </w:r>
      <w:bookmarkEnd w:id="220"/>
    </w:p>
    <w:p w14:paraId="1359F83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submit to ALPEX a membership application </w:t>
      </w:r>
      <w:r w:rsidRPr="00B63F59">
        <w:rPr>
          <w:rFonts w:cs="Arial"/>
          <w:b/>
          <w:bCs/>
        </w:rPr>
        <w:t>(“Membership Application</w:t>
      </w:r>
      <w:r w:rsidRPr="00B63F59">
        <w:rPr>
          <w:rFonts w:cs="Arial"/>
        </w:rPr>
        <w:t>”) containing all relevant information listed in such form as ALPEX shall prescribe and publish on its webpage.</w:t>
      </w:r>
    </w:p>
    <w:p w14:paraId="7D940E06" w14:textId="3C418CD2" w:rsidR="007B1770" w:rsidRPr="00B63F59" w:rsidRDefault="007B1770" w:rsidP="0065201A">
      <w:pPr>
        <w:pStyle w:val="CERLEVEL5"/>
        <w:numPr>
          <w:ilvl w:val="4"/>
          <w:numId w:val="11"/>
        </w:numPr>
        <w:spacing w:after="0" w:line="276" w:lineRule="auto"/>
        <w:ind w:left="1440" w:hanging="540"/>
        <w:rPr>
          <w:rFonts w:cs="Arial"/>
        </w:rPr>
      </w:pPr>
      <w:r w:rsidRPr="00B63F59">
        <w:t xml:space="preserve">establish to ALPEX satisfaction that they comply with the applicable requirements set out in </w:t>
      </w:r>
      <w:r w:rsidRPr="00B63F59">
        <w:rPr>
          <w:rFonts w:cs="Arial"/>
        </w:rPr>
        <w:t xml:space="preserve">paragraph </w:t>
      </w:r>
      <w:r w:rsidRPr="00B63F59">
        <w:rPr>
          <w:rFonts w:cs="Arial"/>
        </w:rPr>
        <w:fldChar w:fldCharType="begin"/>
      </w:r>
      <w:r w:rsidRPr="00B63F59">
        <w:rPr>
          <w:rFonts w:cs="Arial"/>
        </w:rPr>
        <w:instrText xml:space="preserve"> REF _Ref491802917 \r \h </w:instrText>
      </w:r>
      <w:r w:rsidR="00EE2667" w:rsidRPr="00B63F59">
        <w:rPr>
          <w:rFonts w:cs="Arial"/>
        </w:rPr>
        <w:instrText xml:space="preserve"> \* MERGEFORMAT </w:instrText>
      </w:r>
      <w:r w:rsidRPr="00B63F59">
        <w:rPr>
          <w:rFonts w:cs="Arial"/>
        </w:rPr>
      </w:r>
      <w:r w:rsidRPr="00B63F59">
        <w:rPr>
          <w:rFonts w:cs="Arial"/>
        </w:rPr>
        <w:fldChar w:fldCharType="separate"/>
      </w:r>
      <w:r w:rsidR="00144B84" w:rsidRPr="00B63F59">
        <w:rPr>
          <w:rFonts w:cs="Arial"/>
        </w:rPr>
        <w:t>C.1.1.1</w:t>
      </w:r>
      <w:r w:rsidRPr="00B63F59">
        <w:rPr>
          <w:rFonts w:cs="Arial"/>
        </w:rPr>
        <w:fldChar w:fldCharType="end"/>
      </w:r>
      <w:r w:rsidRPr="00B63F59">
        <w:rPr>
          <w:rFonts w:cs="Arial"/>
        </w:rPr>
        <w:t xml:space="preserve"> to paragraph </w:t>
      </w:r>
      <w:r w:rsidRPr="00B63F59">
        <w:rPr>
          <w:rFonts w:cs="Arial"/>
        </w:rPr>
        <w:fldChar w:fldCharType="begin"/>
      </w:r>
      <w:r w:rsidRPr="00B63F59">
        <w:rPr>
          <w:rFonts w:cs="Arial"/>
        </w:rPr>
        <w:instrText xml:space="preserve"> REF _Ref110069525 \r \h </w:instrText>
      </w:r>
      <w:r w:rsidR="00EE2667" w:rsidRPr="00B63F59">
        <w:rPr>
          <w:rFonts w:cs="Arial"/>
        </w:rPr>
        <w:instrText xml:space="preserve"> \* MERGEFORMAT </w:instrText>
      </w:r>
      <w:r w:rsidRPr="00B63F59">
        <w:rPr>
          <w:rFonts w:cs="Arial"/>
        </w:rPr>
      </w:r>
      <w:r w:rsidRPr="00B63F59">
        <w:rPr>
          <w:rFonts w:cs="Arial"/>
        </w:rPr>
        <w:fldChar w:fldCharType="separate"/>
      </w:r>
      <w:r w:rsidR="00554D4D" w:rsidRPr="00B63F59">
        <w:rPr>
          <w:rFonts w:cs="Arial"/>
        </w:rPr>
        <w:t>C.1.1.4</w:t>
      </w:r>
      <w:r w:rsidRPr="00B63F59">
        <w:rPr>
          <w:rFonts w:cs="Arial"/>
        </w:rPr>
        <w:fldChar w:fldCharType="end"/>
      </w:r>
      <w:r w:rsidRPr="00B63F59">
        <w:rPr>
          <w:rFonts w:cs="Arial"/>
        </w:rPr>
        <w:t xml:space="preserve"> </w:t>
      </w:r>
      <w:r w:rsidRPr="00B63F59">
        <w:t>and are therefore eligible to become an Exchange Member</w:t>
      </w:r>
      <w:r w:rsidR="00F60700" w:rsidRPr="00B63F59">
        <w:t xml:space="preserve"> as per the published procedure on ALPEX website</w:t>
      </w:r>
      <w:r w:rsidRPr="00B63F59">
        <w:t>.</w:t>
      </w:r>
    </w:p>
    <w:p w14:paraId="33EAF74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w:t>
      </w:r>
      <w:r w:rsidRPr="00B63F59">
        <w:t>Administrative</w:t>
      </w:r>
      <w:r w:rsidRPr="00B63F59">
        <w:rPr>
          <w:rFonts w:cs="Arial"/>
        </w:rPr>
        <w:t xml:space="preserve"> Fee shall be non-refundable. </w:t>
      </w:r>
    </w:p>
    <w:p w14:paraId="581D9624" w14:textId="11FD5D0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Applicant shall </w:t>
      </w:r>
      <w:r w:rsidR="00465618" w:rsidRPr="00B63F59">
        <w:rPr>
          <w:rFonts w:cs="Arial"/>
        </w:rPr>
        <w:t>confirm</w:t>
      </w:r>
      <w:r w:rsidRPr="00B63F59">
        <w:rPr>
          <w:rFonts w:cs="Arial"/>
        </w:rPr>
        <w:t xml:space="preserve"> the validity of any information provided under this section </w:t>
      </w:r>
      <w:r w:rsidRPr="00B63F59">
        <w:rPr>
          <w:rFonts w:cs="Arial"/>
        </w:rPr>
        <w:fldChar w:fldCharType="begin"/>
      </w:r>
      <w:r w:rsidRPr="00B63F59">
        <w:rPr>
          <w:rFonts w:cs="Arial"/>
        </w:rPr>
        <w:instrText xml:space="preserve"> REF _Ref106696056 \r \h </w:instrText>
      </w:r>
      <w:r w:rsidR="00EE2667" w:rsidRPr="00B63F59">
        <w:rPr>
          <w:rFonts w:cs="Arial"/>
        </w:rPr>
        <w:instrText xml:space="preserve"> \* MERGEFORMAT </w:instrText>
      </w:r>
      <w:r w:rsidRPr="00B63F59">
        <w:rPr>
          <w:rFonts w:cs="Arial"/>
        </w:rPr>
      </w:r>
      <w:r w:rsidRPr="00B63F59">
        <w:rPr>
          <w:rFonts w:cs="Arial"/>
        </w:rPr>
        <w:fldChar w:fldCharType="separate"/>
      </w:r>
      <w:r w:rsidR="002E5620" w:rsidRPr="00B63F59">
        <w:rPr>
          <w:rFonts w:cs="Arial"/>
        </w:rPr>
        <w:t>C.1.2</w:t>
      </w:r>
      <w:r w:rsidRPr="00B63F59">
        <w:rPr>
          <w:rFonts w:cs="Arial"/>
        </w:rPr>
        <w:fldChar w:fldCharType="end"/>
      </w:r>
      <w:r w:rsidRPr="00B63F59">
        <w:rPr>
          <w:rFonts w:cs="Arial"/>
        </w:rPr>
        <w:t xml:space="preserve"> and substantiate it, where appropriate, by providing certified copies of the original documents </w:t>
      </w:r>
      <w:r w:rsidRPr="00B63F59">
        <w:t>in accordance with the respective ALPEX Technical Decision</w:t>
      </w:r>
      <w:r w:rsidRPr="00B63F59">
        <w:rPr>
          <w:rFonts w:cs="Arial"/>
        </w:rPr>
        <w:t>.</w:t>
      </w:r>
    </w:p>
    <w:p w14:paraId="0215CF21" w14:textId="5DECC3D5" w:rsidR="007B1770" w:rsidRPr="00B63F59" w:rsidRDefault="007B1770" w:rsidP="0065201A">
      <w:pPr>
        <w:pStyle w:val="CERLEVEL4"/>
        <w:numPr>
          <w:ilvl w:val="3"/>
          <w:numId w:val="11"/>
        </w:numPr>
        <w:spacing w:after="0" w:line="276" w:lineRule="auto"/>
        <w:ind w:left="900" w:hanging="900"/>
      </w:pPr>
      <w:r w:rsidRPr="00B63F59">
        <w:lastRenderedPageBreak/>
        <w:t xml:space="preserve">Submission of the Membership Application is considered as acceptance by the applicant of all the provisions of this ALPEX Rules as well as of the relevant obligations relating to the Section </w:t>
      </w:r>
      <w:r w:rsidR="00DD776E" w:rsidRPr="00B63F59">
        <w:fldChar w:fldCharType="begin"/>
      </w:r>
      <w:r w:rsidR="00DD776E" w:rsidRPr="00B63F59">
        <w:instrText xml:space="preserve"> REF _Ref110262095 \r \h </w:instrText>
      </w:r>
      <w:r w:rsidR="00EE2667" w:rsidRPr="00B63F59">
        <w:instrText xml:space="preserve"> \* MERGEFORMAT </w:instrText>
      </w:r>
      <w:r w:rsidR="00DD776E" w:rsidRPr="00B63F59">
        <w:fldChar w:fldCharType="separate"/>
      </w:r>
      <w:r w:rsidR="00214C36" w:rsidRPr="00B63F59">
        <w:t>C.1.1</w:t>
      </w:r>
      <w:r w:rsidR="00DD776E" w:rsidRPr="00B63F59">
        <w:fldChar w:fldCharType="end"/>
      </w:r>
      <w:r w:rsidRPr="00B63F59">
        <w:t>.</w:t>
      </w:r>
    </w:p>
    <w:p w14:paraId="19B7D59F" w14:textId="69F31F76" w:rsidR="007B1770" w:rsidRPr="00B63F59" w:rsidRDefault="007B1770" w:rsidP="0065201A">
      <w:pPr>
        <w:pStyle w:val="CERLEVEL4"/>
        <w:numPr>
          <w:ilvl w:val="3"/>
          <w:numId w:val="11"/>
        </w:numPr>
        <w:spacing w:after="0" w:line="276" w:lineRule="auto"/>
        <w:ind w:left="900" w:hanging="900"/>
      </w:pPr>
      <w:r w:rsidRPr="00B63F59">
        <w:t xml:space="preserve">At the time of submission of the “Membership Application”, the Applicant must disclose any other capacities it may have, such as a prospect Exchange Member or regulated market operators and provide ALPEX with all necessary data and information relating to these capacities. ALPEX may request data and information from such entities and the competent authorities of the </w:t>
      </w:r>
      <w:r w:rsidR="00F11408" w:rsidRPr="00B63F59">
        <w:t>A</w:t>
      </w:r>
      <w:r w:rsidRPr="00B63F59">
        <w:t xml:space="preserve">pplicant as part of gathering and verifying critical information for considering the application. </w:t>
      </w:r>
    </w:p>
    <w:p w14:paraId="3C8AE3D2" w14:textId="77777777" w:rsidR="007B1770" w:rsidRPr="00B63F59" w:rsidRDefault="007B1770" w:rsidP="0065201A">
      <w:pPr>
        <w:pStyle w:val="CERLEVEL4"/>
        <w:numPr>
          <w:ilvl w:val="3"/>
          <w:numId w:val="11"/>
        </w:numPr>
        <w:spacing w:after="0" w:line="276" w:lineRule="auto"/>
        <w:ind w:left="900" w:hanging="900"/>
      </w:pPr>
      <w:r w:rsidRPr="00B63F59">
        <w:t xml:space="preserve">The Exchange Member capacity is not transferred or assigned to a third party. The specific procedure and any technical terms and necessary detail that the Exchange Member should comply with in case of corporate transformations is specified by a Technical Decision of ALPEX.  </w:t>
      </w:r>
    </w:p>
    <w:p w14:paraId="3752BC77" w14:textId="10C00F70" w:rsidR="007B1770" w:rsidRPr="00B63F59" w:rsidRDefault="007B1770" w:rsidP="0065201A">
      <w:pPr>
        <w:pStyle w:val="CERLEVEL4"/>
        <w:numPr>
          <w:ilvl w:val="3"/>
          <w:numId w:val="11"/>
        </w:numPr>
        <w:spacing w:after="0" w:line="276" w:lineRule="auto"/>
        <w:ind w:left="900" w:hanging="900"/>
      </w:pPr>
      <w:r w:rsidRPr="00B63F59">
        <w:t xml:space="preserve">In order to participate in ALPEX Markets, the </w:t>
      </w:r>
      <w:r w:rsidR="00BA7ABC" w:rsidRPr="00B63F59">
        <w:t>A</w:t>
      </w:r>
      <w:r w:rsidRPr="00B63F59">
        <w:t>pplicant shall be obliged to have appointed at least one (1) Certified Trader. In addition, it must have an adequate number of Certified Traders, taking into consideration the volume of trades it will be performing and its obligations to comply with the rules of professional conduct in accordance with the provisions in force</w:t>
      </w:r>
      <w:r w:rsidR="0018202E" w:rsidRPr="00B63F59">
        <w:t xml:space="preserve"> in accordance with </w:t>
      </w:r>
      <w:r w:rsidR="0019598F" w:rsidRPr="00B63F59">
        <w:t>good industry practice</w:t>
      </w:r>
    </w:p>
    <w:p w14:paraId="7C14FE83" w14:textId="0D5190EE" w:rsidR="007B1770" w:rsidRPr="00B63F59" w:rsidRDefault="007B1770" w:rsidP="0065201A">
      <w:pPr>
        <w:pStyle w:val="CERLEVEL4"/>
        <w:numPr>
          <w:ilvl w:val="3"/>
          <w:numId w:val="11"/>
        </w:numPr>
        <w:spacing w:after="0" w:line="276" w:lineRule="auto"/>
        <w:ind w:left="900" w:hanging="900"/>
      </w:pPr>
      <w:bookmarkStart w:id="221" w:name="_Ref106696124"/>
      <w:r w:rsidRPr="00B63F59">
        <w:t xml:space="preserve">The “Membership Application” shall be accompanied by a known-your-client </w:t>
      </w:r>
      <w:r w:rsidR="00051D62" w:rsidRPr="00B63F59">
        <w:t xml:space="preserve">standard </w:t>
      </w:r>
      <w:r w:rsidRPr="00B63F59">
        <w:t xml:space="preserve">form clearly setting out the organizational procedures under which it intends to operate as an Exchange Member. ALPEX may provide </w:t>
      </w:r>
      <w:r w:rsidR="005C62A3" w:rsidRPr="00B63F59">
        <w:t>A</w:t>
      </w:r>
      <w:r w:rsidRPr="00B63F59">
        <w:t xml:space="preserve">pplicants with a specimen to serve as a guideline for the content of the know-your-client </w:t>
      </w:r>
      <w:r w:rsidR="005577CB" w:rsidRPr="00B63F59">
        <w:t xml:space="preserve">standard </w:t>
      </w:r>
      <w:r w:rsidRPr="00B63F59">
        <w:t>form</w:t>
      </w:r>
      <w:r w:rsidR="0026675D" w:rsidRPr="00B63F59">
        <w:t xml:space="preserve"> as per the published procedure on ALPEX website</w:t>
      </w:r>
      <w:r w:rsidRPr="00B63F59">
        <w:t>.</w:t>
      </w:r>
      <w:bookmarkEnd w:id="221"/>
    </w:p>
    <w:p w14:paraId="4C74ED43" w14:textId="77777777" w:rsidR="007B1770" w:rsidRPr="00B63F59" w:rsidRDefault="007B1770" w:rsidP="0065201A">
      <w:pPr>
        <w:pStyle w:val="CERLEVEL4"/>
        <w:numPr>
          <w:ilvl w:val="3"/>
          <w:numId w:val="11"/>
        </w:numPr>
        <w:spacing w:after="0" w:line="276" w:lineRule="auto"/>
        <w:ind w:left="900" w:hanging="900"/>
        <w:rPr>
          <w:rFonts w:cs="Arial"/>
        </w:rPr>
      </w:pPr>
      <w:bookmarkStart w:id="222" w:name="_Ref103423797"/>
      <w:r w:rsidRPr="00B63F59">
        <w:rPr>
          <w:rFonts w:cs="Arial"/>
          <w:color w:val="000000"/>
        </w:rPr>
        <w:t>Where ALPEX receives a Membership Application, it may, within 20 Days:</w:t>
      </w:r>
      <w:bookmarkEnd w:id="222"/>
    </w:p>
    <w:p w14:paraId="3CBEFEFA" w14:textId="5EC53B59" w:rsidR="007B1770" w:rsidRPr="00B63F59" w:rsidRDefault="007B1770" w:rsidP="0065201A">
      <w:pPr>
        <w:pStyle w:val="CERLEVEL5"/>
        <w:numPr>
          <w:ilvl w:val="4"/>
          <w:numId w:val="11"/>
        </w:numPr>
        <w:spacing w:after="0" w:line="276" w:lineRule="auto"/>
        <w:ind w:left="1440" w:hanging="540"/>
        <w:rPr>
          <w:rFonts w:cs="Arial"/>
        </w:rPr>
      </w:pPr>
      <w:bookmarkStart w:id="223" w:name="_Ref99360408"/>
      <w:r w:rsidRPr="00B63F59">
        <w:rPr>
          <w:rFonts w:cs="Arial"/>
        </w:rPr>
        <w:t xml:space="preserve">if the Applicant does not comply with the applicable requirements set out in paragraph </w:t>
      </w:r>
      <w:r w:rsidRPr="00B63F59">
        <w:rPr>
          <w:rFonts w:cs="Arial"/>
        </w:rPr>
        <w:fldChar w:fldCharType="begin"/>
      </w:r>
      <w:r w:rsidRPr="00B63F59">
        <w:rPr>
          <w:rFonts w:cs="Arial"/>
        </w:rPr>
        <w:instrText xml:space="preserve"> REF _Ref491802917 \r \h </w:instrText>
      </w:r>
      <w:r w:rsidR="00EE2667" w:rsidRPr="00B63F59">
        <w:rPr>
          <w:rFonts w:cs="Arial"/>
        </w:rPr>
        <w:instrText xml:space="preserve"> \* MERGEFORMAT </w:instrText>
      </w:r>
      <w:r w:rsidRPr="00B63F59">
        <w:rPr>
          <w:rFonts w:cs="Arial"/>
        </w:rPr>
      </w:r>
      <w:r w:rsidRPr="00B63F59">
        <w:rPr>
          <w:rFonts w:cs="Arial"/>
        </w:rPr>
        <w:fldChar w:fldCharType="separate"/>
      </w:r>
      <w:r w:rsidR="00EB2173" w:rsidRPr="00B63F59">
        <w:rPr>
          <w:rFonts w:cs="Arial"/>
        </w:rPr>
        <w:t>C.1.1.1</w:t>
      </w:r>
      <w:r w:rsidRPr="00B63F59">
        <w:rPr>
          <w:rFonts w:cs="Arial"/>
        </w:rPr>
        <w:fldChar w:fldCharType="end"/>
      </w:r>
      <w:r w:rsidRPr="00B63F59">
        <w:rPr>
          <w:rFonts w:cs="Arial"/>
        </w:rPr>
        <w:t>, reject the Membership Application by written notice to the Applicant; or</w:t>
      </w:r>
      <w:bookmarkEnd w:id="223"/>
    </w:p>
    <w:p w14:paraId="06489C48" w14:textId="77777777" w:rsidR="007B1770" w:rsidRPr="00B63F59" w:rsidRDefault="007B1770" w:rsidP="0065201A">
      <w:pPr>
        <w:pStyle w:val="CERLEVEL5"/>
        <w:numPr>
          <w:ilvl w:val="4"/>
          <w:numId w:val="11"/>
        </w:numPr>
        <w:spacing w:after="0" w:line="276" w:lineRule="auto"/>
        <w:ind w:left="1440" w:hanging="540"/>
        <w:rPr>
          <w:rFonts w:cs="Arial"/>
        </w:rPr>
      </w:pPr>
      <w:bookmarkStart w:id="224" w:name="_Ref103670375"/>
      <w:r w:rsidRPr="00B63F59">
        <w:rPr>
          <w:rFonts w:cs="Arial"/>
        </w:rPr>
        <w:t>if it considers that further information or clarification is required, send a notice to the Applicant identifying the further information or clarification required.</w:t>
      </w:r>
      <w:bookmarkEnd w:id="224"/>
      <w:r w:rsidRPr="00B63F59">
        <w:rPr>
          <w:rFonts w:cs="Arial"/>
        </w:rPr>
        <w:t xml:space="preserve"> </w:t>
      </w:r>
    </w:p>
    <w:p w14:paraId="2AA0395E" w14:textId="366F7944" w:rsidR="007B1770" w:rsidRPr="00B63F59" w:rsidRDefault="007B1770" w:rsidP="0065201A">
      <w:pPr>
        <w:pStyle w:val="CERLEVEL4"/>
        <w:numPr>
          <w:ilvl w:val="3"/>
          <w:numId w:val="11"/>
        </w:numPr>
        <w:spacing w:after="0" w:line="276" w:lineRule="auto"/>
        <w:ind w:left="900" w:hanging="900"/>
        <w:rPr>
          <w:rFonts w:cs="Arial"/>
        </w:rPr>
      </w:pPr>
      <w:bookmarkStart w:id="225" w:name="_Ref99360443"/>
      <w:r w:rsidRPr="00B63F59">
        <w:rPr>
          <w:rFonts w:cs="Arial"/>
        </w:rPr>
        <w:t xml:space="preserve">The decision in paragraph of </w:t>
      </w:r>
      <w:r w:rsidRPr="00B63F59">
        <w:rPr>
          <w:rFonts w:cs="Arial"/>
        </w:rPr>
        <w:fldChar w:fldCharType="begin"/>
      </w:r>
      <w:r w:rsidRPr="00B63F59">
        <w:rPr>
          <w:rFonts w:cs="Arial"/>
        </w:rPr>
        <w:instrText xml:space="preserve"> REF _Ref103670375 \r \h </w:instrText>
      </w:r>
      <w:r w:rsidR="001E05FF" w:rsidRPr="00B63F59">
        <w:rPr>
          <w:rFonts w:cs="Arial"/>
        </w:rPr>
        <w:instrText xml:space="preserve"> \* MERGEFORMAT </w:instrText>
      </w:r>
      <w:r w:rsidRPr="00B63F59">
        <w:rPr>
          <w:rFonts w:cs="Arial"/>
        </w:rPr>
      </w:r>
      <w:r w:rsidRPr="00B63F59">
        <w:rPr>
          <w:rFonts w:cs="Arial"/>
        </w:rPr>
        <w:fldChar w:fldCharType="separate"/>
      </w:r>
      <w:r w:rsidR="00294B78" w:rsidRPr="00B63F59">
        <w:rPr>
          <w:rFonts w:cs="Arial"/>
        </w:rPr>
        <w:t>C.1.2.9(b)</w:t>
      </w:r>
      <w:r w:rsidRPr="00B63F59">
        <w:rPr>
          <w:rFonts w:cs="Arial"/>
        </w:rPr>
        <w:fldChar w:fldCharType="end"/>
      </w:r>
      <w:r w:rsidRPr="00B63F59">
        <w:rPr>
          <w:rFonts w:cs="Arial"/>
        </w:rPr>
        <w:t>, is justified by ALPEX, in particular in the following cases:</w:t>
      </w:r>
    </w:p>
    <w:p w14:paraId="5FC5A25D" w14:textId="45CC03DC" w:rsidR="007B1770" w:rsidRPr="00B63F59" w:rsidRDefault="007B1770" w:rsidP="0065201A">
      <w:pPr>
        <w:pStyle w:val="CERLEVEL5"/>
        <w:numPr>
          <w:ilvl w:val="4"/>
          <w:numId w:val="11"/>
        </w:numPr>
        <w:spacing w:after="0" w:line="276" w:lineRule="auto"/>
        <w:ind w:left="1440" w:hanging="529"/>
        <w:rPr>
          <w:rStyle w:val="fontstyle01"/>
          <w:rFonts w:ascii="Arial" w:hAnsi="Arial" w:cs="Arial"/>
          <w:color w:val="auto"/>
        </w:rPr>
      </w:pPr>
      <w:bookmarkStart w:id="226" w:name="_Ref110069611"/>
      <w:r w:rsidRPr="00B63F59">
        <w:rPr>
          <w:rStyle w:val="fontstyle01"/>
          <w:rFonts w:ascii="Arial" w:hAnsi="Arial" w:cs="Arial"/>
          <w:color w:val="auto"/>
        </w:rPr>
        <w:t xml:space="preserve">when the </w:t>
      </w:r>
      <w:r w:rsidR="006377BE" w:rsidRPr="00B63F59">
        <w:rPr>
          <w:rStyle w:val="fontstyle01"/>
          <w:rFonts w:ascii="Arial" w:hAnsi="Arial" w:cs="Arial"/>
          <w:color w:val="auto"/>
        </w:rPr>
        <w:t>A</w:t>
      </w:r>
      <w:r w:rsidRPr="00B63F59">
        <w:rPr>
          <w:rStyle w:val="fontstyle01"/>
          <w:rFonts w:ascii="Arial" w:hAnsi="Arial" w:cs="Arial"/>
          <w:color w:val="auto"/>
        </w:rPr>
        <w:t>pplicant has not submitted a duly completed and signed “Membership Application” and the documents related thereto in the application folder;</w:t>
      </w:r>
      <w:bookmarkEnd w:id="226"/>
    </w:p>
    <w:p w14:paraId="3BF2B41C" w14:textId="77777777" w:rsidR="007B1770" w:rsidRPr="00B63F59" w:rsidRDefault="007B1770" w:rsidP="0065201A">
      <w:pPr>
        <w:pStyle w:val="CERLEVEL5"/>
        <w:numPr>
          <w:ilvl w:val="4"/>
          <w:numId w:val="11"/>
        </w:numPr>
        <w:spacing w:after="0" w:line="276" w:lineRule="auto"/>
        <w:ind w:left="1440" w:hanging="529"/>
        <w:rPr>
          <w:rFonts w:cs="Arial"/>
        </w:rPr>
      </w:pPr>
      <w:r w:rsidRPr="00B63F59">
        <w:rPr>
          <w:rStyle w:val="fontstyle01"/>
          <w:rFonts w:ascii="Arial" w:hAnsi="Arial" w:cs="Arial"/>
          <w:color w:val="auto"/>
        </w:rPr>
        <w:t xml:space="preserve">when ALPEX has in the past deleted the candidate from </w:t>
      </w:r>
      <w:r w:rsidRPr="00B63F59">
        <w:rPr>
          <w:rFonts w:cs="Arial"/>
        </w:rPr>
        <w:t>Exchange Member</w:t>
      </w:r>
      <w:r w:rsidRPr="00B63F59">
        <w:rPr>
          <w:rStyle w:val="fontstyle01"/>
          <w:rFonts w:ascii="Arial" w:hAnsi="Arial" w:cs="Arial"/>
          <w:color w:val="auto"/>
        </w:rPr>
        <w:t xml:space="preserve"> as a result of a breach of regulations and agreements with it in accordance with the provisions of ALPEX Rules and the Procedures, unless the circumstances that led to the deletion have ceased to exist or ALPEX is reasonably convinced that the breach will not be repeated</w:t>
      </w:r>
      <w:r w:rsidRPr="00B63F59">
        <w:rPr>
          <w:rFonts w:cs="Arial"/>
        </w:rPr>
        <w:t>;</w:t>
      </w:r>
    </w:p>
    <w:p w14:paraId="68F46658" w14:textId="77777777" w:rsidR="007B1770" w:rsidRPr="00B63F59" w:rsidRDefault="007B1770" w:rsidP="0065201A">
      <w:pPr>
        <w:pStyle w:val="CERLEVEL5"/>
        <w:numPr>
          <w:ilvl w:val="4"/>
          <w:numId w:val="11"/>
        </w:numPr>
        <w:spacing w:after="0" w:line="276" w:lineRule="auto"/>
        <w:ind w:left="1440" w:hanging="529"/>
        <w:rPr>
          <w:rStyle w:val="fontstyle01"/>
          <w:rFonts w:ascii="Arial" w:hAnsi="Arial" w:cs="Arial"/>
          <w:color w:val="auto"/>
        </w:rPr>
      </w:pPr>
      <w:r w:rsidRPr="00B63F59">
        <w:rPr>
          <w:rStyle w:val="fontstyle01"/>
          <w:rFonts w:ascii="Arial" w:hAnsi="Arial" w:cs="Arial"/>
          <w:color w:val="auto"/>
        </w:rPr>
        <w:t>if acceptance of the “Membership Application” would cause ALPEX to violate any provision of any mandatory legal or regulatory obligation;</w:t>
      </w:r>
    </w:p>
    <w:p w14:paraId="03072573" w14:textId="77777777" w:rsidR="007B1770" w:rsidRPr="00B63F59" w:rsidRDefault="007B1770" w:rsidP="0065201A">
      <w:pPr>
        <w:pStyle w:val="CERLEVEL5"/>
        <w:numPr>
          <w:ilvl w:val="4"/>
          <w:numId w:val="11"/>
        </w:numPr>
        <w:spacing w:after="0" w:line="276" w:lineRule="auto"/>
        <w:ind w:left="1440" w:hanging="529"/>
        <w:rPr>
          <w:rStyle w:val="fontstyle01"/>
          <w:rFonts w:ascii="Arial" w:hAnsi="Arial" w:cs="Arial"/>
          <w:color w:val="auto"/>
        </w:rPr>
      </w:pPr>
      <w:r w:rsidRPr="00B63F59">
        <w:rPr>
          <w:rStyle w:val="fontstyle01"/>
          <w:rFonts w:ascii="Arial" w:hAnsi="Arial" w:cs="Arial"/>
          <w:color w:val="auto"/>
        </w:rPr>
        <w:t>where any of the candidate’s statements are inaccurate or false; or</w:t>
      </w:r>
    </w:p>
    <w:p w14:paraId="44345A55" w14:textId="271A8D8E" w:rsidR="007B1770" w:rsidRPr="00B63F59" w:rsidRDefault="007B1770" w:rsidP="0065201A">
      <w:pPr>
        <w:pStyle w:val="CERLEVEL5"/>
        <w:numPr>
          <w:ilvl w:val="4"/>
          <w:numId w:val="11"/>
        </w:numPr>
        <w:spacing w:after="0" w:line="276" w:lineRule="auto"/>
        <w:ind w:left="1440" w:hanging="529"/>
        <w:rPr>
          <w:rFonts w:cs="Arial"/>
        </w:rPr>
      </w:pPr>
      <w:r w:rsidRPr="00B63F59">
        <w:rPr>
          <w:rStyle w:val="fontstyle01"/>
          <w:rFonts w:ascii="Arial" w:hAnsi="Arial" w:cs="Arial"/>
          <w:color w:val="auto"/>
        </w:rPr>
        <w:lastRenderedPageBreak/>
        <w:t xml:space="preserve">where it </w:t>
      </w:r>
      <w:r w:rsidR="00760C86" w:rsidRPr="00B63F59">
        <w:rPr>
          <w:rStyle w:val="fontstyle01"/>
          <w:rFonts w:ascii="Arial" w:hAnsi="Arial" w:cs="Arial"/>
          <w:color w:val="auto"/>
        </w:rPr>
        <w:t xml:space="preserve">has not pay </w:t>
      </w:r>
      <w:r w:rsidR="0031087A" w:rsidRPr="00B63F59">
        <w:rPr>
          <w:rStyle w:val="fontstyle01"/>
          <w:rFonts w:ascii="Arial" w:hAnsi="Arial" w:cs="Arial"/>
          <w:color w:val="auto"/>
        </w:rPr>
        <w:t xml:space="preserve">the fees set out in paragraph </w:t>
      </w:r>
      <w:r w:rsidR="00465E34" w:rsidRPr="00B63F59">
        <w:rPr>
          <w:rStyle w:val="fontstyle01"/>
          <w:rFonts w:ascii="Arial" w:hAnsi="Arial" w:cs="Arial"/>
          <w:color w:val="auto"/>
        </w:rPr>
        <w:fldChar w:fldCharType="begin"/>
      </w:r>
      <w:r w:rsidR="00465E34" w:rsidRPr="00B63F59">
        <w:rPr>
          <w:rStyle w:val="fontstyle01"/>
          <w:rFonts w:ascii="Arial" w:hAnsi="Arial" w:cs="Arial"/>
          <w:color w:val="auto"/>
        </w:rPr>
        <w:instrText xml:space="preserve"> REF _Ref112447434 \r \h </w:instrText>
      </w:r>
      <w:r w:rsidR="00B63F59">
        <w:rPr>
          <w:rStyle w:val="fontstyle01"/>
          <w:rFonts w:ascii="Arial" w:hAnsi="Arial" w:cs="Arial"/>
          <w:color w:val="auto"/>
        </w:rPr>
        <w:instrText xml:space="preserve"> \* MERGEFORMAT </w:instrText>
      </w:r>
      <w:r w:rsidR="00465E34" w:rsidRPr="00B63F59">
        <w:rPr>
          <w:rStyle w:val="fontstyle01"/>
          <w:rFonts w:ascii="Arial" w:hAnsi="Arial" w:cs="Arial"/>
          <w:color w:val="auto"/>
        </w:rPr>
      </w:r>
      <w:r w:rsidR="00465E34" w:rsidRPr="00B63F59">
        <w:rPr>
          <w:rStyle w:val="fontstyle01"/>
          <w:rFonts w:ascii="Arial" w:hAnsi="Arial" w:cs="Arial"/>
          <w:color w:val="auto"/>
        </w:rPr>
        <w:fldChar w:fldCharType="separate"/>
      </w:r>
      <w:r w:rsidR="00465E34" w:rsidRPr="00B63F59">
        <w:rPr>
          <w:rStyle w:val="fontstyle01"/>
          <w:rFonts w:ascii="Arial" w:hAnsi="Arial" w:cs="Arial"/>
          <w:color w:val="auto"/>
        </w:rPr>
        <w:t>C.1.2.1(a)</w:t>
      </w:r>
      <w:r w:rsidR="00465E34" w:rsidRPr="00B63F59">
        <w:rPr>
          <w:rStyle w:val="fontstyle01"/>
          <w:rFonts w:ascii="Arial" w:hAnsi="Arial" w:cs="Arial"/>
          <w:color w:val="auto"/>
        </w:rPr>
        <w:fldChar w:fldCharType="end"/>
      </w:r>
      <w:r w:rsidR="00465E34" w:rsidRPr="00B63F59">
        <w:rPr>
          <w:rStyle w:val="fontstyle01"/>
          <w:rFonts w:ascii="Arial" w:hAnsi="Arial" w:cs="Arial"/>
          <w:color w:val="auto"/>
        </w:rPr>
        <w:t xml:space="preserve"> </w:t>
      </w:r>
      <w:r w:rsidR="00113B40" w:rsidRPr="00B63F59">
        <w:rPr>
          <w:rStyle w:val="fontstyle01"/>
          <w:rFonts w:ascii="Arial" w:hAnsi="Arial" w:cs="Arial"/>
          <w:color w:val="auto"/>
        </w:rPr>
        <w:t>and/</w:t>
      </w:r>
      <w:r w:rsidR="00465E34" w:rsidRPr="00B63F59">
        <w:rPr>
          <w:rStyle w:val="fontstyle01"/>
          <w:rFonts w:ascii="Arial" w:hAnsi="Arial" w:cs="Arial"/>
          <w:color w:val="auto"/>
        </w:rPr>
        <w:t xml:space="preserve">or </w:t>
      </w:r>
      <w:r w:rsidRPr="00B63F59">
        <w:rPr>
          <w:rStyle w:val="fontstyle01"/>
          <w:rFonts w:ascii="Arial" w:hAnsi="Arial" w:cs="Arial"/>
          <w:color w:val="auto"/>
        </w:rPr>
        <w:t>has overdue payment obligations towards ALPEX.</w:t>
      </w:r>
    </w:p>
    <w:p w14:paraId="277A5982" w14:textId="72A251D0" w:rsidR="007B1770" w:rsidRPr="00B63F59" w:rsidRDefault="007B1770" w:rsidP="0065201A">
      <w:pPr>
        <w:pStyle w:val="CERLEVEL4"/>
        <w:numPr>
          <w:ilvl w:val="3"/>
          <w:numId w:val="11"/>
        </w:numPr>
        <w:spacing w:after="0" w:line="276" w:lineRule="auto"/>
        <w:ind w:left="900" w:hanging="900"/>
        <w:rPr>
          <w:rFonts w:cs="Arial"/>
        </w:rPr>
      </w:pPr>
      <w:bookmarkStart w:id="227" w:name="_Ref103423848"/>
      <w:r w:rsidRPr="00B63F59">
        <w:rPr>
          <w:rFonts w:cs="Arial"/>
        </w:rPr>
        <w:t xml:space="preserve">Notwithstanding paragraph </w:t>
      </w:r>
      <w:r w:rsidRPr="00B63F59">
        <w:rPr>
          <w:rFonts w:cs="Arial"/>
        </w:rPr>
        <w:fldChar w:fldCharType="begin"/>
      </w:r>
      <w:r w:rsidRPr="00B63F59">
        <w:rPr>
          <w:rFonts w:cs="Arial"/>
        </w:rPr>
        <w:instrText xml:space="preserve"> REF _Ref110069611 \r \h </w:instrText>
      </w:r>
      <w:r w:rsidR="001E05FF" w:rsidRPr="00B63F59">
        <w:rPr>
          <w:rFonts w:cs="Arial"/>
        </w:rPr>
        <w:instrText xml:space="preserve"> \* MERGEFORMAT </w:instrText>
      </w:r>
      <w:r w:rsidRPr="00B63F59">
        <w:rPr>
          <w:rFonts w:cs="Arial"/>
        </w:rPr>
      </w:r>
      <w:r w:rsidRPr="00B63F59">
        <w:rPr>
          <w:rFonts w:cs="Arial"/>
        </w:rPr>
        <w:fldChar w:fldCharType="separate"/>
      </w:r>
      <w:r w:rsidR="00113B40" w:rsidRPr="00B63F59">
        <w:rPr>
          <w:rFonts w:cs="Arial"/>
        </w:rPr>
        <w:t>C.1.2.10(a)</w:t>
      </w:r>
      <w:r w:rsidRPr="00B63F59">
        <w:rPr>
          <w:rFonts w:cs="Arial"/>
        </w:rPr>
        <w:fldChar w:fldCharType="end"/>
      </w:r>
      <w:r w:rsidRPr="00B63F59">
        <w:rPr>
          <w:rFonts w:cs="Arial"/>
        </w:rPr>
        <w:t>, where ALPEX considers information has been omitted from a Membership Application that would establish a person’s eligibility for membership, ALPEX shall send a notice to the Applicant identifying the information required.</w:t>
      </w:r>
      <w:bookmarkEnd w:id="225"/>
      <w:bookmarkEnd w:id="227"/>
      <w:r w:rsidRPr="00B63F59">
        <w:rPr>
          <w:rFonts w:cs="Arial"/>
        </w:rPr>
        <w:t xml:space="preserve"> </w:t>
      </w:r>
    </w:p>
    <w:p w14:paraId="1BC8868D" w14:textId="25CA9784" w:rsidR="007B1770" w:rsidRPr="00B63F59" w:rsidRDefault="007B1770" w:rsidP="0065201A">
      <w:pPr>
        <w:numPr>
          <w:ilvl w:val="3"/>
          <w:numId w:val="11"/>
        </w:numPr>
        <w:spacing w:before="120" w:after="0"/>
        <w:ind w:left="900" w:hanging="900"/>
        <w:jc w:val="both"/>
        <w:rPr>
          <w:rFonts w:ascii="Arial" w:eastAsia="Times New Roman" w:hAnsi="Arial" w:cs="Arial"/>
        </w:rPr>
      </w:pPr>
      <w:r w:rsidRPr="00B63F59">
        <w:rPr>
          <w:rFonts w:ascii="Arial" w:eastAsia="Times New Roman" w:hAnsi="Arial" w:cs="Arial"/>
          <w:color w:val="000000"/>
        </w:rPr>
        <w:t xml:space="preserve">If ALPEX does not receive the further information or clarification required within 10 Days of a request under paragraph </w:t>
      </w:r>
      <w:r w:rsidRPr="00B63F59">
        <w:rPr>
          <w:rFonts w:ascii="Arial" w:eastAsia="Times New Roman" w:hAnsi="Arial" w:cs="Arial"/>
          <w:color w:val="000000"/>
        </w:rPr>
        <w:fldChar w:fldCharType="begin"/>
      </w:r>
      <w:r w:rsidRPr="00B63F59">
        <w:rPr>
          <w:rFonts w:ascii="Arial" w:eastAsia="Times New Roman" w:hAnsi="Arial" w:cs="Arial"/>
          <w:color w:val="000000"/>
        </w:rPr>
        <w:instrText xml:space="preserve"> REF _Ref103670375 \r \h </w:instrText>
      </w:r>
      <w:r w:rsidR="00EE2667" w:rsidRPr="00B63F59">
        <w:rPr>
          <w:rFonts w:ascii="Arial" w:eastAsia="Times New Roman" w:hAnsi="Arial" w:cs="Arial"/>
          <w:color w:val="000000"/>
        </w:rPr>
        <w:instrText xml:space="preserve"> \* MERGEFORMAT </w:instrText>
      </w:r>
      <w:r w:rsidRPr="00B63F59">
        <w:rPr>
          <w:rFonts w:ascii="Arial" w:eastAsia="Times New Roman" w:hAnsi="Arial" w:cs="Arial"/>
          <w:color w:val="000000"/>
        </w:rPr>
      </w:r>
      <w:r w:rsidRPr="00B63F59">
        <w:rPr>
          <w:rFonts w:ascii="Arial" w:eastAsia="Times New Roman" w:hAnsi="Arial" w:cs="Arial"/>
          <w:color w:val="000000"/>
        </w:rPr>
        <w:fldChar w:fldCharType="separate"/>
      </w:r>
      <w:r w:rsidR="00E941FD" w:rsidRPr="00B63F59">
        <w:rPr>
          <w:rFonts w:ascii="Arial" w:eastAsia="Times New Roman" w:hAnsi="Arial" w:cs="Arial"/>
          <w:color w:val="000000"/>
        </w:rPr>
        <w:t>C.1.2.9(b)</w:t>
      </w:r>
      <w:r w:rsidRPr="00B63F59">
        <w:rPr>
          <w:rFonts w:ascii="Arial" w:eastAsia="Times New Roman" w:hAnsi="Arial" w:cs="Arial"/>
          <w:color w:val="000000"/>
        </w:rPr>
        <w:fldChar w:fldCharType="end"/>
      </w:r>
      <w:r w:rsidRPr="00B63F59">
        <w:rPr>
          <w:rFonts w:ascii="Arial" w:eastAsia="Times New Roman" w:hAnsi="Arial" w:cs="Arial"/>
          <w:color w:val="000000"/>
        </w:rPr>
        <w:t xml:space="preserve"> or paragraph </w:t>
      </w:r>
      <w:r w:rsidRPr="00B63F59">
        <w:rPr>
          <w:rFonts w:ascii="Arial" w:eastAsia="Times New Roman" w:hAnsi="Arial" w:cs="Arial"/>
          <w:color w:val="000000"/>
        </w:rPr>
        <w:fldChar w:fldCharType="begin"/>
      </w:r>
      <w:r w:rsidRPr="00B63F59">
        <w:rPr>
          <w:rFonts w:ascii="Arial" w:eastAsia="Times New Roman" w:hAnsi="Arial" w:cs="Arial"/>
          <w:color w:val="000000"/>
        </w:rPr>
        <w:instrText xml:space="preserve"> REF _Ref106696124 \r \h </w:instrText>
      </w:r>
      <w:r w:rsidR="00EE2667" w:rsidRPr="00B63F59">
        <w:rPr>
          <w:rFonts w:ascii="Arial" w:eastAsia="Times New Roman" w:hAnsi="Arial" w:cs="Arial"/>
          <w:color w:val="000000"/>
        </w:rPr>
        <w:instrText xml:space="preserve"> \* MERGEFORMAT </w:instrText>
      </w:r>
      <w:r w:rsidRPr="00B63F59">
        <w:rPr>
          <w:rFonts w:ascii="Arial" w:eastAsia="Times New Roman" w:hAnsi="Arial" w:cs="Arial"/>
          <w:color w:val="000000"/>
        </w:rPr>
      </w:r>
      <w:r w:rsidRPr="00B63F59">
        <w:rPr>
          <w:rFonts w:ascii="Arial" w:eastAsia="Times New Roman" w:hAnsi="Arial" w:cs="Arial"/>
          <w:color w:val="000000"/>
        </w:rPr>
        <w:fldChar w:fldCharType="separate"/>
      </w:r>
      <w:r w:rsidR="00337D7B" w:rsidRPr="00B63F59">
        <w:rPr>
          <w:rFonts w:ascii="Arial" w:eastAsia="Times New Roman" w:hAnsi="Arial" w:cs="Arial"/>
          <w:color w:val="000000"/>
        </w:rPr>
        <w:t>C.1.2.8</w:t>
      </w:r>
      <w:r w:rsidRPr="00B63F59">
        <w:rPr>
          <w:rFonts w:ascii="Arial" w:eastAsia="Times New Roman" w:hAnsi="Arial" w:cs="Arial"/>
          <w:color w:val="000000"/>
        </w:rPr>
        <w:fldChar w:fldCharType="end"/>
      </w:r>
      <w:r w:rsidRPr="00B63F59">
        <w:rPr>
          <w:rFonts w:ascii="Arial" w:eastAsia="Times New Roman" w:hAnsi="Arial" w:cs="Arial"/>
          <w:color w:val="000000"/>
        </w:rPr>
        <w:t>, then the Applicant shall be deemed to have withdrawn the Membership Application. The Applicant may request additional time to provide any further information or clarification and ALPEX shall not unreasonably withhold consent to any such request.</w:t>
      </w:r>
      <w:r w:rsidRPr="00B63F59">
        <w:rPr>
          <w:rFonts w:ascii="Arial" w:eastAsia="Times New Roman" w:hAnsi="Arial" w:cs="Arial"/>
        </w:rPr>
        <w:t xml:space="preserve"> </w:t>
      </w:r>
    </w:p>
    <w:p w14:paraId="76DE9D25" w14:textId="6CCAF1B4" w:rsidR="007B1770" w:rsidRPr="00B63F59" w:rsidRDefault="00EC010A" w:rsidP="0065201A">
      <w:pPr>
        <w:pStyle w:val="CERLEVEL3"/>
        <w:numPr>
          <w:ilvl w:val="2"/>
          <w:numId w:val="11"/>
        </w:numPr>
        <w:spacing w:after="0" w:line="276" w:lineRule="auto"/>
        <w:ind w:left="900" w:hanging="900"/>
        <w:rPr>
          <w:rFonts w:cs="Arial"/>
        </w:rPr>
      </w:pPr>
      <w:bookmarkStart w:id="228" w:name="_Toc472111026"/>
      <w:bookmarkStart w:id="229" w:name="_Toc112612781"/>
      <w:bookmarkEnd w:id="218"/>
      <w:r w:rsidRPr="00B63F59">
        <w:rPr>
          <w:rFonts w:cs="Arial"/>
        </w:rPr>
        <w:t>Admission</w:t>
      </w:r>
      <w:bookmarkEnd w:id="228"/>
      <w:bookmarkEnd w:id="229"/>
    </w:p>
    <w:p w14:paraId="553F910C" w14:textId="64AA52D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generally accept and handle applications for Exchange Members on a fair and non-discriminatory basis. Subject to the aforesaid principle, ALPEX may however impose special terms and conditions on individual entities if this, in the reasonable opinion of ALPEX, is necessary to reflect special circumstances applying to that entity, or to admit an entity which would otherwise be excluded from the Membership, including terms and conditions required by Applicable Law in the jurisdiction where the entity is domiciled</w:t>
      </w:r>
      <w:r w:rsidRPr="00B63F59">
        <w:rPr>
          <w:rFonts w:cs="Arial"/>
          <w:color w:val="00B050"/>
        </w:rPr>
        <w:t>.</w:t>
      </w:r>
    </w:p>
    <w:p w14:paraId="02AC55E6" w14:textId="0652C0E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ALPEX is satisfied that an Applicant fulfils the applicable requirements set out in section </w:t>
      </w:r>
      <w:r w:rsidRPr="00B63F59">
        <w:rPr>
          <w:rFonts w:cs="Arial"/>
        </w:rPr>
        <w:fldChar w:fldCharType="begin"/>
      </w:r>
      <w:r w:rsidRPr="00B63F59">
        <w:rPr>
          <w:rFonts w:cs="Arial"/>
        </w:rPr>
        <w:instrText xml:space="preserve"> REF _Ref475632158 \r \h  \* MERGEFORMAT </w:instrText>
      </w:r>
      <w:r w:rsidRPr="00B63F59">
        <w:rPr>
          <w:rFonts w:cs="Arial"/>
        </w:rPr>
      </w:r>
      <w:r w:rsidRPr="00B63F59">
        <w:rPr>
          <w:rFonts w:cs="Arial"/>
        </w:rPr>
        <w:fldChar w:fldCharType="separate"/>
      </w:r>
      <w:r w:rsidR="004B084D" w:rsidRPr="00B63F59">
        <w:rPr>
          <w:rFonts w:cs="Arial"/>
        </w:rPr>
        <w:t>C.1.1</w:t>
      </w:r>
      <w:r w:rsidRPr="00B63F59">
        <w:rPr>
          <w:rFonts w:cs="Arial"/>
        </w:rPr>
        <w:fldChar w:fldCharType="end"/>
      </w:r>
      <w:r w:rsidRPr="00B63F59">
        <w:rPr>
          <w:rFonts w:cs="Arial"/>
        </w:rPr>
        <w:t xml:space="preserve">, and has provided all the information and clarification required under section </w:t>
      </w:r>
      <w:r w:rsidRPr="00B63F59">
        <w:rPr>
          <w:rFonts w:cs="Arial"/>
        </w:rPr>
        <w:fldChar w:fldCharType="begin"/>
      </w:r>
      <w:r w:rsidRPr="00B63F59">
        <w:rPr>
          <w:rFonts w:cs="Arial"/>
        </w:rPr>
        <w:instrText xml:space="preserve"> REF _Ref475632174 \r \h  \* MERGEFORMAT </w:instrText>
      </w:r>
      <w:r w:rsidRPr="00B63F59">
        <w:rPr>
          <w:rFonts w:cs="Arial"/>
        </w:rPr>
      </w:r>
      <w:r w:rsidRPr="00B63F59">
        <w:rPr>
          <w:rFonts w:cs="Arial"/>
        </w:rPr>
        <w:fldChar w:fldCharType="separate"/>
      </w:r>
      <w:r w:rsidR="00554D4D" w:rsidRPr="00B63F59">
        <w:rPr>
          <w:rFonts w:cs="Arial"/>
        </w:rPr>
        <w:t>C.1.2</w:t>
      </w:r>
      <w:r w:rsidRPr="00B63F59">
        <w:rPr>
          <w:rFonts w:cs="Arial"/>
        </w:rPr>
        <w:fldChar w:fldCharType="end"/>
      </w:r>
      <w:r w:rsidRPr="00B63F59">
        <w:rPr>
          <w:rFonts w:cs="Arial"/>
        </w:rPr>
        <w:t xml:space="preserve">, </w:t>
      </w:r>
      <w:r w:rsidRPr="00B63F59">
        <w:rPr>
          <w:rFonts w:cs="Arial"/>
          <w:color w:val="000000"/>
        </w:rPr>
        <w:t xml:space="preserve">ALPEX shall within </w:t>
      </w:r>
      <w:r w:rsidR="00AD0A4B" w:rsidRPr="00B63F59">
        <w:rPr>
          <w:rFonts w:cs="Arial"/>
          <w:color w:val="000000"/>
        </w:rPr>
        <w:t xml:space="preserve">20 </w:t>
      </w:r>
      <w:r w:rsidRPr="00B63F59">
        <w:rPr>
          <w:rFonts w:cs="Arial"/>
          <w:color w:val="000000"/>
        </w:rPr>
        <w:t xml:space="preserve">Days of final receipt of all required information provide the Applicant with an </w:t>
      </w:r>
      <w:r w:rsidRPr="00B63F59">
        <w:rPr>
          <w:rFonts w:cs="Arial"/>
        </w:rPr>
        <w:t xml:space="preserve">Admission </w:t>
      </w:r>
      <w:r w:rsidRPr="00B63F59">
        <w:rPr>
          <w:rFonts w:cs="Arial"/>
          <w:color w:val="000000"/>
        </w:rPr>
        <w:t xml:space="preserve">Notice, under which the Applicant becomes eligible to continue the procedures for the </w:t>
      </w:r>
      <w:r w:rsidRPr="00B63F59">
        <w:rPr>
          <w:rFonts w:cs="Arial"/>
        </w:rPr>
        <w:t>Exchange Membership Agreement.  ALPEX may specify any conditions that it considers need to be satisfied before the Exchange Membership Agreement takes effect.</w:t>
      </w:r>
    </w:p>
    <w:p w14:paraId="2868188C" w14:textId="77777777" w:rsidR="007B1770" w:rsidRPr="00B63F59" w:rsidRDefault="007B1770" w:rsidP="0065201A">
      <w:pPr>
        <w:pStyle w:val="CERLEVEL4"/>
        <w:numPr>
          <w:ilvl w:val="3"/>
          <w:numId w:val="11"/>
        </w:numPr>
        <w:spacing w:after="0" w:line="276" w:lineRule="auto"/>
        <w:ind w:left="900" w:hanging="900"/>
        <w:rPr>
          <w:rFonts w:cs="Arial"/>
        </w:rPr>
      </w:pPr>
      <w:bookmarkStart w:id="230" w:name="_Ref475632205"/>
      <w:r w:rsidRPr="00B63F59">
        <w:rPr>
          <w:rFonts w:cs="Arial"/>
          <w:color w:val="000000" w:themeColor="text1"/>
        </w:rPr>
        <w:t xml:space="preserve">The Applicant shall return the executed </w:t>
      </w:r>
      <w:r w:rsidRPr="00B63F59">
        <w:rPr>
          <w:rFonts w:cs="Arial"/>
        </w:rPr>
        <w:t>Exchange Membership</w:t>
      </w:r>
      <w:r w:rsidRPr="00B63F59">
        <w:rPr>
          <w:rFonts w:cs="Arial"/>
          <w:color w:val="000000" w:themeColor="text1"/>
        </w:rPr>
        <w:t xml:space="preserve"> Agreement to ALPEX promptly after receiving it. If ALPEX is satisfied that the </w:t>
      </w:r>
      <w:r w:rsidRPr="00B63F59">
        <w:rPr>
          <w:rFonts w:cs="Arial"/>
        </w:rPr>
        <w:t>Exchange Membership</w:t>
      </w:r>
      <w:r w:rsidRPr="00B63F59">
        <w:rPr>
          <w:rFonts w:cs="Arial"/>
          <w:color w:val="000000" w:themeColor="text1"/>
        </w:rPr>
        <w:t xml:space="preserve"> Agreement has been properly executed by the Applicant, and all the specified conditions have been satisfied, then </w:t>
      </w:r>
      <w:r w:rsidRPr="00B63F59">
        <w:rPr>
          <w:rFonts w:cs="Arial"/>
        </w:rPr>
        <w:t>ALPEX shall notify the new Exchange Member in writing of the Effective Date of its membership.</w:t>
      </w:r>
      <w:bookmarkEnd w:id="230"/>
      <w:r w:rsidRPr="00B63F59">
        <w:rPr>
          <w:rFonts w:cs="Arial"/>
        </w:rPr>
        <w:t xml:space="preserve"> </w:t>
      </w:r>
    </w:p>
    <w:p w14:paraId="3C826AFC" w14:textId="32CD91A2"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new Exchange Member is entitled to trade on the Exchange from the Effective Date specified in the Market Notice under paragraph </w:t>
      </w:r>
      <w:r w:rsidRPr="00B63F59">
        <w:rPr>
          <w:rFonts w:cs="Arial"/>
        </w:rPr>
        <w:fldChar w:fldCharType="begin"/>
      </w:r>
      <w:r w:rsidRPr="00B63F59">
        <w:rPr>
          <w:rFonts w:cs="Arial"/>
        </w:rPr>
        <w:instrText xml:space="preserve"> REF _Ref475632205 \r \h  \* MERGEFORMAT </w:instrText>
      </w:r>
      <w:r w:rsidRPr="00B63F59">
        <w:rPr>
          <w:rFonts w:cs="Arial"/>
        </w:rPr>
      </w:r>
      <w:r w:rsidRPr="00B63F59">
        <w:rPr>
          <w:rFonts w:cs="Arial"/>
        </w:rPr>
        <w:fldChar w:fldCharType="separate"/>
      </w:r>
      <w:r w:rsidR="008617FE" w:rsidRPr="00B63F59">
        <w:rPr>
          <w:rFonts w:cs="Arial"/>
        </w:rPr>
        <w:t>C.1.3.3</w:t>
      </w:r>
      <w:r w:rsidRPr="00B63F59">
        <w:rPr>
          <w:rFonts w:cs="Arial"/>
        </w:rPr>
        <w:fldChar w:fldCharType="end"/>
      </w:r>
      <w:r w:rsidRPr="00B63F59">
        <w:rPr>
          <w:rFonts w:cs="Arial"/>
        </w:rPr>
        <w:t xml:space="preserve">. and after fulfilling the condition provide in the Section </w:t>
      </w:r>
      <w:r w:rsidRPr="00B63F59">
        <w:rPr>
          <w:rFonts w:cs="Arial"/>
        </w:rPr>
        <w:fldChar w:fldCharType="begin"/>
      </w:r>
      <w:r w:rsidRPr="00B63F59">
        <w:rPr>
          <w:rFonts w:cs="Arial"/>
        </w:rPr>
        <w:instrText xml:space="preserve"> REF _Ref110069822 \r \h </w:instrText>
      </w:r>
      <w:r w:rsidR="00EE2667" w:rsidRPr="00B63F59">
        <w:rPr>
          <w:rFonts w:cs="Arial"/>
        </w:rPr>
        <w:instrText xml:space="preserve"> \* MERGEFORMAT </w:instrText>
      </w:r>
      <w:r w:rsidRPr="00B63F59">
        <w:rPr>
          <w:rFonts w:cs="Arial"/>
        </w:rPr>
      </w:r>
      <w:r w:rsidRPr="00B63F59">
        <w:rPr>
          <w:rFonts w:cs="Arial"/>
        </w:rPr>
        <w:fldChar w:fldCharType="separate"/>
      </w:r>
      <w:r w:rsidRPr="00B63F59">
        <w:rPr>
          <w:rFonts w:cs="Arial"/>
        </w:rPr>
        <w:t>F.4</w:t>
      </w:r>
      <w:r w:rsidRPr="00B63F59">
        <w:rPr>
          <w:rFonts w:cs="Arial"/>
        </w:rPr>
        <w:fldChar w:fldCharType="end"/>
      </w:r>
      <w:r w:rsidRPr="00B63F59">
        <w:rPr>
          <w:rFonts w:cs="Arial"/>
        </w:rPr>
        <w:t>.</w:t>
      </w:r>
    </w:p>
    <w:p w14:paraId="724F11E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inform Exchange Members of the name of a new Exchange Member in a Market Notice and publish details of the admission of the new member on the ALPEX website.</w:t>
      </w:r>
    </w:p>
    <w:p w14:paraId="5E6E81EA" w14:textId="7D56F9D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ALPEX decides not to admit an Applicant, then it shall give the Applicant reasons for its decision. ALPEX shall only permit the </w:t>
      </w:r>
      <w:r w:rsidR="00A25064" w:rsidRPr="00B63F59">
        <w:rPr>
          <w:rFonts w:cs="Arial"/>
        </w:rPr>
        <w:t>A</w:t>
      </w:r>
      <w:r w:rsidRPr="00B63F59">
        <w:rPr>
          <w:rFonts w:cs="Arial"/>
        </w:rPr>
        <w:t xml:space="preserve">pplicants that ALPEX in its sole discretion considers adequate and proper to become </w:t>
      </w:r>
      <w:r w:rsidR="00753D2C" w:rsidRPr="00B63F59">
        <w:rPr>
          <w:rFonts w:cs="Arial"/>
        </w:rPr>
        <w:t>m</w:t>
      </w:r>
      <w:r w:rsidRPr="00B63F59">
        <w:rPr>
          <w:rFonts w:cs="Arial"/>
        </w:rPr>
        <w:t xml:space="preserve">ember. Applicants will not be unreasonably rejected. </w:t>
      </w:r>
    </w:p>
    <w:p w14:paraId="507AD46F" w14:textId="6264AB1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 xml:space="preserve">ALPEX shall promptly inform the </w:t>
      </w:r>
      <w:r w:rsidR="00282981" w:rsidRPr="00B63F59">
        <w:rPr>
          <w:rFonts w:cs="Arial"/>
        </w:rPr>
        <w:t>A</w:t>
      </w:r>
      <w:r w:rsidRPr="00B63F59">
        <w:rPr>
          <w:rFonts w:cs="Arial"/>
        </w:rPr>
        <w:t xml:space="preserve">pplicant, in writing, about the outcome of the application process. If the application is approved, one original copy of the </w:t>
      </w:r>
      <w:r w:rsidR="00416452" w:rsidRPr="00B63F59">
        <w:rPr>
          <w:rFonts w:cs="Arial"/>
        </w:rPr>
        <w:t>Exc</w:t>
      </w:r>
      <w:r w:rsidR="00A92137" w:rsidRPr="00B63F59">
        <w:rPr>
          <w:rFonts w:cs="Arial"/>
        </w:rPr>
        <w:t>ha</w:t>
      </w:r>
      <w:r w:rsidR="00416452" w:rsidRPr="00B63F59">
        <w:rPr>
          <w:rFonts w:cs="Arial"/>
        </w:rPr>
        <w:t xml:space="preserve">nge </w:t>
      </w:r>
      <w:r w:rsidRPr="00B63F59">
        <w:rPr>
          <w:rFonts w:cs="Arial"/>
        </w:rPr>
        <w:t xml:space="preserve">Membership Agreement, signed by the authorized representative of the signatories, shall be available to </w:t>
      </w:r>
      <w:r w:rsidR="00A3288F" w:rsidRPr="00B63F59">
        <w:rPr>
          <w:rFonts w:cs="Arial"/>
        </w:rPr>
        <w:t>each Party</w:t>
      </w:r>
      <w:r w:rsidRPr="00B63F59">
        <w:rPr>
          <w:rFonts w:cs="Arial"/>
        </w:rPr>
        <w:t xml:space="preserve">. </w:t>
      </w:r>
      <w:r w:rsidR="00D90937" w:rsidRPr="00B63F59">
        <w:rPr>
          <w:rFonts w:cs="Arial"/>
        </w:rPr>
        <w:t xml:space="preserve"> Exchange </w:t>
      </w:r>
      <w:r w:rsidRPr="00B63F59">
        <w:rPr>
          <w:rFonts w:cs="Arial"/>
        </w:rPr>
        <w:t>Membership Agreement is concluded in Albanian or English language, whereas the right to choose the language belongs to the applicant. Legal force and relations between English and Albanian version of the ALPEX Rules is governed by stipulations of the Membership Agreement.</w:t>
      </w:r>
      <w:r w:rsidR="00D90937" w:rsidRPr="00B63F59">
        <w:rPr>
          <w:rFonts w:cs="Arial"/>
        </w:rPr>
        <w:t xml:space="preserve"> </w:t>
      </w:r>
    </w:p>
    <w:p w14:paraId="13348BC8" w14:textId="6419FD0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Each Exchange Members has the right to request from ALPEX the formation of  Trading Portfolios, for ALPEX Day Ahead Market.</w:t>
      </w:r>
    </w:p>
    <w:p w14:paraId="61E328E2" w14:textId="17665F8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Each Exchange Member has the right to request from ALPEX formation of Trading Portfolio, for ALPEX Continuous Intraday</w:t>
      </w:r>
      <w:r w:rsidR="00696D2A" w:rsidRPr="00B63F59">
        <w:rPr>
          <w:rFonts w:cs="Arial"/>
        </w:rPr>
        <w:t xml:space="preserve"> Trading</w:t>
      </w:r>
      <w:r w:rsidRPr="00B63F59">
        <w:rPr>
          <w:rFonts w:cs="Arial"/>
        </w:rPr>
        <w:t xml:space="preserve"> Market and formation of Trading Portfolios, for ALPEX Intraday Auction Market.</w:t>
      </w:r>
    </w:p>
    <w:p w14:paraId="62A44CE7" w14:textId="4A1F2430"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w:t>
      </w:r>
      <w:r w:rsidR="000373DE" w:rsidRPr="00B63F59">
        <w:rPr>
          <w:rFonts w:cs="Arial"/>
        </w:rPr>
        <w:t>n</w:t>
      </w:r>
      <w:r w:rsidRPr="00B63F59">
        <w:rPr>
          <w:rFonts w:cs="Arial"/>
        </w:rPr>
        <w:t xml:space="preserve"> </w:t>
      </w:r>
      <w:r w:rsidR="000373DE" w:rsidRPr="00B63F59">
        <w:rPr>
          <w:rFonts w:cs="Arial"/>
        </w:rPr>
        <w:t xml:space="preserve">Exchange </w:t>
      </w:r>
      <w:r w:rsidRPr="00B63F59">
        <w:rPr>
          <w:rFonts w:cs="Arial"/>
        </w:rPr>
        <w:t>Member may, upon request and subject to ALPEX approval (not to be unreasonably withheld) be granted an additional number of Trading Portfolios for any or each of ALPEX Markets on which it participates.</w:t>
      </w:r>
    </w:p>
    <w:p w14:paraId="54271BD9" w14:textId="34366FD0" w:rsidR="007B1770" w:rsidRPr="00B63F59" w:rsidRDefault="00EC010A" w:rsidP="0065201A">
      <w:pPr>
        <w:pStyle w:val="CERLEVEL3"/>
        <w:numPr>
          <w:ilvl w:val="2"/>
          <w:numId w:val="11"/>
        </w:numPr>
        <w:spacing w:after="0" w:line="276" w:lineRule="auto"/>
        <w:ind w:left="900" w:hanging="900"/>
        <w:rPr>
          <w:rFonts w:cs="Arial"/>
        </w:rPr>
      </w:pPr>
      <w:bookmarkStart w:id="231" w:name="_Toc112612782"/>
      <w:r w:rsidRPr="00B63F59">
        <w:rPr>
          <w:rFonts w:cs="Arial"/>
        </w:rPr>
        <w:t>Entrance Fee</w:t>
      </w:r>
      <w:bookmarkEnd w:id="231"/>
    </w:p>
    <w:p w14:paraId="7B643D2E" w14:textId="72511F61" w:rsidR="007B1770" w:rsidRPr="00B63F59" w:rsidRDefault="007B1770" w:rsidP="0065201A">
      <w:pPr>
        <w:numPr>
          <w:ilvl w:val="3"/>
          <w:numId w:val="11"/>
        </w:numPr>
        <w:spacing w:before="120" w:after="0"/>
        <w:ind w:left="900" w:hanging="900"/>
        <w:jc w:val="both"/>
        <w:rPr>
          <w:rFonts w:ascii="Arial" w:eastAsia="Times New Roman" w:hAnsi="Arial" w:cs="Arial"/>
        </w:rPr>
      </w:pPr>
      <w:r w:rsidRPr="00B63F59">
        <w:rPr>
          <w:rFonts w:ascii="Arial" w:eastAsia="Times New Roman" w:hAnsi="Arial" w:cs="Arial"/>
          <w:color w:val="000000"/>
        </w:rPr>
        <w:t>ALPEX shall publish details of the Entrance Fee expressed in Euro.</w:t>
      </w:r>
      <w:r w:rsidRPr="00B63F59">
        <w:rPr>
          <w:rFonts w:ascii="Arial" w:eastAsia="Times New Roman" w:hAnsi="Arial" w:cs="Arial"/>
        </w:rPr>
        <w:t xml:space="preserve"> </w:t>
      </w:r>
    </w:p>
    <w:p w14:paraId="4F8BF663" w14:textId="55A62202" w:rsidR="007B1770" w:rsidRPr="00B63F59" w:rsidRDefault="007B1770" w:rsidP="0065201A">
      <w:pPr>
        <w:numPr>
          <w:ilvl w:val="3"/>
          <w:numId w:val="11"/>
        </w:numPr>
        <w:spacing w:before="120" w:after="0"/>
        <w:ind w:left="900" w:hanging="900"/>
        <w:jc w:val="both"/>
        <w:rPr>
          <w:rFonts w:ascii="Arial" w:eastAsia="Times New Roman" w:hAnsi="Arial" w:cs="Arial"/>
        </w:rPr>
      </w:pPr>
      <w:r w:rsidRPr="00B63F59">
        <w:rPr>
          <w:rFonts w:ascii="Arial" w:hAnsi="Arial" w:cs="Arial"/>
        </w:rPr>
        <w:t xml:space="preserve">ALPEX shall specify the </w:t>
      </w:r>
      <w:r w:rsidR="006F2EAF" w:rsidRPr="00B63F59">
        <w:rPr>
          <w:rFonts w:ascii="Arial" w:hAnsi="Arial" w:cs="Arial"/>
        </w:rPr>
        <w:t xml:space="preserve">bank </w:t>
      </w:r>
      <w:r w:rsidRPr="00B63F59">
        <w:rPr>
          <w:rFonts w:ascii="Arial" w:hAnsi="Arial" w:cs="Arial"/>
        </w:rPr>
        <w:t>account</w:t>
      </w:r>
      <w:r w:rsidR="000D5535" w:rsidRPr="00B63F59">
        <w:rPr>
          <w:rFonts w:ascii="Arial" w:hAnsi="Arial" w:cs="Arial"/>
        </w:rPr>
        <w:t xml:space="preserve"> </w:t>
      </w:r>
      <w:r w:rsidRPr="00B63F59">
        <w:rPr>
          <w:rFonts w:ascii="Arial" w:hAnsi="Arial" w:cs="Arial"/>
        </w:rPr>
        <w:t xml:space="preserve">into which payment of </w:t>
      </w:r>
      <w:r w:rsidRPr="00B63F59">
        <w:rPr>
          <w:rFonts w:ascii="Arial" w:eastAsia="Times New Roman" w:hAnsi="Arial" w:cs="Arial"/>
          <w:color w:val="000000"/>
        </w:rPr>
        <w:t xml:space="preserve">Entrance Fee </w:t>
      </w:r>
      <w:r w:rsidRPr="00B63F59">
        <w:rPr>
          <w:rFonts w:ascii="Arial" w:hAnsi="Arial" w:cs="Arial"/>
        </w:rPr>
        <w:t>must be made.</w:t>
      </w:r>
    </w:p>
    <w:p w14:paraId="4778045D" w14:textId="1D98F1D9" w:rsidR="007B1770" w:rsidRPr="00B63F59" w:rsidRDefault="00EC010A" w:rsidP="0065201A">
      <w:pPr>
        <w:pStyle w:val="CERLEVEL3"/>
        <w:numPr>
          <w:ilvl w:val="2"/>
          <w:numId w:val="11"/>
        </w:numPr>
        <w:spacing w:after="0" w:line="276" w:lineRule="auto"/>
        <w:ind w:left="900" w:hanging="900"/>
        <w:rPr>
          <w:rFonts w:cs="Arial"/>
        </w:rPr>
      </w:pPr>
      <w:bookmarkStart w:id="232" w:name="_Toc112612783"/>
      <w:r w:rsidRPr="00B63F59">
        <w:rPr>
          <w:rFonts w:cs="Arial"/>
        </w:rPr>
        <w:t>General</w:t>
      </w:r>
      <w:bookmarkEnd w:id="232"/>
    </w:p>
    <w:p w14:paraId="624C39CD" w14:textId="77777777" w:rsidR="007B1770" w:rsidRPr="00B63F59" w:rsidRDefault="007B1770" w:rsidP="0065201A">
      <w:pPr>
        <w:pStyle w:val="CERLEVEL4"/>
        <w:numPr>
          <w:ilvl w:val="3"/>
          <w:numId w:val="11"/>
        </w:numPr>
        <w:tabs>
          <w:tab w:val="left" w:pos="1980"/>
        </w:tabs>
        <w:spacing w:after="0" w:line="276" w:lineRule="auto"/>
        <w:ind w:left="900" w:hanging="900"/>
        <w:rPr>
          <w:rFonts w:cs="Arial"/>
        </w:rPr>
      </w:pPr>
      <w:r w:rsidRPr="00B63F59">
        <w:rPr>
          <w:rFonts w:cs="Arial"/>
        </w:rPr>
        <w:t>When completing its Membership Application, an Applicant shall provide the required information and, where applicable, in the format specified, in the ALPEX form published in its website.</w:t>
      </w:r>
    </w:p>
    <w:p w14:paraId="21525B65" w14:textId="77777777" w:rsidR="007B1770" w:rsidRPr="00B63F59" w:rsidRDefault="007B1770" w:rsidP="0065201A">
      <w:pPr>
        <w:pStyle w:val="CERLEVEL4"/>
        <w:numPr>
          <w:ilvl w:val="3"/>
          <w:numId w:val="11"/>
        </w:numPr>
        <w:tabs>
          <w:tab w:val="left" w:pos="1980"/>
        </w:tabs>
        <w:spacing w:after="0" w:line="276" w:lineRule="auto"/>
        <w:ind w:left="900" w:hanging="900"/>
        <w:rPr>
          <w:rFonts w:cs="Arial"/>
        </w:rPr>
      </w:pPr>
      <w:r w:rsidRPr="00B63F59">
        <w:rPr>
          <w:rFonts w:cs="Arial"/>
        </w:rPr>
        <w:t>An Applicant hereby authorizes ALPEX to make such enquiries as ALPEX considers appropriate and to share any information provided by the Applicant with the General Clearing Member or the ALPEX in connection with processing a Membership Application.</w:t>
      </w:r>
    </w:p>
    <w:p w14:paraId="6F88F713" w14:textId="280B57B8" w:rsidR="007B1770" w:rsidRPr="00B63F59" w:rsidRDefault="00F5401D" w:rsidP="0065201A">
      <w:pPr>
        <w:pStyle w:val="CERLEVEL2"/>
        <w:numPr>
          <w:ilvl w:val="1"/>
          <w:numId w:val="11"/>
        </w:numPr>
        <w:spacing w:after="0" w:line="276" w:lineRule="auto"/>
        <w:ind w:left="900" w:hanging="900"/>
        <w:rPr>
          <w:rFonts w:cs="Arial"/>
          <w:szCs w:val="24"/>
        </w:rPr>
      </w:pPr>
      <w:bookmarkStart w:id="233" w:name="_Ref99362184"/>
      <w:bookmarkStart w:id="234" w:name="_Ref99362778"/>
      <w:bookmarkStart w:id="235" w:name="_Ref99362928"/>
      <w:bookmarkStart w:id="236" w:name="_Ref99364340"/>
      <w:bookmarkStart w:id="237" w:name="_Toc112612784"/>
      <w:r w:rsidRPr="00B63F59">
        <w:rPr>
          <w:rFonts w:cs="Arial"/>
          <w:caps w:val="0"/>
          <w:szCs w:val="24"/>
        </w:rPr>
        <w:t>DEFAULT, SUSPENSION AND TERMINATION OF MEMBERSHIP</w:t>
      </w:r>
      <w:bookmarkEnd w:id="233"/>
      <w:bookmarkEnd w:id="234"/>
      <w:bookmarkEnd w:id="235"/>
      <w:bookmarkEnd w:id="236"/>
      <w:bookmarkEnd w:id="237"/>
      <w:r w:rsidRPr="00B63F59">
        <w:rPr>
          <w:rFonts w:cs="Arial"/>
          <w:caps w:val="0"/>
          <w:szCs w:val="24"/>
        </w:rPr>
        <w:t xml:space="preserve"> </w:t>
      </w:r>
    </w:p>
    <w:p w14:paraId="747B7562" w14:textId="2593E4EE" w:rsidR="007B1770" w:rsidRPr="00B63F59" w:rsidRDefault="00EC010A" w:rsidP="0065201A">
      <w:pPr>
        <w:pStyle w:val="CERLEVEL3"/>
        <w:numPr>
          <w:ilvl w:val="2"/>
          <w:numId w:val="11"/>
        </w:numPr>
        <w:spacing w:after="0" w:line="276" w:lineRule="auto"/>
        <w:ind w:left="900" w:hanging="900"/>
        <w:rPr>
          <w:rFonts w:cs="Arial"/>
        </w:rPr>
      </w:pPr>
      <w:bookmarkStart w:id="238" w:name="_Toc475630756"/>
      <w:bookmarkStart w:id="239" w:name="_Toc475633431"/>
      <w:bookmarkStart w:id="240" w:name="_Toc475630763"/>
      <w:bookmarkStart w:id="241" w:name="_Toc475633438"/>
      <w:bookmarkStart w:id="242" w:name="_Toc418844096"/>
      <w:bookmarkStart w:id="243" w:name="_Toc228073581"/>
      <w:bookmarkStart w:id="244" w:name="_Toc159867060"/>
      <w:bookmarkStart w:id="245" w:name="_Ref451521550"/>
      <w:bookmarkStart w:id="246" w:name="_Ref451528162"/>
      <w:bookmarkStart w:id="247" w:name="_Ref459297399"/>
      <w:bookmarkStart w:id="248" w:name="_Toc112612785"/>
      <w:bookmarkEnd w:id="238"/>
      <w:bookmarkEnd w:id="239"/>
      <w:bookmarkEnd w:id="240"/>
      <w:bookmarkEnd w:id="241"/>
      <w:r w:rsidRPr="00B63F59">
        <w:rPr>
          <w:rFonts w:cs="Arial"/>
        </w:rPr>
        <w:t>Scope of Section</w:t>
      </w:r>
      <w:bookmarkEnd w:id="248"/>
      <w:r w:rsidRPr="00B63F59">
        <w:rPr>
          <w:rFonts w:cs="Arial"/>
        </w:rPr>
        <w:t xml:space="preserve"> </w:t>
      </w:r>
    </w:p>
    <w:p w14:paraId="3F531694" w14:textId="00E2451D"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This section </w:t>
      </w:r>
      <w:r w:rsidRPr="00B63F59">
        <w:rPr>
          <w:rFonts w:cs="Arial"/>
          <w:color w:val="000000"/>
        </w:rPr>
        <w:fldChar w:fldCharType="begin"/>
      </w:r>
      <w:r w:rsidRPr="00B63F59">
        <w:rPr>
          <w:rFonts w:cs="Arial"/>
          <w:color w:val="000000"/>
        </w:rPr>
        <w:instrText xml:space="preserve"> REF _Ref99362184 \r \h  \* MERGEFORMAT </w:instrText>
      </w:r>
      <w:r w:rsidRPr="00B63F59">
        <w:rPr>
          <w:rFonts w:cs="Arial"/>
          <w:color w:val="000000"/>
        </w:rPr>
      </w:r>
      <w:r w:rsidRPr="00B63F59">
        <w:rPr>
          <w:rFonts w:cs="Arial"/>
          <w:color w:val="000000"/>
        </w:rPr>
        <w:fldChar w:fldCharType="separate"/>
      </w:r>
      <w:r w:rsidR="00554D4D" w:rsidRPr="00B63F59">
        <w:rPr>
          <w:rFonts w:cs="Arial"/>
          <w:color w:val="000000"/>
        </w:rPr>
        <w:t>C.2</w:t>
      </w:r>
      <w:r w:rsidRPr="00B63F59">
        <w:rPr>
          <w:rFonts w:cs="Arial"/>
          <w:color w:val="000000"/>
        </w:rPr>
        <w:fldChar w:fldCharType="end"/>
      </w:r>
      <w:r w:rsidRPr="00B63F59">
        <w:rPr>
          <w:rFonts w:cs="Arial"/>
          <w:color w:val="000000"/>
        </w:rPr>
        <w:t xml:space="preserve"> sets out rights, obligations and processes relating to Default, Resignation, Trading Halts, Suspension and Termination.</w:t>
      </w:r>
    </w:p>
    <w:p w14:paraId="71960DD8" w14:textId="6A8D9472" w:rsidR="007B1770" w:rsidRPr="00B63F59" w:rsidRDefault="00EC010A" w:rsidP="0065201A">
      <w:pPr>
        <w:pStyle w:val="CERLEVEL3"/>
        <w:numPr>
          <w:ilvl w:val="2"/>
          <w:numId w:val="11"/>
        </w:numPr>
        <w:spacing w:after="0" w:line="276" w:lineRule="auto"/>
        <w:ind w:left="900" w:hanging="900"/>
        <w:rPr>
          <w:rFonts w:cs="Arial"/>
        </w:rPr>
      </w:pPr>
      <w:bookmarkStart w:id="249" w:name="_Toc471492002"/>
      <w:bookmarkStart w:id="250" w:name="_Toc112612786"/>
      <w:r w:rsidRPr="00B63F59">
        <w:rPr>
          <w:rFonts w:cs="Arial"/>
        </w:rPr>
        <w:t>Default</w:t>
      </w:r>
      <w:bookmarkEnd w:id="249"/>
      <w:bookmarkEnd w:id="250"/>
    </w:p>
    <w:p w14:paraId="249E0EC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 Exchange Member shall be in Default where it is in material breach of any provision of these ALPEX Rules, the Procedures or the Exchange Membership Agreement, and includes without limitation a failure to pay or cause to be paid an amount of money or a breach of one or more of the conduct provisions in Chapter D. </w:t>
      </w:r>
    </w:p>
    <w:p w14:paraId="5EA8E28B" w14:textId="7D095838" w:rsidR="007B1770" w:rsidRPr="00B63F59" w:rsidRDefault="007B1770" w:rsidP="0065201A">
      <w:pPr>
        <w:pStyle w:val="CERLEVEL4"/>
        <w:numPr>
          <w:ilvl w:val="3"/>
          <w:numId w:val="11"/>
        </w:numPr>
        <w:spacing w:after="0" w:line="276" w:lineRule="auto"/>
        <w:ind w:left="900" w:hanging="900"/>
        <w:rPr>
          <w:rFonts w:cs="Arial"/>
        </w:rPr>
      </w:pPr>
      <w:bookmarkStart w:id="251" w:name="_Ref463273368"/>
      <w:r w:rsidRPr="00B63F59">
        <w:rPr>
          <w:rFonts w:cs="Arial"/>
        </w:rPr>
        <w:t xml:space="preserve">An Exchange Member shall notify ALPEX as soon as reasonably practicable upon becoming aware of any circumstance that will give rise to, or has given rise to a </w:t>
      </w:r>
      <w:r w:rsidRPr="00B63F59">
        <w:rPr>
          <w:rFonts w:cs="Arial"/>
        </w:rPr>
        <w:lastRenderedPageBreak/>
        <w:t xml:space="preserve">Default, or the occurrence of an event described in any of paragraphs </w:t>
      </w:r>
      <w:r w:rsidRPr="00B63F59">
        <w:rPr>
          <w:rFonts w:cs="Arial"/>
        </w:rPr>
        <w:fldChar w:fldCharType="begin"/>
      </w:r>
      <w:r w:rsidRPr="00B63F59">
        <w:rPr>
          <w:rFonts w:cs="Arial"/>
        </w:rPr>
        <w:instrText xml:space="preserve"> REF _Ref484090943 \r \h  \* MERGEFORMAT </w:instrText>
      </w:r>
      <w:r w:rsidRPr="00B63F59">
        <w:rPr>
          <w:rFonts w:cs="Arial"/>
        </w:rPr>
      </w:r>
      <w:r w:rsidRPr="00B63F59">
        <w:rPr>
          <w:rFonts w:cs="Arial"/>
        </w:rPr>
        <w:fldChar w:fldCharType="separate"/>
      </w:r>
      <w:r w:rsidR="0064012C" w:rsidRPr="00B63F59">
        <w:rPr>
          <w:rFonts w:cs="Arial"/>
        </w:rPr>
        <w:t>C.2.5.1(a)</w:t>
      </w:r>
      <w:r w:rsidRPr="00B63F59">
        <w:rPr>
          <w:rFonts w:cs="Arial"/>
        </w:rPr>
        <w:fldChar w:fldCharType="end"/>
      </w:r>
      <w:r w:rsidRPr="00B63F59">
        <w:rPr>
          <w:rFonts w:cs="Arial"/>
        </w:rPr>
        <w:t xml:space="preserve"> to </w:t>
      </w:r>
      <w:r w:rsidRPr="00B63F59">
        <w:rPr>
          <w:rFonts w:cs="Arial"/>
        </w:rPr>
        <w:fldChar w:fldCharType="begin"/>
      </w:r>
      <w:r w:rsidRPr="00B63F59">
        <w:rPr>
          <w:rFonts w:cs="Arial"/>
        </w:rPr>
        <w:instrText xml:space="preserve"> REF _Ref484090952 \r \h  \* MERGEFORMAT </w:instrText>
      </w:r>
      <w:r w:rsidRPr="00B63F59">
        <w:rPr>
          <w:rFonts w:cs="Arial"/>
        </w:rPr>
      </w:r>
      <w:r w:rsidRPr="00B63F59">
        <w:rPr>
          <w:rFonts w:cs="Arial"/>
        </w:rPr>
        <w:fldChar w:fldCharType="separate"/>
      </w:r>
      <w:r w:rsidR="0064012C" w:rsidRPr="00B63F59">
        <w:rPr>
          <w:rFonts w:cs="Arial"/>
        </w:rPr>
        <w:t>C.2.5.1(c)</w:t>
      </w:r>
      <w:r w:rsidRPr="00B63F59">
        <w:rPr>
          <w:rFonts w:cs="Arial"/>
        </w:rPr>
        <w:fldChar w:fldCharType="end"/>
      </w:r>
      <w:r w:rsidRPr="00B63F59">
        <w:rPr>
          <w:rFonts w:cs="Arial"/>
        </w:rPr>
        <w:t xml:space="preserve"> and </w:t>
      </w:r>
      <w:r w:rsidRPr="00B63F59">
        <w:rPr>
          <w:rFonts w:cs="Arial"/>
        </w:rPr>
        <w:fldChar w:fldCharType="begin"/>
      </w:r>
      <w:r w:rsidRPr="00B63F59">
        <w:rPr>
          <w:rFonts w:cs="Arial"/>
        </w:rPr>
        <w:instrText xml:space="preserve"> REF _Ref483400158 \r \h  \* MERGEFORMAT </w:instrText>
      </w:r>
      <w:r w:rsidRPr="00B63F59">
        <w:rPr>
          <w:rFonts w:cs="Arial"/>
        </w:rPr>
      </w:r>
      <w:r w:rsidRPr="00B63F59">
        <w:rPr>
          <w:rFonts w:cs="Arial"/>
        </w:rPr>
        <w:fldChar w:fldCharType="separate"/>
      </w:r>
      <w:r w:rsidR="0064012C" w:rsidRPr="00B63F59">
        <w:rPr>
          <w:rFonts w:cs="Arial"/>
        </w:rPr>
        <w:t>C.2.5.2(a)</w:t>
      </w:r>
      <w:r w:rsidRPr="00B63F59">
        <w:rPr>
          <w:rFonts w:cs="Arial"/>
        </w:rPr>
        <w:fldChar w:fldCharType="end"/>
      </w:r>
      <w:r w:rsidRPr="00B63F59">
        <w:rPr>
          <w:rFonts w:cs="Arial"/>
        </w:rPr>
        <w:t xml:space="preserve"> to </w:t>
      </w:r>
      <w:r w:rsidRPr="00B63F59">
        <w:rPr>
          <w:rFonts w:cs="Arial"/>
        </w:rPr>
        <w:fldChar w:fldCharType="begin"/>
      </w:r>
      <w:r w:rsidRPr="00B63F59">
        <w:rPr>
          <w:rFonts w:cs="Arial"/>
        </w:rPr>
        <w:instrText xml:space="preserve"> REF _Ref484090978 \r \h  \* MERGEFORMAT </w:instrText>
      </w:r>
      <w:r w:rsidRPr="00B63F59">
        <w:rPr>
          <w:rFonts w:cs="Arial"/>
        </w:rPr>
      </w:r>
      <w:r w:rsidRPr="00B63F59">
        <w:rPr>
          <w:rFonts w:cs="Arial"/>
        </w:rPr>
        <w:fldChar w:fldCharType="separate"/>
      </w:r>
      <w:r w:rsidR="0064012C" w:rsidRPr="00B63F59">
        <w:rPr>
          <w:rFonts w:cs="Arial"/>
        </w:rPr>
        <w:t>C.2.5.2(d)</w:t>
      </w:r>
      <w:r w:rsidRPr="00B63F59">
        <w:rPr>
          <w:rFonts w:cs="Arial"/>
        </w:rPr>
        <w:fldChar w:fldCharType="end"/>
      </w:r>
      <w:r w:rsidRPr="00B63F59">
        <w:rPr>
          <w:rFonts w:cs="Arial"/>
        </w:rPr>
        <w:t xml:space="preserve"> in respect of the Exchange Member.</w:t>
      </w:r>
      <w:bookmarkEnd w:id="251"/>
      <w:r w:rsidRPr="00B63F59">
        <w:rPr>
          <w:rFonts w:cs="Arial"/>
        </w:rPr>
        <w:t xml:space="preserve"> </w:t>
      </w:r>
      <w:bookmarkStart w:id="252" w:name="_Toc418844069"/>
      <w:bookmarkStart w:id="253" w:name="_Toc228073554"/>
      <w:bookmarkStart w:id="254" w:name="_Toc159867035"/>
    </w:p>
    <w:p w14:paraId="1007E5EF" w14:textId="348C64B7" w:rsidR="007B1770" w:rsidRPr="00B63F59" w:rsidRDefault="007B1770" w:rsidP="0065201A">
      <w:pPr>
        <w:pStyle w:val="CERLEVEL4"/>
        <w:numPr>
          <w:ilvl w:val="3"/>
          <w:numId w:val="11"/>
        </w:numPr>
        <w:spacing w:after="0" w:line="276" w:lineRule="auto"/>
        <w:ind w:left="900" w:hanging="900"/>
        <w:rPr>
          <w:rFonts w:cs="Arial"/>
        </w:rPr>
      </w:pPr>
      <w:bookmarkStart w:id="255" w:name="_Ref465270871"/>
      <w:bookmarkEnd w:id="252"/>
      <w:bookmarkEnd w:id="253"/>
      <w:bookmarkEnd w:id="254"/>
      <w:r w:rsidRPr="00B63F59">
        <w:rPr>
          <w:rFonts w:cs="Arial"/>
        </w:rPr>
        <w:t xml:space="preserve">On becoming aware of a Default in relation to an Exchange Member, whether through a notification under paragraph </w:t>
      </w:r>
      <w:r w:rsidRPr="00B63F59">
        <w:rPr>
          <w:rFonts w:cs="Arial"/>
        </w:rPr>
        <w:fldChar w:fldCharType="begin"/>
      </w:r>
      <w:r w:rsidRPr="00B63F59">
        <w:rPr>
          <w:rFonts w:cs="Arial"/>
        </w:rPr>
        <w:instrText xml:space="preserve"> REF _Ref463273368 \r \h  \* MERGEFORMAT </w:instrText>
      </w:r>
      <w:r w:rsidRPr="00B63F59">
        <w:rPr>
          <w:rFonts w:cs="Arial"/>
        </w:rPr>
      </w:r>
      <w:r w:rsidRPr="00B63F59">
        <w:rPr>
          <w:rFonts w:cs="Arial"/>
        </w:rPr>
        <w:fldChar w:fldCharType="separate"/>
      </w:r>
      <w:r w:rsidR="00554D4D" w:rsidRPr="00B63F59">
        <w:rPr>
          <w:rFonts w:cs="Arial"/>
        </w:rPr>
        <w:t>C.2.2.2</w:t>
      </w:r>
      <w:r w:rsidRPr="00B63F59">
        <w:rPr>
          <w:rFonts w:cs="Arial"/>
        </w:rPr>
        <w:fldChar w:fldCharType="end"/>
      </w:r>
      <w:r w:rsidRPr="00B63F59">
        <w:rPr>
          <w:rFonts w:cs="Arial"/>
        </w:rPr>
        <w:t xml:space="preserve"> or otherwise, ALPEX shall issue to the defaulting Exchange Member</w:t>
      </w:r>
      <w:r w:rsidRPr="00B63F59" w:rsidDel="008D57CD">
        <w:rPr>
          <w:rFonts w:cs="Arial"/>
        </w:rPr>
        <w:t xml:space="preserve"> </w:t>
      </w:r>
      <w:r w:rsidRPr="00B63F59">
        <w:rPr>
          <w:rFonts w:cs="Arial"/>
        </w:rPr>
        <w:t>a Default Notice specifying the Default.</w:t>
      </w:r>
      <w:bookmarkEnd w:id="255"/>
      <w:r w:rsidRPr="00B63F59">
        <w:rPr>
          <w:rFonts w:cs="Arial"/>
        </w:rPr>
        <w:t xml:space="preserve"> </w:t>
      </w:r>
    </w:p>
    <w:p w14:paraId="1A0CC9D5" w14:textId="77777777" w:rsidR="007B1770" w:rsidRPr="00B63F59" w:rsidRDefault="007B1770" w:rsidP="0065201A">
      <w:pPr>
        <w:pStyle w:val="CERLEVEL4"/>
        <w:numPr>
          <w:ilvl w:val="3"/>
          <w:numId w:val="11"/>
        </w:numPr>
        <w:spacing w:after="0" w:line="276" w:lineRule="auto"/>
        <w:ind w:left="900" w:hanging="900"/>
        <w:rPr>
          <w:rFonts w:cs="Arial"/>
        </w:rPr>
      </w:pPr>
      <w:bookmarkStart w:id="256" w:name="_Ref475632841"/>
      <w:r w:rsidRPr="00B63F59">
        <w:rPr>
          <w:rFonts w:cs="Arial"/>
          <w:color w:val="000000"/>
        </w:rPr>
        <w:t>ALPEX shall specify in a Default Notice:</w:t>
      </w:r>
      <w:bookmarkEnd w:id="256"/>
      <w:r w:rsidRPr="00B63F59">
        <w:rPr>
          <w:rFonts w:cs="Arial"/>
        </w:rPr>
        <w:t xml:space="preserve"> </w:t>
      </w:r>
    </w:p>
    <w:p w14:paraId="77A7B93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nature of the Default; </w:t>
      </w:r>
    </w:p>
    <w:p w14:paraId="7879155F" w14:textId="465ED4D5"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if the Default is capable of remedy, the time from the date of the Default Notice within which the defaulting </w:t>
      </w:r>
      <w:r w:rsidRPr="00B63F59">
        <w:rPr>
          <w:rFonts w:cs="Arial"/>
          <w:color w:val="000000"/>
        </w:rPr>
        <w:t>Exchange Member</w:t>
      </w:r>
      <w:r w:rsidRPr="00B63F59" w:rsidDel="008D57CD">
        <w:rPr>
          <w:rFonts w:cs="Arial"/>
        </w:rPr>
        <w:t xml:space="preserve"> </w:t>
      </w:r>
      <w:r w:rsidRPr="00B63F59">
        <w:rPr>
          <w:rFonts w:cs="Arial"/>
        </w:rPr>
        <w:t>is required to remedy the Default; and</w:t>
      </w:r>
    </w:p>
    <w:p w14:paraId="5835C5BC"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any other action which ALPEX may reasonably require the defaulting </w:t>
      </w:r>
      <w:r w:rsidRPr="00B63F59">
        <w:rPr>
          <w:rFonts w:cs="Arial"/>
          <w:color w:val="000000"/>
        </w:rPr>
        <w:t>Exchange Member</w:t>
      </w:r>
      <w:r w:rsidRPr="00B63F59" w:rsidDel="008D57CD">
        <w:rPr>
          <w:rFonts w:cs="Arial"/>
        </w:rPr>
        <w:t xml:space="preserve"> </w:t>
      </w:r>
      <w:r w:rsidRPr="00B63F59">
        <w:rPr>
          <w:rFonts w:cs="Arial"/>
        </w:rPr>
        <w:t xml:space="preserve">to take in respect of the Default. </w:t>
      </w:r>
    </w:p>
    <w:p w14:paraId="21EFB09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The defaulting Exchange Member</w:t>
      </w:r>
      <w:r w:rsidRPr="00B63F59" w:rsidDel="008D57CD">
        <w:rPr>
          <w:rFonts w:cs="Arial"/>
          <w:color w:val="000000"/>
        </w:rPr>
        <w:t xml:space="preserve"> </w:t>
      </w:r>
      <w:r w:rsidRPr="00B63F59">
        <w:rPr>
          <w:rFonts w:cs="Arial"/>
          <w:color w:val="000000"/>
        </w:rPr>
        <w:t>shall comply with the Default Notice.</w:t>
      </w:r>
      <w:r w:rsidRPr="00B63F59">
        <w:rPr>
          <w:rFonts w:cs="Arial"/>
        </w:rPr>
        <w:t xml:space="preserve"> </w:t>
      </w:r>
    </w:p>
    <w:p w14:paraId="03573F6B" w14:textId="39732B0B" w:rsidR="007B1770" w:rsidRPr="00B63F59" w:rsidRDefault="00EC010A" w:rsidP="0065201A">
      <w:pPr>
        <w:pStyle w:val="CERLEVEL3"/>
        <w:numPr>
          <w:ilvl w:val="2"/>
          <w:numId w:val="11"/>
        </w:numPr>
        <w:spacing w:after="0" w:line="276" w:lineRule="auto"/>
        <w:ind w:left="900" w:hanging="900"/>
        <w:rPr>
          <w:rFonts w:cs="Arial"/>
        </w:rPr>
      </w:pPr>
      <w:bookmarkStart w:id="257" w:name="_Ref110508903"/>
      <w:bookmarkStart w:id="258" w:name="_Toc471492003"/>
      <w:bookmarkStart w:id="259" w:name="_Toc112612787"/>
      <w:r w:rsidRPr="00B63F59">
        <w:rPr>
          <w:rFonts w:cs="Arial"/>
        </w:rPr>
        <w:t>Exchange Member resignation</w:t>
      </w:r>
      <w:bookmarkEnd w:id="257"/>
      <w:bookmarkEnd w:id="259"/>
      <w:r w:rsidRPr="00B63F59">
        <w:rPr>
          <w:rFonts w:cs="Arial"/>
        </w:rPr>
        <w:t xml:space="preserve"> </w:t>
      </w:r>
      <w:bookmarkEnd w:id="258"/>
      <w:r w:rsidRPr="00B63F59">
        <w:rPr>
          <w:rFonts w:cs="Arial"/>
        </w:rPr>
        <w:t xml:space="preserve"> </w:t>
      </w:r>
    </w:p>
    <w:p w14:paraId="4528B12E"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Exchange Member may apply to ALPEX to resign its membership of the Exchange in accordance with this section.</w:t>
      </w:r>
    </w:p>
    <w:p w14:paraId="45220C39" w14:textId="77777777" w:rsidR="007B1770" w:rsidRPr="00B63F59" w:rsidRDefault="007B1770" w:rsidP="0065201A">
      <w:pPr>
        <w:pStyle w:val="CERLEVEL4"/>
        <w:numPr>
          <w:ilvl w:val="3"/>
          <w:numId w:val="11"/>
        </w:numPr>
        <w:spacing w:after="0" w:line="276" w:lineRule="auto"/>
        <w:ind w:left="900" w:hanging="900"/>
        <w:rPr>
          <w:rFonts w:cs="Arial"/>
        </w:rPr>
      </w:pPr>
      <w:bookmarkStart w:id="260" w:name="_Ref454874553"/>
      <w:r w:rsidRPr="00B63F59">
        <w:rPr>
          <w:rFonts w:cs="Arial"/>
          <w:color w:val="000000"/>
        </w:rPr>
        <w:t>An application to resign shall be in writing and must specify the time and date upon which the Exchange Member wishes the resignation to take effect (which date must be not less than 60 Days after the notice is given).</w:t>
      </w:r>
      <w:bookmarkEnd w:id="260"/>
      <w:r w:rsidRPr="00B63F59">
        <w:rPr>
          <w:rFonts w:cs="Arial"/>
        </w:rPr>
        <w:t xml:space="preserve"> </w:t>
      </w:r>
    </w:p>
    <w:p w14:paraId="463BD0BB" w14:textId="77777777" w:rsidR="007B1770" w:rsidRPr="00B63F59" w:rsidRDefault="007B1770" w:rsidP="0065201A">
      <w:pPr>
        <w:pStyle w:val="CERLEVEL4"/>
        <w:numPr>
          <w:ilvl w:val="3"/>
          <w:numId w:val="11"/>
        </w:numPr>
        <w:spacing w:after="0" w:line="276" w:lineRule="auto"/>
        <w:ind w:left="900" w:hanging="900"/>
        <w:rPr>
          <w:rFonts w:cs="Arial"/>
        </w:rPr>
      </w:pPr>
      <w:bookmarkStart w:id="261" w:name="_Ref454874589"/>
      <w:r w:rsidRPr="00B63F59">
        <w:rPr>
          <w:rFonts w:cs="Arial"/>
        </w:rPr>
        <w:t xml:space="preserve">ALPEX shall accept an Exchange Member’s resignation </w:t>
      </w:r>
      <w:r w:rsidRPr="00B63F59">
        <w:rPr>
          <w:rFonts w:cs="Arial"/>
          <w:color w:val="000000"/>
        </w:rPr>
        <w:t xml:space="preserve">if </w:t>
      </w:r>
      <w:r w:rsidRPr="00B63F59">
        <w:rPr>
          <w:rFonts w:cs="Arial"/>
        </w:rPr>
        <w:t>ALPEX</w:t>
      </w:r>
      <w:r w:rsidRPr="00B63F59">
        <w:rPr>
          <w:rFonts w:cs="Arial"/>
          <w:color w:val="000000"/>
        </w:rPr>
        <w:t xml:space="preserve"> is satisfied that the relevant </w:t>
      </w:r>
      <w:r w:rsidRPr="00B63F59">
        <w:rPr>
          <w:rFonts w:cs="Arial"/>
        </w:rPr>
        <w:t>Exchange Member</w:t>
      </w:r>
      <w:r w:rsidRPr="00B63F59">
        <w:rPr>
          <w:rFonts w:cs="Arial"/>
          <w:color w:val="000000"/>
        </w:rPr>
        <w:t xml:space="preserve"> has complied (or will comply by the time the resignation takes effect) with all of the following conditions:</w:t>
      </w:r>
      <w:bookmarkEnd w:id="261"/>
      <w:r w:rsidRPr="00B63F59">
        <w:rPr>
          <w:rFonts w:cs="Arial"/>
        </w:rPr>
        <w:t xml:space="preserve"> </w:t>
      </w:r>
    </w:p>
    <w:p w14:paraId="7FC37098"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Exchange Member has no continuing obligations or liabilities owed to ALPEX, under these ALPEX Rules and the Procedures; and</w:t>
      </w:r>
    </w:p>
    <w:p w14:paraId="07C36F2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any outstanding Default by the Exchange Member which is capable of remedy has been remedied; </w:t>
      </w:r>
    </w:p>
    <w:p w14:paraId="6F8D0A34" w14:textId="0D6CD0D6" w:rsidR="007B1770" w:rsidRPr="00B63F59" w:rsidRDefault="007B1770" w:rsidP="0065201A">
      <w:pPr>
        <w:pStyle w:val="CERLEVEL4"/>
        <w:numPr>
          <w:ilvl w:val="3"/>
          <w:numId w:val="11"/>
        </w:numPr>
        <w:spacing w:after="0" w:line="276" w:lineRule="auto"/>
        <w:ind w:left="900" w:hanging="900"/>
      </w:pPr>
      <w:r w:rsidRPr="00B63F59">
        <w:t xml:space="preserve">ALPEX may extend the deadline referred to in the previous paragraph </w:t>
      </w:r>
      <w:r w:rsidRPr="00B63F59">
        <w:fldChar w:fldCharType="begin"/>
      </w:r>
      <w:r w:rsidRPr="00B63F59">
        <w:instrText xml:space="preserve"> REF _Ref454874553 \r \h </w:instrText>
      </w:r>
      <w:r w:rsidR="00EE2667" w:rsidRPr="00B63F59">
        <w:instrText xml:space="preserve"> \* MERGEFORMAT </w:instrText>
      </w:r>
      <w:r w:rsidRPr="00B63F59">
        <w:fldChar w:fldCharType="separate"/>
      </w:r>
      <w:r w:rsidR="003626A8" w:rsidRPr="00B63F59">
        <w:t>C.2.3.2</w:t>
      </w:r>
      <w:r w:rsidRPr="00B63F59">
        <w:fldChar w:fldCharType="end"/>
      </w:r>
      <w:r w:rsidRPr="00B63F59">
        <w:t xml:space="preserve">, depending on the outstanding liabilities of the Exchange Member and/or the need to protect the ETSS from emerging risks. Where the time limit is modified, the results of the resignation and termination of the relevant agreements referred to in the previous paragraph </w:t>
      </w:r>
      <w:r w:rsidRPr="00B63F59">
        <w:fldChar w:fldCharType="begin"/>
      </w:r>
      <w:r w:rsidRPr="00B63F59">
        <w:instrText xml:space="preserve"> REF _Ref454874589 \r \h </w:instrText>
      </w:r>
      <w:r w:rsidR="00EE2667" w:rsidRPr="00B63F59">
        <w:instrText xml:space="preserve"> \* MERGEFORMAT </w:instrText>
      </w:r>
      <w:r w:rsidRPr="00B63F59">
        <w:fldChar w:fldCharType="separate"/>
      </w:r>
      <w:r w:rsidR="00703826" w:rsidRPr="00B63F59">
        <w:t>C.2.3.3</w:t>
      </w:r>
      <w:r w:rsidRPr="00B63F59">
        <w:fldChar w:fldCharType="end"/>
      </w:r>
      <w:r w:rsidRPr="00B63F59">
        <w:t xml:space="preserve">, shall take effect on the </w:t>
      </w:r>
      <w:r w:rsidR="00CC2ACC" w:rsidRPr="00B63F59">
        <w:t xml:space="preserve">modified </w:t>
      </w:r>
      <w:r w:rsidRPr="00B63F59">
        <w:t>date on which ALPEX accepts the resignation, which takes place at the latest until the expiry date of the new time limit.</w:t>
      </w:r>
      <w:r w:rsidR="008D53FC" w:rsidRPr="00B63F59">
        <w:t xml:space="preserve"> </w:t>
      </w:r>
    </w:p>
    <w:p w14:paraId="4D29C0F6" w14:textId="77777777" w:rsidR="00004FFF" w:rsidRPr="00B63F59" w:rsidRDefault="00004FFF" w:rsidP="0065201A">
      <w:pPr>
        <w:pStyle w:val="CERLEVEL4"/>
        <w:numPr>
          <w:ilvl w:val="3"/>
          <w:numId w:val="11"/>
        </w:numPr>
        <w:spacing w:after="0" w:line="276" w:lineRule="auto"/>
        <w:ind w:left="900" w:hanging="900"/>
      </w:pPr>
      <w:bookmarkStart w:id="262" w:name="_Ref107221697"/>
      <w:r w:rsidRPr="00B63F59">
        <w:rPr>
          <w:rFonts w:cs="Arial"/>
        </w:rPr>
        <w:t>If ALPEX accepts an Exchange Member’s resignation, then it shall notify the Exchange Member in writing specifying the time the resignation takes effect</w:t>
      </w:r>
      <w:bookmarkEnd w:id="262"/>
      <w:r w:rsidRPr="00B63F59">
        <w:rPr>
          <w:rFonts w:cs="Arial"/>
        </w:rPr>
        <w:t>.</w:t>
      </w:r>
    </w:p>
    <w:p w14:paraId="10CD6C92" w14:textId="55DC7EA0" w:rsidR="007B1770" w:rsidRPr="00B63F59" w:rsidRDefault="007B1770" w:rsidP="0065201A">
      <w:pPr>
        <w:pStyle w:val="CERLEVEL4"/>
        <w:numPr>
          <w:ilvl w:val="3"/>
          <w:numId w:val="11"/>
        </w:numPr>
        <w:spacing w:after="0" w:line="276" w:lineRule="auto"/>
        <w:ind w:left="900" w:hanging="900"/>
      </w:pPr>
      <w:r w:rsidRPr="00B63F59">
        <w:t xml:space="preserve">Upon fulfillment of the conditions of the preceding paragraphs, ALPEX shall accept the resignation and inform </w:t>
      </w:r>
      <w:r w:rsidRPr="00B63F59">
        <w:rPr>
          <w:rFonts w:cs="Arial"/>
        </w:rPr>
        <w:t>other Exchange Members of the resignation by a Market Notice</w:t>
      </w:r>
      <w:r w:rsidRPr="00B63F59">
        <w:t xml:space="preserve">, the General Clearing Member and Regulatory Authority, accordingly. Where the resignation is not accepted, ALPEX shall provide a reasoned answer.  </w:t>
      </w:r>
    </w:p>
    <w:p w14:paraId="33CAE44C" w14:textId="77777777" w:rsidR="007B1770" w:rsidRPr="00B63F59" w:rsidRDefault="007B1770" w:rsidP="0065201A">
      <w:pPr>
        <w:pStyle w:val="CERLEVEL4"/>
        <w:numPr>
          <w:ilvl w:val="3"/>
          <w:numId w:val="11"/>
        </w:numPr>
        <w:spacing w:after="0" w:line="276" w:lineRule="auto"/>
        <w:ind w:left="900" w:hanging="900"/>
      </w:pPr>
      <w:r w:rsidRPr="00B63F59">
        <w:lastRenderedPageBreak/>
        <w:t xml:space="preserve">The resignation of the </w:t>
      </w:r>
      <w:r w:rsidRPr="00B63F59">
        <w:rPr>
          <w:rFonts w:cs="Arial"/>
        </w:rPr>
        <w:t>Exchange Members</w:t>
      </w:r>
      <w:r w:rsidRPr="00B63F59">
        <w:t xml:space="preserve"> does not prevent the reacquisition thereof, provided that the conditions governing it are met at the time of admission.</w:t>
      </w:r>
    </w:p>
    <w:p w14:paraId="09A5077D" w14:textId="77777777" w:rsidR="007B1770" w:rsidRPr="00B63F59" w:rsidRDefault="007B1770" w:rsidP="0065201A">
      <w:pPr>
        <w:pStyle w:val="CERLEVEL4"/>
        <w:numPr>
          <w:ilvl w:val="3"/>
          <w:numId w:val="11"/>
        </w:numPr>
        <w:spacing w:after="0" w:line="276" w:lineRule="auto"/>
        <w:ind w:left="900" w:hanging="900"/>
      </w:pPr>
      <w:r w:rsidRPr="00B63F59">
        <w:t>The resignation procedure may be specified by a Technical Decision of ALPEX.</w:t>
      </w:r>
    </w:p>
    <w:p w14:paraId="3F8923B5" w14:textId="629D1B7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Transmission System Operators, the Distribution System Operators, the RES Operator, </w:t>
      </w:r>
      <w:r w:rsidR="00BD111E" w:rsidRPr="00B63F59">
        <w:rPr>
          <w:rFonts w:cs="Arial"/>
        </w:rPr>
        <w:t>Universal Service</w:t>
      </w:r>
      <w:r w:rsidRPr="00B63F59">
        <w:rPr>
          <w:rFonts w:cs="Arial"/>
        </w:rPr>
        <w:t xml:space="preserve"> Supplier and the Public Generator shall not be permitted to terminate being a party to the ALPEX Rules except where so required by the Competent Authority.</w:t>
      </w:r>
    </w:p>
    <w:p w14:paraId="0B2BBFE2" w14:textId="3D91022D" w:rsidR="007B1770" w:rsidRPr="00B63F59" w:rsidRDefault="00EC010A" w:rsidP="0065201A">
      <w:pPr>
        <w:pStyle w:val="CERLEVEL3"/>
        <w:numPr>
          <w:ilvl w:val="2"/>
          <w:numId w:val="11"/>
        </w:numPr>
        <w:spacing w:after="0" w:line="276" w:lineRule="auto"/>
        <w:ind w:left="900" w:hanging="900"/>
        <w:rPr>
          <w:rFonts w:cs="Arial"/>
        </w:rPr>
      </w:pPr>
      <w:bookmarkStart w:id="263" w:name="_Ref483400432"/>
      <w:bookmarkStart w:id="264" w:name="_Ref483401354"/>
      <w:bookmarkStart w:id="265" w:name="_Toc112612788"/>
      <w:r w:rsidRPr="00B63F59">
        <w:rPr>
          <w:rFonts w:cs="Arial"/>
        </w:rPr>
        <w:t>Trading Halt</w:t>
      </w:r>
      <w:bookmarkEnd w:id="263"/>
      <w:bookmarkEnd w:id="264"/>
      <w:bookmarkEnd w:id="265"/>
    </w:p>
    <w:p w14:paraId="286CEE8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declare an Exchange Member to be subject to a Trading Halt if:</w:t>
      </w:r>
    </w:p>
    <w:p w14:paraId="7606CDE9" w14:textId="3CD61D8A"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Exchange Member breaches these ALPEX Rules, the Procedures or the Exchange Membership Agreement and ALPEX considers that the breach adversely affects the operation of the ETSS or another Exchange Member’s ability to interface with those systems;</w:t>
      </w:r>
    </w:p>
    <w:p w14:paraId="7E1657EE" w14:textId="023E7174" w:rsidR="007B1770" w:rsidRPr="00B63F59" w:rsidRDefault="007B1770" w:rsidP="0065201A">
      <w:pPr>
        <w:pStyle w:val="CERLevel50"/>
        <w:numPr>
          <w:ilvl w:val="4"/>
          <w:numId w:val="11"/>
        </w:numPr>
        <w:spacing w:after="0" w:line="276" w:lineRule="auto"/>
        <w:ind w:left="1440" w:hanging="540"/>
        <w:rPr>
          <w:rFonts w:cs="Arial"/>
          <w:lang w:val="en-US"/>
        </w:rPr>
      </w:pPr>
      <w:r w:rsidRPr="00B63F59">
        <w:rPr>
          <w:lang w:val="en-US"/>
        </w:rPr>
        <w:t xml:space="preserve">Lack of a valid Balance Responsible Party </w:t>
      </w:r>
      <w:r w:rsidR="00007089" w:rsidRPr="00B63F59">
        <w:rPr>
          <w:lang w:val="en-US"/>
        </w:rPr>
        <w:t>agreement</w:t>
      </w:r>
      <w:r w:rsidRPr="00B63F59">
        <w:rPr>
          <w:lang w:val="en-US"/>
        </w:rPr>
        <w:t xml:space="preserve">, in accordance with the provisions of paragraph </w:t>
      </w:r>
      <w:r w:rsidRPr="00B63F59">
        <w:rPr>
          <w:rFonts w:cs="Arial"/>
          <w:lang w:val="en-US"/>
        </w:rPr>
        <w:fldChar w:fldCharType="begin"/>
      </w:r>
      <w:r w:rsidRPr="00B63F59">
        <w:rPr>
          <w:lang w:val="en-US"/>
        </w:rPr>
        <w:instrText xml:space="preserve"> REF _Ref110070087 \r \h </w:instrText>
      </w:r>
      <w:r w:rsidR="00EE2667" w:rsidRPr="00B63F59">
        <w:rPr>
          <w:rFonts w:cs="Arial"/>
          <w:lang w:val="en-US"/>
        </w:rPr>
        <w:instrText xml:space="preserve"> \* MERGEFORMAT </w:instrText>
      </w:r>
      <w:r w:rsidRPr="00B63F59">
        <w:rPr>
          <w:rFonts w:cs="Arial"/>
          <w:lang w:val="en-US"/>
        </w:rPr>
      </w:r>
      <w:r w:rsidRPr="00B63F59">
        <w:rPr>
          <w:rFonts w:cs="Arial"/>
          <w:lang w:val="en-US"/>
        </w:rPr>
        <w:fldChar w:fldCharType="separate"/>
      </w:r>
      <w:r w:rsidR="00D43405" w:rsidRPr="00B63F59">
        <w:rPr>
          <w:lang w:val="en-US"/>
        </w:rPr>
        <w:t>C.1.1.2</w:t>
      </w:r>
      <w:r w:rsidRPr="00B63F59">
        <w:rPr>
          <w:rFonts w:cs="Arial"/>
          <w:lang w:val="en-US"/>
        </w:rPr>
        <w:fldChar w:fldCharType="end"/>
      </w:r>
      <w:r w:rsidRPr="00B63F59">
        <w:rPr>
          <w:rFonts w:cs="Arial"/>
          <w:lang w:val="en-US"/>
        </w:rPr>
        <w:t xml:space="preserve">. </w:t>
      </w:r>
    </w:p>
    <w:p w14:paraId="3A384211" w14:textId="0FC7EB48"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ALPEX </w:t>
      </w:r>
      <w:r w:rsidR="00114022" w:rsidRPr="00B63F59">
        <w:rPr>
          <w:rFonts w:cs="Arial"/>
          <w:lang w:val="en-US"/>
        </w:rPr>
        <w:t>becomes aware</w:t>
      </w:r>
      <w:r w:rsidRPr="00B63F59">
        <w:rPr>
          <w:rFonts w:cs="Arial"/>
          <w:lang w:val="en-US"/>
        </w:rPr>
        <w:t xml:space="preserve"> that the Exchange Member may have breached one or more of the </w:t>
      </w:r>
      <w:r w:rsidR="0052029C" w:rsidRPr="00B63F59">
        <w:rPr>
          <w:rFonts w:cs="Arial"/>
          <w:lang w:val="en-US"/>
        </w:rPr>
        <w:t>C</w:t>
      </w:r>
      <w:r w:rsidRPr="00B63F59">
        <w:rPr>
          <w:rFonts w:cs="Arial"/>
          <w:lang w:val="en-US"/>
        </w:rPr>
        <w:t>onduct provisions set out in Chapter D; or</w:t>
      </w:r>
    </w:p>
    <w:p w14:paraId="1B4B62B7" w14:textId="7EBEBD0C"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ALPEX is requested to exclude an Exchange Member from </w:t>
      </w:r>
      <w:r w:rsidR="0052029C" w:rsidRPr="00B63F59">
        <w:rPr>
          <w:rFonts w:cs="Arial"/>
          <w:lang w:val="en-US"/>
        </w:rPr>
        <w:t>T</w:t>
      </w:r>
      <w:r w:rsidRPr="00B63F59">
        <w:rPr>
          <w:rFonts w:cs="Arial"/>
          <w:lang w:val="en-US"/>
        </w:rPr>
        <w:t>rading by the General Clearing Member in accordance with the Clearing Conditions.</w:t>
      </w:r>
    </w:p>
    <w:p w14:paraId="3616C678" w14:textId="6C24D7FE" w:rsidR="007B1770" w:rsidRPr="00B63F59" w:rsidRDefault="007B1770" w:rsidP="0065201A">
      <w:pPr>
        <w:pStyle w:val="CERLEVEL4"/>
        <w:numPr>
          <w:ilvl w:val="3"/>
          <w:numId w:val="11"/>
        </w:numPr>
        <w:spacing w:after="0" w:line="276" w:lineRule="auto"/>
        <w:ind w:left="900" w:hanging="900"/>
        <w:rPr>
          <w:rFonts w:cs="Arial"/>
        </w:rPr>
      </w:pPr>
      <w:bookmarkStart w:id="266" w:name="_Ref475632532"/>
      <w:r w:rsidRPr="00B63F59">
        <w:rPr>
          <w:rFonts w:cs="Arial"/>
          <w:color w:val="000000" w:themeColor="text1"/>
        </w:rPr>
        <w:t>If an</w:t>
      </w:r>
      <w:r w:rsidRPr="00B63F59">
        <w:rPr>
          <w:rFonts w:cs="Arial"/>
        </w:rPr>
        <w:t xml:space="preserve"> Exchange Member </w:t>
      </w:r>
      <w:r w:rsidR="009B351F" w:rsidRPr="00B63F59">
        <w:rPr>
          <w:rFonts w:cs="Arial"/>
        </w:rPr>
        <w:t>is</w:t>
      </w:r>
      <w:r w:rsidRPr="00B63F59">
        <w:rPr>
          <w:rFonts w:cs="Arial"/>
        </w:rPr>
        <w:t xml:space="preserve"> subject to a Trading Halt, then </w:t>
      </w:r>
      <w:r w:rsidR="009B351F" w:rsidRPr="00B63F59">
        <w:rPr>
          <w:rFonts w:cs="Arial"/>
        </w:rPr>
        <w:t xml:space="preserve">ALPEX </w:t>
      </w:r>
      <w:r w:rsidRPr="00B63F59">
        <w:rPr>
          <w:rFonts w:cs="Arial"/>
        </w:rPr>
        <w:t xml:space="preserve">shall notify the Exchange Member in writing specifying the time the Trading Halt </w:t>
      </w:r>
      <w:r w:rsidR="00940713" w:rsidRPr="00B63F59">
        <w:rPr>
          <w:rFonts w:cs="Arial"/>
        </w:rPr>
        <w:t xml:space="preserve">takes </w:t>
      </w:r>
      <w:r w:rsidRPr="00B63F59">
        <w:rPr>
          <w:rFonts w:cs="Arial"/>
        </w:rPr>
        <w:t>effect and the matter or matters giving rise to the Trading Halt.</w:t>
      </w:r>
      <w:bookmarkEnd w:id="266"/>
    </w:p>
    <w:p w14:paraId="22C8C815" w14:textId="6EF5DEAD" w:rsidR="007B1770" w:rsidRPr="00B63F59" w:rsidRDefault="007B1770" w:rsidP="0065201A">
      <w:pPr>
        <w:pStyle w:val="CERLEVEL4"/>
        <w:numPr>
          <w:ilvl w:val="3"/>
          <w:numId w:val="11"/>
        </w:numPr>
        <w:spacing w:after="0" w:line="276" w:lineRule="auto"/>
        <w:ind w:left="900" w:hanging="900"/>
        <w:rPr>
          <w:rFonts w:cs="Arial"/>
        </w:rPr>
      </w:pPr>
      <w:bookmarkStart w:id="267" w:name="_Ref475635638"/>
      <w:r w:rsidRPr="00B63F59">
        <w:rPr>
          <w:rFonts w:cs="Arial"/>
        </w:rPr>
        <w:t>Where a Trading Halt arises from a Default and if a Default Notice has not already been issued by ALPEX in relation to that Default,</w:t>
      </w:r>
      <w:r w:rsidR="001A198F" w:rsidRPr="00B63F59">
        <w:rPr>
          <w:rFonts w:cs="Arial"/>
        </w:rPr>
        <w:t xml:space="preserve"> than</w:t>
      </w:r>
      <w:r w:rsidRPr="00B63F59">
        <w:rPr>
          <w:rFonts w:cs="Arial"/>
        </w:rPr>
        <w:t xml:space="preserve"> ALPEX shall issue a Default Notice in accordance with paragraph </w:t>
      </w:r>
      <w:r w:rsidRPr="00B63F59">
        <w:rPr>
          <w:rFonts w:cs="Arial"/>
        </w:rPr>
        <w:fldChar w:fldCharType="begin"/>
      </w:r>
      <w:r w:rsidRPr="00B63F59">
        <w:rPr>
          <w:rFonts w:cs="Arial"/>
        </w:rPr>
        <w:instrText xml:space="preserve"> REF _Ref465270871 \r \h  \* MERGEFORMAT </w:instrText>
      </w:r>
      <w:r w:rsidRPr="00B63F59">
        <w:rPr>
          <w:rFonts w:cs="Arial"/>
        </w:rPr>
      </w:r>
      <w:r w:rsidRPr="00B63F59">
        <w:rPr>
          <w:rFonts w:cs="Arial"/>
        </w:rPr>
        <w:fldChar w:fldCharType="separate"/>
      </w:r>
      <w:r w:rsidR="009652CC" w:rsidRPr="00B63F59">
        <w:rPr>
          <w:rFonts w:cs="Arial"/>
        </w:rPr>
        <w:t>C.2.2.3</w:t>
      </w:r>
      <w:r w:rsidRPr="00B63F59">
        <w:rPr>
          <w:rFonts w:cs="Arial"/>
        </w:rPr>
        <w:fldChar w:fldCharType="end"/>
      </w:r>
      <w:r w:rsidRPr="00B63F59">
        <w:rPr>
          <w:rFonts w:cs="Arial"/>
        </w:rPr>
        <w:t>.</w:t>
      </w:r>
      <w:bookmarkEnd w:id="267"/>
    </w:p>
    <w:p w14:paraId="0BB082F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When ALPEX is satisfied that:</w:t>
      </w:r>
    </w:p>
    <w:p w14:paraId="0D9D9740" w14:textId="7842A19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an Exchange Member has rectified the matter or matters giving rise to a Trading Halt identified in a notice under paragraph </w:t>
      </w:r>
      <w:r w:rsidRPr="00B63F59">
        <w:rPr>
          <w:rFonts w:cs="Arial"/>
          <w:lang w:val="en-US"/>
        </w:rPr>
        <w:fldChar w:fldCharType="begin"/>
      </w:r>
      <w:r w:rsidRPr="00B63F59">
        <w:rPr>
          <w:rFonts w:cs="Arial"/>
          <w:lang w:val="en-US"/>
        </w:rPr>
        <w:instrText xml:space="preserve"> REF _Ref475632532 \r \h  \* MERGEFORMAT </w:instrText>
      </w:r>
      <w:r w:rsidRPr="00B63F59">
        <w:rPr>
          <w:rFonts w:cs="Arial"/>
          <w:lang w:val="en-US"/>
        </w:rPr>
      </w:r>
      <w:r w:rsidRPr="00B63F59">
        <w:rPr>
          <w:rFonts w:cs="Arial"/>
          <w:lang w:val="en-US"/>
        </w:rPr>
        <w:fldChar w:fldCharType="separate"/>
      </w:r>
      <w:r w:rsidR="001D0D0A" w:rsidRPr="00B63F59">
        <w:rPr>
          <w:rFonts w:cs="Arial"/>
          <w:lang w:val="en-US"/>
        </w:rPr>
        <w:t>C.2.4.2</w:t>
      </w:r>
      <w:r w:rsidRPr="00B63F59">
        <w:rPr>
          <w:rFonts w:cs="Arial"/>
          <w:lang w:val="en-US"/>
        </w:rPr>
        <w:fldChar w:fldCharType="end"/>
      </w:r>
      <w:r w:rsidRPr="00B63F59">
        <w:rPr>
          <w:rFonts w:cs="Arial"/>
          <w:lang w:val="en-US"/>
        </w:rPr>
        <w:t xml:space="preserve">; and </w:t>
      </w:r>
    </w:p>
    <w:p w14:paraId="71C03156"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there are no other circumstances in existence which would entitle ALPEX</w:t>
      </w:r>
      <w:r w:rsidRPr="00B63F59">
        <w:rPr>
          <w:rFonts w:cs="Arial"/>
          <w:color w:val="000000"/>
          <w:lang w:val="en-US"/>
        </w:rPr>
        <w:t xml:space="preserve"> </w:t>
      </w:r>
      <w:r w:rsidRPr="00B63F59">
        <w:rPr>
          <w:rFonts w:cs="Arial"/>
          <w:lang w:val="en-US"/>
        </w:rPr>
        <w:t>to declare the Exchange Member to be subject to a Trading Halt,</w:t>
      </w:r>
    </w:p>
    <w:p w14:paraId="7531AE32" w14:textId="77777777" w:rsidR="007B1770" w:rsidRPr="00B63F59" w:rsidRDefault="007B1770" w:rsidP="0065201A">
      <w:pPr>
        <w:pStyle w:val="CERLevel50"/>
        <w:numPr>
          <w:ilvl w:val="4"/>
          <w:numId w:val="0"/>
        </w:numPr>
        <w:spacing w:after="0" w:line="276" w:lineRule="auto"/>
        <w:ind w:left="900"/>
        <w:rPr>
          <w:rFonts w:cs="Arial"/>
          <w:lang w:val="en-US"/>
        </w:rPr>
      </w:pPr>
      <w:r w:rsidRPr="00B63F59">
        <w:rPr>
          <w:rFonts w:cs="Arial"/>
          <w:lang w:val="en-US"/>
        </w:rPr>
        <w:t>ALPEX shall lift the Trading Halt by declaring that the Exchange Member is no longer subject to a Trading Halt.</w:t>
      </w:r>
    </w:p>
    <w:p w14:paraId="0DF49B0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ALPEX lifts a Trading Halt affecting an Exchange Member, it shall:</w:t>
      </w:r>
    </w:p>
    <w:p w14:paraId="7BECB79B" w14:textId="77777777" w:rsidR="007B1770" w:rsidRPr="00B63F59" w:rsidRDefault="007B1770" w:rsidP="0065201A">
      <w:pPr>
        <w:pStyle w:val="CERLevel50"/>
        <w:numPr>
          <w:ilvl w:val="4"/>
          <w:numId w:val="11"/>
        </w:numPr>
        <w:spacing w:after="0" w:line="276" w:lineRule="auto"/>
        <w:ind w:left="1440" w:hanging="540"/>
        <w:rPr>
          <w:rFonts w:cs="Arial"/>
          <w:lang w:val="en-US"/>
        </w:rPr>
      </w:pPr>
      <w:bookmarkStart w:id="268" w:name="_Ref99362309"/>
      <w:r w:rsidRPr="00B63F59">
        <w:rPr>
          <w:rFonts w:cs="Arial"/>
          <w:lang w:val="en-US"/>
        </w:rPr>
        <w:t>re-activate the Exchange Member’s access to the ETSS; and</w:t>
      </w:r>
      <w:bookmarkEnd w:id="268"/>
    </w:p>
    <w:p w14:paraId="434CA181" w14:textId="77777777" w:rsidR="007B1770" w:rsidRPr="00B63F59" w:rsidRDefault="007B1770" w:rsidP="0065201A">
      <w:pPr>
        <w:pStyle w:val="CERLevel50"/>
        <w:numPr>
          <w:ilvl w:val="4"/>
          <w:numId w:val="11"/>
        </w:numPr>
        <w:spacing w:after="0" w:line="276" w:lineRule="auto"/>
        <w:ind w:left="1440" w:hanging="540"/>
        <w:rPr>
          <w:rFonts w:cs="Arial"/>
          <w:lang w:val="en-US"/>
        </w:rPr>
      </w:pPr>
      <w:bookmarkStart w:id="269" w:name="_Ref99362318"/>
      <w:r w:rsidRPr="00B63F59">
        <w:rPr>
          <w:rFonts w:cs="Arial"/>
          <w:lang w:val="en-US"/>
        </w:rPr>
        <w:t>notify the Exchange Member in writing.</w:t>
      </w:r>
      <w:bookmarkEnd w:id="269"/>
      <w:r w:rsidRPr="00B63F59">
        <w:rPr>
          <w:rFonts w:cs="Arial"/>
          <w:color w:val="000000"/>
          <w:lang w:val="en-US"/>
        </w:rPr>
        <w:t xml:space="preserve"> </w:t>
      </w:r>
    </w:p>
    <w:p w14:paraId="6DDCB6CA" w14:textId="34453BB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endeavor to re-activate access under paragraph </w:t>
      </w:r>
      <w:r w:rsidRPr="00B63F59">
        <w:rPr>
          <w:rFonts w:cs="Arial"/>
        </w:rPr>
        <w:fldChar w:fldCharType="begin"/>
      </w:r>
      <w:r w:rsidRPr="00B63F59">
        <w:rPr>
          <w:rFonts w:cs="Arial"/>
        </w:rPr>
        <w:instrText xml:space="preserve"> REF _Ref99362309 \r \h  \* MERGEFORMAT </w:instrText>
      </w:r>
      <w:r w:rsidRPr="00B63F59">
        <w:rPr>
          <w:rFonts w:cs="Arial"/>
        </w:rPr>
      </w:r>
      <w:r w:rsidRPr="00B63F59">
        <w:rPr>
          <w:rFonts w:cs="Arial"/>
        </w:rPr>
        <w:fldChar w:fldCharType="separate"/>
      </w:r>
      <w:r w:rsidR="00554D4D" w:rsidRPr="00B63F59">
        <w:rPr>
          <w:rFonts w:cs="Arial"/>
        </w:rPr>
        <w:t>C.2.4.5(a)</w:t>
      </w:r>
      <w:r w:rsidRPr="00B63F59">
        <w:rPr>
          <w:rFonts w:cs="Arial"/>
        </w:rPr>
        <w:fldChar w:fldCharType="end"/>
      </w:r>
      <w:r w:rsidRPr="00B63F59">
        <w:rPr>
          <w:rFonts w:cs="Arial"/>
        </w:rPr>
        <w:t xml:space="preserve">, either prior to or simultaneously with notification under paragraph </w:t>
      </w:r>
      <w:r w:rsidRPr="00B63F59">
        <w:rPr>
          <w:rFonts w:cs="Arial"/>
        </w:rPr>
        <w:fldChar w:fldCharType="begin"/>
      </w:r>
      <w:r w:rsidRPr="00B63F59">
        <w:rPr>
          <w:rFonts w:cs="Arial"/>
        </w:rPr>
        <w:instrText xml:space="preserve"> REF _Ref99362318 \r \h  \* MERGEFORMAT </w:instrText>
      </w:r>
      <w:r w:rsidRPr="00B63F59">
        <w:rPr>
          <w:rFonts w:cs="Arial"/>
        </w:rPr>
      </w:r>
      <w:r w:rsidRPr="00B63F59">
        <w:rPr>
          <w:rFonts w:cs="Arial"/>
        </w:rPr>
        <w:fldChar w:fldCharType="separate"/>
      </w:r>
      <w:r w:rsidR="00554D4D" w:rsidRPr="00B63F59">
        <w:rPr>
          <w:rFonts w:cs="Arial"/>
        </w:rPr>
        <w:t>C.2.4.5(b)</w:t>
      </w:r>
      <w:r w:rsidRPr="00B63F59">
        <w:rPr>
          <w:rFonts w:cs="Arial"/>
        </w:rPr>
        <w:fldChar w:fldCharType="end"/>
      </w:r>
      <w:r w:rsidRPr="00B63F59">
        <w:rPr>
          <w:rFonts w:cs="Arial"/>
        </w:rPr>
        <w:t>.</w:t>
      </w:r>
    </w:p>
    <w:p w14:paraId="475D56EC" w14:textId="1046F595" w:rsidR="007B1770" w:rsidRPr="00B63F59" w:rsidRDefault="00EC010A" w:rsidP="0065201A">
      <w:pPr>
        <w:pStyle w:val="CERLEVEL3"/>
        <w:numPr>
          <w:ilvl w:val="2"/>
          <w:numId w:val="11"/>
        </w:numPr>
        <w:spacing w:after="0" w:line="276" w:lineRule="auto"/>
        <w:ind w:left="900" w:hanging="900"/>
        <w:rPr>
          <w:rFonts w:cs="Arial"/>
        </w:rPr>
      </w:pPr>
      <w:bookmarkStart w:id="270" w:name="_Ref99349248"/>
      <w:bookmarkStart w:id="271" w:name="_Toc112612789"/>
      <w:r w:rsidRPr="00B63F59">
        <w:rPr>
          <w:rFonts w:cs="Arial"/>
        </w:rPr>
        <w:lastRenderedPageBreak/>
        <w:t xml:space="preserve">Suspension of </w:t>
      </w:r>
      <w:bookmarkEnd w:id="270"/>
      <w:r w:rsidRPr="00B63F59">
        <w:rPr>
          <w:rFonts w:cs="Arial"/>
        </w:rPr>
        <w:t>Membership</w:t>
      </w:r>
      <w:bookmarkEnd w:id="271"/>
      <w:r w:rsidRPr="00B63F59">
        <w:rPr>
          <w:rFonts w:cs="Arial"/>
        </w:rPr>
        <w:t xml:space="preserve"> </w:t>
      </w:r>
    </w:p>
    <w:p w14:paraId="62DC792B" w14:textId="77777777" w:rsidR="007B1770" w:rsidRPr="00B63F59" w:rsidRDefault="007B1770" w:rsidP="0065201A">
      <w:pPr>
        <w:pStyle w:val="CERLEVEL4"/>
        <w:numPr>
          <w:ilvl w:val="3"/>
          <w:numId w:val="11"/>
        </w:numPr>
        <w:spacing w:after="0" w:line="276" w:lineRule="auto"/>
        <w:ind w:left="900" w:hanging="900"/>
        <w:rPr>
          <w:rFonts w:cs="Arial"/>
        </w:rPr>
      </w:pPr>
      <w:bookmarkStart w:id="272" w:name="_Ref475632327"/>
      <w:bookmarkStart w:id="273" w:name="_Ref454871131"/>
      <w:r w:rsidRPr="00B63F59">
        <w:rPr>
          <w:rFonts w:cs="Arial"/>
          <w:color w:val="000000"/>
        </w:rPr>
        <w:t>ALPEX shall issue a Suspension Order in respect of an Exchange Member where:</w:t>
      </w:r>
      <w:bookmarkEnd w:id="272"/>
    </w:p>
    <w:p w14:paraId="3F2153DE" w14:textId="3138FEF8" w:rsidR="007B1770" w:rsidRPr="00B63F59" w:rsidRDefault="007B1770" w:rsidP="0065201A">
      <w:pPr>
        <w:pStyle w:val="CERLevel50"/>
        <w:numPr>
          <w:ilvl w:val="4"/>
          <w:numId w:val="11"/>
        </w:numPr>
        <w:spacing w:after="0" w:line="276" w:lineRule="auto"/>
        <w:ind w:left="1440" w:hanging="540"/>
        <w:rPr>
          <w:rFonts w:cs="Arial"/>
          <w:lang w:val="en-US"/>
        </w:rPr>
      </w:pPr>
      <w:bookmarkStart w:id="274" w:name="_Ref484090943"/>
      <w:r w:rsidRPr="00B63F59">
        <w:rPr>
          <w:rFonts w:cs="Arial"/>
          <w:lang w:val="en-US"/>
        </w:rPr>
        <w:t>the ALPEX has taken any action in relation to the Exchange Member</w:t>
      </w:r>
      <w:r w:rsidR="00084EC7" w:rsidRPr="00B63F59">
        <w:rPr>
          <w:rFonts w:cs="Arial"/>
          <w:lang w:val="en-US"/>
        </w:rPr>
        <w:t xml:space="preserve"> which is </w:t>
      </w:r>
      <w:r w:rsidR="00122B41" w:rsidRPr="00B63F59">
        <w:rPr>
          <w:rFonts w:cs="Arial"/>
          <w:lang w:val="en-US"/>
        </w:rPr>
        <w:t xml:space="preserve">a Direct Cearing Members as well, </w:t>
      </w:r>
      <w:r w:rsidRPr="00B63F59">
        <w:rPr>
          <w:rFonts w:cs="Arial"/>
          <w:lang w:val="en-US"/>
        </w:rPr>
        <w:t xml:space="preserve"> that ALPEX considers will or could (with the expiration of time) prevent the Exchange Member settling Contracts created under these ALPEX Rules for a period of time;</w:t>
      </w:r>
      <w:bookmarkEnd w:id="274"/>
    </w:p>
    <w:p w14:paraId="7C9B3F0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ALPEX becomes aware that the Exchange Member no longer complies with the requirements set out in paragraph C.1.1.1 </w:t>
      </w:r>
    </w:p>
    <w:p w14:paraId="6ACE6934" w14:textId="0C86DAC1" w:rsidR="007B1770" w:rsidRPr="00B63F59" w:rsidRDefault="007B1770" w:rsidP="0065201A">
      <w:pPr>
        <w:pStyle w:val="CERLevel50"/>
        <w:numPr>
          <w:ilvl w:val="4"/>
          <w:numId w:val="11"/>
        </w:numPr>
        <w:spacing w:after="0" w:line="276" w:lineRule="auto"/>
        <w:ind w:left="1440" w:hanging="540"/>
        <w:rPr>
          <w:rFonts w:cs="Arial"/>
          <w:lang w:val="en-US"/>
        </w:rPr>
      </w:pPr>
      <w:bookmarkStart w:id="275" w:name="_Ref484090952"/>
      <w:r w:rsidRPr="00B63F59">
        <w:rPr>
          <w:rFonts w:cs="Arial"/>
          <w:lang w:val="en-US"/>
        </w:rPr>
        <w:t xml:space="preserve">the Exchange Member has failed to pay any due </w:t>
      </w:r>
      <w:r w:rsidR="002E2F29" w:rsidRPr="00B63F59">
        <w:t>financial obligations</w:t>
      </w:r>
      <w:r w:rsidR="00864C40" w:rsidRPr="00B63F59">
        <w:rPr>
          <w:rFonts w:cs="Arial"/>
          <w:lang w:val="en-US"/>
        </w:rPr>
        <w:t xml:space="preserve"> </w:t>
      </w:r>
      <w:r w:rsidRPr="00B63F59">
        <w:rPr>
          <w:rFonts w:cs="Arial"/>
          <w:lang w:val="en-US"/>
        </w:rPr>
        <w:t>under these ALPEX Rules</w:t>
      </w:r>
      <w:r w:rsidR="00F91E4F" w:rsidRPr="00B63F59">
        <w:rPr>
          <w:rFonts w:cs="Arial"/>
          <w:lang w:val="en-US"/>
        </w:rPr>
        <w:t xml:space="preserve"> and </w:t>
      </w:r>
      <w:r w:rsidR="00037BEF" w:rsidRPr="00B63F59">
        <w:rPr>
          <w:rFonts w:cs="Arial"/>
          <w:lang w:val="en-US"/>
        </w:rPr>
        <w:t xml:space="preserve">the </w:t>
      </w:r>
      <w:r w:rsidR="00F91E4F" w:rsidRPr="00B63F59">
        <w:rPr>
          <w:rFonts w:cs="Arial"/>
          <w:lang w:val="en-US"/>
        </w:rPr>
        <w:t>Proced</w:t>
      </w:r>
      <w:r w:rsidR="00037BEF" w:rsidRPr="00B63F59">
        <w:rPr>
          <w:rFonts w:cs="Arial"/>
          <w:lang w:val="en-US"/>
        </w:rPr>
        <w:t>ures</w:t>
      </w:r>
      <w:r w:rsidRPr="00B63F59">
        <w:rPr>
          <w:rFonts w:cs="Arial"/>
          <w:lang w:val="en-US"/>
        </w:rPr>
        <w:t>.</w:t>
      </w:r>
      <w:bookmarkEnd w:id="275"/>
      <w:r w:rsidRPr="00B63F59">
        <w:rPr>
          <w:rFonts w:cs="Arial"/>
        </w:rPr>
        <w:t xml:space="preserve"> </w:t>
      </w:r>
    </w:p>
    <w:p w14:paraId="5B005A61" w14:textId="2C5E1CEA" w:rsidR="00CF2AC9" w:rsidRPr="00B63F59" w:rsidRDefault="00CF2AC9"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Exchange Member which is a Direct Cearing Members has failed to pay any </w:t>
      </w:r>
      <w:r w:rsidR="00864C40" w:rsidRPr="00B63F59">
        <w:rPr>
          <w:rFonts w:cs="Arial"/>
          <w:lang w:val="en-US"/>
        </w:rPr>
        <w:t>Trading Payment</w:t>
      </w:r>
      <w:r w:rsidR="00174B7E" w:rsidRPr="00B63F59">
        <w:rPr>
          <w:rFonts w:cs="Arial"/>
          <w:lang w:val="en-US"/>
        </w:rPr>
        <w:t>s</w:t>
      </w:r>
      <w:r w:rsidRPr="00B63F59">
        <w:rPr>
          <w:rFonts w:cs="Arial"/>
          <w:lang w:val="en-US"/>
        </w:rPr>
        <w:t xml:space="preserve"> under these ALPEX Rules.</w:t>
      </w:r>
      <w:r w:rsidRPr="00B63F59">
        <w:rPr>
          <w:rFonts w:cs="Arial"/>
        </w:rPr>
        <w:t xml:space="preserve"> </w:t>
      </w:r>
    </w:p>
    <w:p w14:paraId="318817AC" w14:textId="29A3BC11" w:rsidR="005F5207" w:rsidRPr="00B63F59" w:rsidRDefault="005F5207" w:rsidP="0065201A">
      <w:pPr>
        <w:pStyle w:val="CERLevel50"/>
        <w:numPr>
          <w:ilvl w:val="4"/>
          <w:numId w:val="11"/>
        </w:numPr>
        <w:spacing w:after="0" w:line="276" w:lineRule="auto"/>
        <w:ind w:left="1440" w:hanging="540"/>
        <w:rPr>
          <w:rFonts w:cs="Arial"/>
          <w:lang w:val="en-US"/>
        </w:rPr>
      </w:pPr>
      <w:r w:rsidRPr="00B63F59">
        <w:rPr>
          <w:rFonts w:cs="Arial"/>
          <w:lang w:val="en-US"/>
        </w:rPr>
        <w:t xml:space="preserve">has breached provisions set out in paragraph </w:t>
      </w:r>
      <w:r w:rsidRPr="00B63F59">
        <w:rPr>
          <w:rFonts w:cs="Arial"/>
          <w:lang w:val="en-US"/>
        </w:rPr>
        <w:fldChar w:fldCharType="begin"/>
      </w:r>
      <w:r w:rsidRPr="00B63F59">
        <w:rPr>
          <w:rFonts w:cs="Arial"/>
          <w:lang w:val="en-US"/>
        </w:rPr>
        <w:instrText xml:space="preserve"> REF _Ref112403123 \r \h  \* MERGEFORMAT </w:instrText>
      </w:r>
      <w:r w:rsidRPr="00B63F59">
        <w:rPr>
          <w:rFonts w:cs="Arial"/>
          <w:lang w:val="en-US"/>
        </w:rPr>
      </w:r>
      <w:r w:rsidRPr="00B63F59">
        <w:rPr>
          <w:rFonts w:cs="Arial"/>
          <w:lang w:val="en-US"/>
        </w:rPr>
        <w:fldChar w:fldCharType="separate"/>
      </w:r>
      <w:r w:rsidR="00607BC6" w:rsidRPr="00B63F59">
        <w:rPr>
          <w:rFonts w:cs="Arial"/>
          <w:lang w:val="en-US"/>
        </w:rPr>
        <w:t>D.3.2.2</w:t>
      </w:r>
      <w:r w:rsidRPr="00B63F59">
        <w:rPr>
          <w:rFonts w:cs="Arial"/>
          <w:lang w:val="en-US"/>
        </w:rPr>
        <w:fldChar w:fldCharType="end"/>
      </w:r>
    </w:p>
    <w:p w14:paraId="0BA6D26D" w14:textId="2CDD5B00" w:rsidR="007B1770" w:rsidRPr="00B63F59" w:rsidRDefault="005F73D9" w:rsidP="0065201A">
      <w:pPr>
        <w:pStyle w:val="CERLEVEL4"/>
        <w:numPr>
          <w:ilvl w:val="3"/>
          <w:numId w:val="11"/>
        </w:numPr>
        <w:spacing w:after="0" w:line="276" w:lineRule="auto"/>
        <w:ind w:left="900" w:hanging="900"/>
        <w:rPr>
          <w:rFonts w:cs="Arial"/>
        </w:rPr>
      </w:pPr>
      <w:bookmarkStart w:id="276" w:name="_Ref475632341"/>
      <w:r w:rsidRPr="00B63F59">
        <w:rPr>
          <w:rFonts w:cs="Arial"/>
          <w:color w:val="000000"/>
        </w:rPr>
        <w:t>A</w:t>
      </w:r>
      <w:r w:rsidR="007B1770" w:rsidRPr="00B63F59">
        <w:rPr>
          <w:rFonts w:cs="Arial"/>
          <w:color w:val="000000"/>
        </w:rPr>
        <w:t>LPEX may issue a Suspension Order in respect of an Exchange Member where:</w:t>
      </w:r>
      <w:bookmarkEnd w:id="273"/>
      <w:bookmarkEnd w:id="276"/>
      <w:r w:rsidR="007B1770" w:rsidRPr="00B63F59">
        <w:rPr>
          <w:rFonts w:cs="Arial"/>
        </w:rPr>
        <w:t xml:space="preserve"> </w:t>
      </w:r>
    </w:p>
    <w:p w14:paraId="19E34DAE" w14:textId="77777777" w:rsidR="007B1770" w:rsidRPr="00B63F59" w:rsidRDefault="007B1770" w:rsidP="0065201A">
      <w:pPr>
        <w:pStyle w:val="CERLevel50"/>
        <w:numPr>
          <w:ilvl w:val="4"/>
          <w:numId w:val="11"/>
        </w:numPr>
        <w:spacing w:after="0" w:line="276" w:lineRule="auto"/>
        <w:ind w:left="1440" w:hanging="540"/>
        <w:rPr>
          <w:rFonts w:cs="Arial"/>
          <w:lang w:val="en-US"/>
        </w:rPr>
      </w:pPr>
      <w:bookmarkStart w:id="277" w:name="_Ref483400158"/>
      <w:r w:rsidRPr="00B63F59">
        <w:rPr>
          <w:rFonts w:cs="Arial"/>
          <w:lang w:val="en-US"/>
        </w:rPr>
        <w:t>it becomes unlawful for the Exchange Member to comply with any of its obligations under these ALPEX Rules;</w:t>
      </w:r>
      <w:bookmarkEnd w:id="277"/>
      <w:r w:rsidRPr="00B63F59">
        <w:rPr>
          <w:rFonts w:cs="Arial"/>
          <w:lang w:val="en-US"/>
        </w:rPr>
        <w:t xml:space="preserve"> </w:t>
      </w:r>
    </w:p>
    <w:p w14:paraId="4027DAE3" w14:textId="120C6C32"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 Legal Requirement necessary to enable the Exchange Member to fulfil its obligations and functions under these ALPEX Rules</w:t>
      </w:r>
      <w:r w:rsidR="00FD31E0" w:rsidRPr="00B63F59">
        <w:rPr>
          <w:rFonts w:cs="Arial"/>
          <w:lang w:val="en-US"/>
        </w:rPr>
        <w:t xml:space="preserve"> and the Procedures</w:t>
      </w:r>
      <w:r w:rsidRPr="00B63F59">
        <w:rPr>
          <w:rFonts w:cs="Arial"/>
          <w:lang w:val="en-US"/>
        </w:rPr>
        <w:t xml:space="preserve"> is amended or revoked in whole or in part so as to prevent the Exchange Member from fulfilling its obligations and functions under these ALPEX Rules or the Procedures; </w:t>
      </w:r>
    </w:p>
    <w:p w14:paraId="540505AA"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Exchange Member suspends or ceases to carry on its business, or any part of its business which is relevant to its activities under these ALPEX Rules; </w:t>
      </w:r>
    </w:p>
    <w:p w14:paraId="5FB7245F" w14:textId="489EB7DF" w:rsidR="007B1770" w:rsidRPr="00B63F59" w:rsidRDefault="007B1770" w:rsidP="0065201A">
      <w:pPr>
        <w:pStyle w:val="CERLevel50"/>
        <w:numPr>
          <w:ilvl w:val="4"/>
          <w:numId w:val="11"/>
        </w:numPr>
        <w:spacing w:after="0" w:line="276" w:lineRule="auto"/>
        <w:ind w:left="1440" w:hanging="540"/>
        <w:rPr>
          <w:rFonts w:cs="Arial"/>
          <w:lang w:val="en-US"/>
        </w:rPr>
      </w:pPr>
      <w:bookmarkStart w:id="278" w:name="_Ref484090978"/>
      <w:r w:rsidRPr="00B63F59">
        <w:rPr>
          <w:rFonts w:cs="Arial"/>
          <w:lang w:val="en-US"/>
        </w:rPr>
        <w:t xml:space="preserve">an </w:t>
      </w:r>
      <w:r w:rsidR="000F1FEC" w:rsidRPr="00B63F59">
        <w:rPr>
          <w:rFonts w:cs="Arial"/>
          <w:lang w:val="en-US"/>
        </w:rPr>
        <w:t>i</w:t>
      </w:r>
      <w:r w:rsidRPr="00B63F59">
        <w:rPr>
          <w:rFonts w:cs="Arial"/>
          <w:lang w:val="en-US"/>
        </w:rPr>
        <w:t xml:space="preserve">nsolvency </w:t>
      </w:r>
      <w:r w:rsidR="000F1FEC" w:rsidRPr="00B63F59">
        <w:rPr>
          <w:rFonts w:cs="Arial"/>
          <w:lang w:val="en-US"/>
        </w:rPr>
        <w:t>e</w:t>
      </w:r>
      <w:r w:rsidRPr="00B63F59">
        <w:rPr>
          <w:rFonts w:cs="Arial"/>
          <w:lang w:val="en-US"/>
        </w:rPr>
        <w:t>vent occurs in relation to the Exchange Member;</w:t>
      </w:r>
      <w:bookmarkEnd w:id="278"/>
    </w:p>
    <w:p w14:paraId="0FFB33A5" w14:textId="77777777" w:rsidR="007B1770" w:rsidRPr="00B63F59" w:rsidRDefault="007B1770" w:rsidP="0065201A">
      <w:pPr>
        <w:pStyle w:val="CERLevel50"/>
        <w:numPr>
          <w:ilvl w:val="4"/>
          <w:numId w:val="11"/>
        </w:numPr>
        <w:spacing w:after="0" w:line="276" w:lineRule="auto"/>
        <w:ind w:left="1440" w:hanging="540"/>
        <w:rPr>
          <w:rFonts w:cs="Arial"/>
          <w:lang w:val="en-US"/>
        </w:rPr>
      </w:pPr>
      <w:bookmarkStart w:id="279" w:name="_Ref110505144"/>
      <w:r w:rsidRPr="00B63F59">
        <w:rPr>
          <w:lang w:val="en-US"/>
        </w:rPr>
        <w:t>when the Order violates the ALPEX Rules, the Applicable Law or contractual commitments undertaken by ALPEX as part of its role as NEMO.</w:t>
      </w:r>
      <w:bookmarkEnd w:id="279"/>
    </w:p>
    <w:p w14:paraId="32F90055" w14:textId="0DAAAA4C" w:rsidR="007B1770" w:rsidRPr="00B63F59" w:rsidRDefault="007B1770" w:rsidP="0065201A">
      <w:pPr>
        <w:pStyle w:val="CERLevel50"/>
        <w:numPr>
          <w:ilvl w:val="4"/>
          <w:numId w:val="11"/>
        </w:numPr>
        <w:spacing w:after="0" w:line="276" w:lineRule="auto"/>
        <w:ind w:left="1440" w:hanging="540"/>
        <w:rPr>
          <w:rFonts w:cs="Arial"/>
          <w:lang w:val="en-US"/>
        </w:rPr>
      </w:pPr>
      <w:bookmarkStart w:id="280" w:name="_Ref483400188"/>
      <w:r w:rsidRPr="00B63F59">
        <w:rPr>
          <w:rFonts w:cs="Arial"/>
          <w:lang w:val="en-US"/>
        </w:rPr>
        <w:t xml:space="preserve">the Exchange Member has breached one or more of the </w:t>
      </w:r>
      <w:r w:rsidR="00810D3D" w:rsidRPr="00B63F59">
        <w:rPr>
          <w:rFonts w:cs="Arial"/>
          <w:lang w:val="en-US"/>
        </w:rPr>
        <w:t>C</w:t>
      </w:r>
      <w:r w:rsidRPr="00B63F59">
        <w:rPr>
          <w:rFonts w:cs="Arial"/>
          <w:lang w:val="en-US"/>
        </w:rPr>
        <w:t>onduct provisions in Chapter D; or</w:t>
      </w:r>
      <w:bookmarkEnd w:id="280"/>
    </w:p>
    <w:p w14:paraId="158E89FC" w14:textId="73A73548"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ALPEX has issued a Default Notice to the Exchange Member under paragraph </w:t>
      </w:r>
      <w:r w:rsidRPr="00B63F59">
        <w:rPr>
          <w:rFonts w:cs="Arial"/>
          <w:lang w:val="en-US"/>
        </w:rPr>
        <w:fldChar w:fldCharType="begin"/>
      </w:r>
      <w:r w:rsidRPr="00B63F59">
        <w:rPr>
          <w:rFonts w:cs="Arial"/>
          <w:lang w:val="en-US"/>
        </w:rPr>
        <w:instrText xml:space="preserve"> REF _Ref465270871 \r \h  \* MERGEFORMAT </w:instrText>
      </w:r>
      <w:r w:rsidRPr="00B63F59">
        <w:rPr>
          <w:rFonts w:cs="Arial"/>
          <w:lang w:val="en-US"/>
        </w:rPr>
      </w:r>
      <w:r w:rsidRPr="00B63F59">
        <w:rPr>
          <w:rFonts w:cs="Arial"/>
          <w:lang w:val="en-US"/>
        </w:rPr>
        <w:fldChar w:fldCharType="separate"/>
      </w:r>
      <w:r w:rsidR="00DA049C" w:rsidRPr="00B63F59">
        <w:rPr>
          <w:rFonts w:cs="Arial"/>
          <w:lang w:val="en-US"/>
        </w:rPr>
        <w:t>C.2.2.3</w:t>
      </w:r>
      <w:r w:rsidRPr="00B63F59">
        <w:rPr>
          <w:rFonts w:cs="Arial"/>
          <w:lang w:val="en-US"/>
        </w:rPr>
        <w:fldChar w:fldCharType="end"/>
      </w:r>
      <w:r w:rsidRPr="00B63F59">
        <w:rPr>
          <w:rFonts w:cs="Arial"/>
          <w:lang w:val="en-US"/>
        </w:rPr>
        <w:t xml:space="preserve"> or paragraph </w:t>
      </w:r>
      <w:r w:rsidRPr="00B63F59">
        <w:rPr>
          <w:rFonts w:cs="Arial"/>
          <w:lang w:val="en-US"/>
        </w:rPr>
        <w:fldChar w:fldCharType="begin"/>
      </w:r>
      <w:r w:rsidRPr="00B63F59">
        <w:rPr>
          <w:rFonts w:cs="Arial"/>
          <w:lang w:val="en-US"/>
        </w:rPr>
        <w:instrText xml:space="preserve"> REF _Ref475635638 \r \h  \* MERGEFORMAT </w:instrText>
      </w:r>
      <w:r w:rsidRPr="00B63F59">
        <w:rPr>
          <w:rFonts w:cs="Arial"/>
          <w:lang w:val="en-US"/>
        </w:rPr>
      </w:r>
      <w:r w:rsidRPr="00B63F59">
        <w:rPr>
          <w:rFonts w:cs="Arial"/>
          <w:lang w:val="en-US"/>
        </w:rPr>
        <w:fldChar w:fldCharType="separate"/>
      </w:r>
      <w:r w:rsidR="00DA049C" w:rsidRPr="00B63F59">
        <w:rPr>
          <w:rFonts w:cs="Arial"/>
          <w:lang w:val="en-US"/>
        </w:rPr>
        <w:t>C.2.4.3</w:t>
      </w:r>
      <w:r w:rsidRPr="00B63F59">
        <w:rPr>
          <w:rFonts w:cs="Arial"/>
          <w:lang w:val="en-US"/>
        </w:rPr>
        <w:fldChar w:fldCharType="end"/>
      </w:r>
      <w:r w:rsidRPr="00B63F59">
        <w:rPr>
          <w:rFonts w:cs="Arial"/>
          <w:lang w:val="en-US"/>
        </w:rPr>
        <w:t xml:space="preserve"> and the Exchange Member has failed to remedy the Default according to the terms of </w:t>
      </w:r>
      <w:r w:rsidRPr="00B63F59">
        <w:rPr>
          <w:rFonts w:cs="Arial"/>
          <w:color w:val="000000"/>
          <w:lang w:val="en-US"/>
        </w:rPr>
        <w:t>the Default Notice.</w:t>
      </w:r>
    </w:p>
    <w:p w14:paraId="18503881" w14:textId="53729D9B"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Where a Suspension arises from a Default and a Default Notice has not already been issued by ALPEX in relation to that Default, ALPEX shall issue a Default Notice in accordance with paragraph </w:t>
      </w:r>
      <w:r w:rsidRPr="00B63F59">
        <w:rPr>
          <w:rFonts w:cs="Arial"/>
        </w:rPr>
        <w:fldChar w:fldCharType="begin"/>
      </w:r>
      <w:r w:rsidRPr="00B63F59">
        <w:rPr>
          <w:rFonts w:cs="Arial"/>
        </w:rPr>
        <w:instrText xml:space="preserve"> REF _Ref475632841 \r \h  \* MERGEFORMAT </w:instrText>
      </w:r>
      <w:r w:rsidRPr="00B63F59">
        <w:rPr>
          <w:rFonts w:cs="Arial"/>
        </w:rPr>
      </w:r>
      <w:r w:rsidRPr="00B63F59">
        <w:rPr>
          <w:rFonts w:cs="Arial"/>
        </w:rPr>
        <w:fldChar w:fldCharType="separate"/>
      </w:r>
      <w:r w:rsidR="005772C9" w:rsidRPr="00B63F59">
        <w:rPr>
          <w:rFonts w:cs="Arial"/>
        </w:rPr>
        <w:t>C.2.2.4</w:t>
      </w:r>
      <w:r w:rsidRPr="00B63F59">
        <w:rPr>
          <w:rFonts w:cs="Arial"/>
        </w:rPr>
        <w:fldChar w:fldCharType="end"/>
      </w:r>
      <w:r w:rsidRPr="00B63F59">
        <w:rPr>
          <w:rFonts w:cs="Arial"/>
        </w:rPr>
        <w:t>.</w:t>
      </w:r>
    </w:p>
    <w:p w14:paraId="589469EE" w14:textId="77777777" w:rsidR="007B1770" w:rsidRPr="00B63F59" w:rsidRDefault="007B1770" w:rsidP="0065201A">
      <w:pPr>
        <w:pStyle w:val="CERLEVEL4"/>
        <w:numPr>
          <w:ilvl w:val="3"/>
          <w:numId w:val="11"/>
        </w:numPr>
        <w:spacing w:after="0" w:line="276" w:lineRule="auto"/>
        <w:ind w:left="900" w:hanging="900"/>
        <w:rPr>
          <w:rFonts w:cs="Arial"/>
        </w:rPr>
      </w:pPr>
      <w:bookmarkStart w:id="281" w:name="_Ref110505020"/>
      <w:r w:rsidRPr="00B63F59">
        <w:rPr>
          <w:rFonts w:cs="Arial"/>
        </w:rPr>
        <w:t>A Suspension Order:</w:t>
      </w:r>
      <w:bookmarkEnd w:id="281"/>
    </w:p>
    <w:p w14:paraId="50B0AAB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shall specify the date and time from which the Suspension takes effect;</w:t>
      </w:r>
    </w:p>
    <w:p w14:paraId="24925E30"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may specify the period of the Suspension or an event on the occurrence of which the Suspension will end; and</w:t>
      </w:r>
    </w:p>
    <w:p w14:paraId="1E342F4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may specify terms of the Suspension.</w:t>
      </w:r>
    </w:p>
    <w:p w14:paraId="5305A5F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lastRenderedPageBreak/>
        <w:t xml:space="preserve">If </w:t>
      </w:r>
      <w:r w:rsidRPr="00B63F59">
        <w:rPr>
          <w:rFonts w:cs="Arial"/>
        </w:rPr>
        <w:t>ALPEX</w:t>
      </w:r>
      <w:r w:rsidRPr="00B63F59">
        <w:rPr>
          <w:rFonts w:cs="Arial"/>
          <w:color w:val="000000"/>
        </w:rPr>
        <w:t xml:space="preserve"> issues a Suspension Order to an</w:t>
      </w:r>
      <w:r w:rsidRPr="00B63F59">
        <w:rPr>
          <w:rFonts w:cs="Arial"/>
        </w:rPr>
        <w:t xml:space="preserve"> Exchange Member, then it shall:</w:t>
      </w:r>
    </w:p>
    <w:p w14:paraId="1ABC7D9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notify the affected Exchange Member in writing as soon as reasonably practicable in the circumstances; </w:t>
      </w:r>
    </w:p>
    <w:p w14:paraId="4C2A3483" w14:textId="7D148D3B"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send a copy to the Regulatory Authorit</w:t>
      </w:r>
      <w:r w:rsidR="009D0548" w:rsidRPr="00B63F59">
        <w:rPr>
          <w:rFonts w:cs="Arial"/>
          <w:lang w:val="en-US"/>
        </w:rPr>
        <w:t>y</w:t>
      </w:r>
      <w:r w:rsidRPr="00B63F59">
        <w:rPr>
          <w:rFonts w:cs="Arial"/>
          <w:lang w:val="en-US"/>
        </w:rPr>
        <w:t xml:space="preserve"> and the General Clearing Member; and</w:t>
      </w:r>
    </w:p>
    <w:p w14:paraId="0A2D63B4"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inform other Exchange Members by a Market Notice.</w:t>
      </w:r>
    </w:p>
    <w:p w14:paraId="0A56A94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Suspension under a Suspension Order has immediate effect from the date and time specified in the Suspension Order.</w:t>
      </w:r>
    </w:p>
    <w:p w14:paraId="39A84402" w14:textId="77777777" w:rsidR="007B1770" w:rsidRPr="00B63F59" w:rsidRDefault="007B1770" w:rsidP="0065201A">
      <w:pPr>
        <w:pStyle w:val="CERLEVEL4"/>
        <w:numPr>
          <w:ilvl w:val="3"/>
          <w:numId w:val="11"/>
        </w:numPr>
        <w:spacing w:after="0" w:line="276" w:lineRule="auto"/>
        <w:ind w:left="900" w:hanging="900"/>
        <w:rPr>
          <w:rFonts w:cs="Arial"/>
        </w:rPr>
      </w:pPr>
      <w:bookmarkStart w:id="282" w:name="_Ref454874220"/>
      <w:bookmarkStart w:id="283" w:name="_Ref459230749"/>
      <w:r w:rsidRPr="00B63F59">
        <w:rPr>
          <w:rFonts w:cs="Arial"/>
        </w:rPr>
        <w:t xml:space="preserve">ALPEX shall lift the Suspension Order if the relevant Exchange Member remedies the matter or matters giving rise to the Suspension Order or the circumstances giving rise to the Suspension Order no longer apply, </w:t>
      </w:r>
      <w:r w:rsidRPr="00B63F59">
        <w:rPr>
          <w:rFonts w:cs="Arial"/>
          <w:lang w:eastAsia="en-IE"/>
        </w:rPr>
        <w:t>and no other Suspension Order has been issued to the Exchange Member.</w:t>
      </w:r>
      <w:bookmarkEnd w:id="282"/>
      <w:bookmarkEnd w:id="283"/>
    </w:p>
    <w:p w14:paraId="0745E44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Where a Suspension Order is amended or lifted by ALPEX, ALPEX shall: </w:t>
      </w:r>
    </w:p>
    <w:p w14:paraId="1F546D8A" w14:textId="77777777" w:rsidR="007B1770" w:rsidRPr="00B63F59" w:rsidRDefault="007B1770" w:rsidP="0065201A">
      <w:pPr>
        <w:pStyle w:val="CERLEVEL5"/>
        <w:numPr>
          <w:ilvl w:val="4"/>
          <w:numId w:val="11"/>
        </w:numPr>
        <w:tabs>
          <w:tab w:val="left" w:pos="1440"/>
        </w:tabs>
        <w:spacing w:after="0" w:line="276" w:lineRule="auto"/>
        <w:ind w:left="1440" w:hanging="540"/>
        <w:rPr>
          <w:rFonts w:cs="Arial"/>
        </w:rPr>
      </w:pPr>
      <w:r w:rsidRPr="00B63F59">
        <w:rPr>
          <w:rFonts w:cs="Arial"/>
        </w:rPr>
        <w:t xml:space="preserve">notify the affected Exchange Member in writing as soon as reasonably practicable in the circumstances; </w:t>
      </w:r>
    </w:p>
    <w:p w14:paraId="04FAFB83" w14:textId="77777777" w:rsidR="007B1770" w:rsidRPr="00B63F59" w:rsidRDefault="007B1770" w:rsidP="0065201A">
      <w:pPr>
        <w:pStyle w:val="CERLevel50"/>
        <w:numPr>
          <w:ilvl w:val="4"/>
          <w:numId w:val="11"/>
        </w:numPr>
        <w:tabs>
          <w:tab w:val="left" w:pos="1440"/>
        </w:tabs>
        <w:spacing w:after="0" w:line="276" w:lineRule="auto"/>
        <w:ind w:left="1440" w:hanging="540"/>
        <w:rPr>
          <w:rFonts w:cs="Arial"/>
          <w:lang w:val="en-US"/>
        </w:rPr>
      </w:pPr>
      <w:r w:rsidRPr="00B63F59">
        <w:rPr>
          <w:rFonts w:cs="Arial"/>
          <w:lang w:val="en-US"/>
        </w:rPr>
        <w:t xml:space="preserve">inform other Exchange Members of the amendment or lifting by a Market Notice; and </w:t>
      </w:r>
    </w:p>
    <w:p w14:paraId="2B8F82CB" w14:textId="05AE332C" w:rsidR="007B1770" w:rsidRPr="00B63F59" w:rsidRDefault="007B1770" w:rsidP="0065201A">
      <w:pPr>
        <w:pStyle w:val="CERLevel50"/>
        <w:numPr>
          <w:ilvl w:val="4"/>
          <w:numId w:val="11"/>
        </w:numPr>
        <w:tabs>
          <w:tab w:val="left" w:pos="1440"/>
        </w:tabs>
        <w:spacing w:after="0" w:line="276" w:lineRule="auto"/>
        <w:ind w:left="1440" w:hanging="540"/>
        <w:rPr>
          <w:rFonts w:cs="Arial"/>
          <w:lang w:val="en-US"/>
        </w:rPr>
      </w:pPr>
      <w:r w:rsidRPr="00B63F59">
        <w:rPr>
          <w:rFonts w:cs="Arial"/>
          <w:lang w:val="en-US"/>
        </w:rPr>
        <w:t>send a copy of the relevant notice to the Regulatory Authorit</w:t>
      </w:r>
      <w:r w:rsidR="00757DD7" w:rsidRPr="00B63F59">
        <w:rPr>
          <w:rFonts w:cs="Arial"/>
          <w:lang w:val="en-US"/>
        </w:rPr>
        <w:t>y</w:t>
      </w:r>
      <w:r w:rsidRPr="00B63F59">
        <w:rPr>
          <w:rFonts w:cs="Arial"/>
          <w:lang w:val="en-US"/>
        </w:rPr>
        <w:t xml:space="preserve"> and the General Clearing Member.</w:t>
      </w:r>
    </w:p>
    <w:p w14:paraId="3B99740C" w14:textId="70B38975" w:rsidR="007B1770" w:rsidRPr="00B63F59" w:rsidRDefault="00EC010A" w:rsidP="0065201A">
      <w:pPr>
        <w:pStyle w:val="CERLEVEL3"/>
        <w:numPr>
          <w:ilvl w:val="2"/>
          <w:numId w:val="11"/>
        </w:numPr>
        <w:spacing w:after="0" w:line="276" w:lineRule="auto"/>
        <w:ind w:left="900" w:hanging="900"/>
        <w:rPr>
          <w:rFonts w:cs="Arial"/>
        </w:rPr>
      </w:pPr>
      <w:bookmarkStart w:id="284" w:name="_Toc159867041"/>
      <w:bookmarkStart w:id="285" w:name="_Toc418844075"/>
      <w:bookmarkStart w:id="286" w:name="_Toc228073560"/>
      <w:bookmarkStart w:id="287" w:name="_Ref465361103"/>
      <w:bookmarkStart w:id="288" w:name="_Toc471830733"/>
      <w:bookmarkStart w:id="289" w:name="_Toc112612790"/>
      <w:r w:rsidRPr="00B63F59">
        <w:rPr>
          <w:rFonts w:cs="Arial"/>
        </w:rPr>
        <w:t>Consequences of Trading Halts and Suspension</w:t>
      </w:r>
      <w:bookmarkEnd w:id="289"/>
      <w:r w:rsidRPr="00B63F59">
        <w:rPr>
          <w:rFonts w:cs="Arial"/>
        </w:rPr>
        <w:t xml:space="preserve"> </w:t>
      </w:r>
    </w:p>
    <w:p w14:paraId="0905C315" w14:textId="23012ACB"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an Exchange Member is subject to a Trading Halt or has been </w:t>
      </w:r>
      <w:r w:rsidR="008E7026" w:rsidRPr="00B63F59">
        <w:rPr>
          <w:rFonts w:cs="Arial"/>
        </w:rPr>
        <w:t>s</w:t>
      </w:r>
      <w:r w:rsidRPr="00B63F59">
        <w:rPr>
          <w:rFonts w:cs="Arial"/>
        </w:rPr>
        <w:t>uspended under a Suspension Order:</w:t>
      </w:r>
    </w:p>
    <w:p w14:paraId="3D19C47C"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ALPEX shall deactivate the Exchange Member’s access to the ETSS and may do (or refrain from doing) any act, matter or thing to give effect to the Trading Halt or Suspension;</w:t>
      </w:r>
    </w:p>
    <w:p w14:paraId="2093AA4E" w14:textId="77777777" w:rsidR="007B1770" w:rsidRPr="00B63F59" w:rsidRDefault="007B1770" w:rsidP="0065201A">
      <w:pPr>
        <w:pStyle w:val="CERLevel50"/>
        <w:numPr>
          <w:ilvl w:val="4"/>
          <w:numId w:val="11"/>
        </w:numPr>
        <w:spacing w:after="0" w:line="276" w:lineRule="auto"/>
        <w:ind w:left="1440" w:hanging="540"/>
        <w:rPr>
          <w:rFonts w:cs="Arial"/>
          <w:b/>
          <w:bCs/>
          <w:color w:val="00B050"/>
          <w:lang w:val="en-US"/>
        </w:rPr>
      </w:pPr>
      <w:r w:rsidRPr="00B63F59">
        <w:rPr>
          <w:rFonts w:cs="Arial"/>
          <w:lang w:val="en-US"/>
        </w:rPr>
        <w:t xml:space="preserve">the Exchange Member shall cancel all Orders in the ETSS in its name and, to the extent it fails to do so, then ALPEX shall cancel those Orders; </w:t>
      </w:r>
    </w:p>
    <w:p w14:paraId="5BF94355"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Exchange Member shall use all reasonable endeavors to rectify, and mitigate the consequences of, the matter or matters giving rise to the Trading Halt or Suspension; and</w:t>
      </w:r>
    </w:p>
    <w:p w14:paraId="0498FB4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Exchange Member shall cease, and shall procure that its Traders cease, trading on the Exchange until ALPEX notifies the Exchange Member that the Trading Halt or Suspension has been lifted (or, in the case of Suspension, the period of the Suspension ends in accordance with the terms of the relevant Suspension Order).</w:t>
      </w:r>
    </w:p>
    <w:p w14:paraId="7BECC61B" w14:textId="2AB555BF" w:rsidR="007B1770" w:rsidRPr="00B63F59" w:rsidRDefault="00EC010A" w:rsidP="0065201A">
      <w:pPr>
        <w:pStyle w:val="CERLEVEL3"/>
        <w:numPr>
          <w:ilvl w:val="2"/>
          <w:numId w:val="11"/>
        </w:numPr>
        <w:spacing w:after="0" w:line="276" w:lineRule="auto"/>
        <w:ind w:left="900" w:hanging="900"/>
        <w:rPr>
          <w:rFonts w:cs="Arial"/>
        </w:rPr>
      </w:pPr>
      <w:bookmarkStart w:id="290" w:name="_Ref475633110"/>
      <w:bookmarkStart w:id="291" w:name="_Toc112612791"/>
      <w:r w:rsidRPr="00B63F59">
        <w:rPr>
          <w:rFonts w:cs="Arial"/>
        </w:rPr>
        <w:t>Termination of Membership</w:t>
      </w:r>
      <w:bookmarkEnd w:id="290"/>
      <w:bookmarkEnd w:id="291"/>
    </w:p>
    <w:p w14:paraId="4578E88D" w14:textId="77777777" w:rsidR="007B1770" w:rsidRPr="00B63F59" w:rsidRDefault="007B1770" w:rsidP="0065201A">
      <w:pPr>
        <w:pStyle w:val="CERLEVEL4"/>
        <w:numPr>
          <w:ilvl w:val="3"/>
          <w:numId w:val="11"/>
        </w:numPr>
        <w:spacing w:after="0" w:line="276" w:lineRule="auto"/>
        <w:ind w:left="900" w:hanging="900"/>
        <w:rPr>
          <w:rFonts w:cs="Arial"/>
        </w:rPr>
      </w:pPr>
      <w:bookmarkStart w:id="292" w:name="_Ref465361162"/>
      <w:r w:rsidRPr="00B63F59">
        <w:rPr>
          <w:rFonts w:cs="Arial"/>
          <w:color w:val="000000"/>
        </w:rPr>
        <w:t xml:space="preserve">ALPEX shall issue a Termination Order to an </w:t>
      </w:r>
      <w:r w:rsidRPr="00B63F59">
        <w:rPr>
          <w:rFonts w:cs="Arial"/>
        </w:rPr>
        <w:t>Exchange Member</w:t>
      </w:r>
      <w:r w:rsidRPr="00B63F59">
        <w:rPr>
          <w:rFonts w:cs="Arial"/>
          <w:color w:val="000000"/>
        </w:rPr>
        <w:t xml:space="preserve"> where the </w:t>
      </w:r>
      <w:r w:rsidRPr="00B63F59">
        <w:rPr>
          <w:rFonts w:cs="Arial"/>
        </w:rPr>
        <w:t xml:space="preserve">Exchange Member: </w:t>
      </w:r>
    </w:p>
    <w:p w14:paraId="7852FACA" w14:textId="77777777" w:rsidR="00C93F06"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lastRenderedPageBreak/>
        <w:t xml:space="preserve">has breached one or more of the </w:t>
      </w:r>
      <w:r w:rsidR="0067430A" w:rsidRPr="00B63F59">
        <w:rPr>
          <w:rFonts w:cs="Arial"/>
          <w:lang w:val="en-US"/>
        </w:rPr>
        <w:t>C</w:t>
      </w:r>
      <w:r w:rsidRPr="00B63F59">
        <w:rPr>
          <w:rFonts w:cs="Arial"/>
          <w:lang w:val="en-US"/>
        </w:rPr>
        <w:t>onduct provisions set out in Chapter D, and the Regulatory Authorit</w:t>
      </w:r>
      <w:r w:rsidR="00892DF0" w:rsidRPr="00B63F59">
        <w:rPr>
          <w:rFonts w:cs="Arial"/>
          <w:lang w:val="en-US"/>
        </w:rPr>
        <w:t>y</w:t>
      </w:r>
      <w:r w:rsidRPr="00B63F59">
        <w:rPr>
          <w:rFonts w:cs="Arial"/>
          <w:lang w:val="en-US"/>
        </w:rPr>
        <w:t xml:space="preserve"> direct ALPEX to terminate the Exchange Member’s membership;</w:t>
      </w:r>
      <w:r w:rsidR="0000678C" w:rsidRPr="00B63F59">
        <w:rPr>
          <w:rFonts w:cs="Arial"/>
          <w:lang w:val="en-US"/>
        </w:rPr>
        <w:t xml:space="preserve"> </w:t>
      </w:r>
    </w:p>
    <w:p w14:paraId="6B916F72" w14:textId="2474CD1E"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is no longer able to settle Contracts created under these ALPEX Rules </w:t>
      </w:r>
      <w:r w:rsidR="00CC7A15" w:rsidRPr="00B63F59">
        <w:rPr>
          <w:rFonts w:cs="Arial"/>
          <w:lang w:val="en-US"/>
        </w:rPr>
        <w:t>as</w:t>
      </w:r>
      <w:r w:rsidRPr="00B63F59">
        <w:rPr>
          <w:rFonts w:cs="Arial"/>
          <w:lang w:val="en-US"/>
        </w:rPr>
        <w:t xml:space="preserve"> the </w:t>
      </w:r>
      <w:r w:rsidR="00CC7A15" w:rsidRPr="00B63F59">
        <w:rPr>
          <w:rFonts w:cs="Arial"/>
          <w:lang w:val="en-US"/>
        </w:rPr>
        <w:t>Direct</w:t>
      </w:r>
      <w:r w:rsidRPr="00B63F59">
        <w:rPr>
          <w:rFonts w:cs="Arial"/>
          <w:lang w:val="en-US"/>
        </w:rPr>
        <w:t xml:space="preserve"> Clearing Member; </w:t>
      </w:r>
    </w:p>
    <w:p w14:paraId="456D4A32" w14:textId="2B3013AF" w:rsidR="007B1770" w:rsidRPr="00B63F59" w:rsidRDefault="007B1770" w:rsidP="0065201A">
      <w:pPr>
        <w:pStyle w:val="CERLEVEL4"/>
        <w:numPr>
          <w:ilvl w:val="3"/>
          <w:numId w:val="11"/>
        </w:numPr>
        <w:spacing w:after="0" w:line="276" w:lineRule="auto"/>
        <w:ind w:left="900" w:hanging="900"/>
        <w:rPr>
          <w:rFonts w:cs="Arial"/>
        </w:rPr>
      </w:pPr>
      <w:bookmarkStart w:id="293" w:name="_Ref485191852"/>
      <w:r w:rsidRPr="00B63F59">
        <w:rPr>
          <w:rFonts w:cs="Arial"/>
          <w:color w:val="000000"/>
        </w:rPr>
        <w:t xml:space="preserve">ALPEX may, subject to paragraph </w:t>
      </w:r>
      <w:r w:rsidRPr="00B63F59">
        <w:rPr>
          <w:rFonts w:cs="Arial"/>
          <w:color w:val="000000"/>
        </w:rPr>
        <w:fldChar w:fldCharType="begin"/>
      </w:r>
      <w:r w:rsidRPr="00B63F59">
        <w:rPr>
          <w:rFonts w:cs="Arial"/>
          <w:color w:val="000000"/>
        </w:rPr>
        <w:instrText xml:space="preserve"> REF _Ref485191864 \r \h  \* MERGEFORMAT </w:instrText>
      </w:r>
      <w:r w:rsidRPr="00B63F59">
        <w:rPr>
          <w:rFonts w:cs="Arial"/>
          <w:color w:val="000000"/>
        </w:rPr>
      </w:r>
      <w:r w:rsidRPr="00B63F59">
        <w:rPr>
          <w:rFonts w:cs="Arial"/>
          <w:color w:val="000000"/>
        </w:rPr>
        <w:fldChar w:fldCharType="separate"/>
      </w:r>
      <w:r w:rsidR="0000678C" w:rsidRPr="00B63F59">
        <w:rPr>
          <w:rFonts w:cs="Arial"/>
          <w:color w:val="000000"/>
        </w:rPr>
        <w:t>C.2.7.3</w:t>
      </w:r>
      <w:r w:rsidRPr="00B63F59">
        <w:rPr>
          <w:rFonts w:cs="Arial"/>
          <w:color w:val="000000"/>
        </w:rPr>
        <w:fldChar w:fldCharType="end"/>
      </w:r>
      <w:r w:rsidRPr="00B63F59">
        <w:rPr>
          <w:rFonts w:cs="Arial"/>
          <w:color w:val="000000"/>
        </w:rPr>
        <w:t xml:space="preserve">, issue a Termination Order to an </w:t>
      </w:r>
      <w:r w:rsidRPr="00B63F59">
        <w:rPr>
          <w:rFonts w:cs="Arial"/>
        </w:rPr>
        <w:t>Exchange Member</w:t>
      </w:r>
      <w:r w:rsidRPr="00B63F59">
        <w:rPr>
          <w:rFonts w:cs="Arial"/>
          <w:color w:val="000000"/>
        </w:rPr>
        <w:t xml:space="preserve"> where the </w:t>
      </w:r>
      <w:r w:rsidRPr="00B63F59">
        <w:rPr>
          <w:rFonts w:cs="Arial"/>
        </w:rPr>
        <w:t>Exchange Member</w:t>
      </w:r>
      <w:r w:rsidRPr="00B63F59">
        <w:rPr>
          <w:rFonts w:cs="Arial"/>
          <w:color w:val="000000"/>
        </w:rPr>
        <w:t>:</w:t>
      </w:r>
      <w:bookmarkEnd w:id="292"/>
      <w:bookmarkEnd w:id="293"/>
      <w:r w:rsidRPr="00B63F59">
        <w:rPr>
          <w:rFonts w:cs="Arial"/>
          <w:color w:val="000000"/>
        </w:rPr>
        <w:t xml:space="preserve"> </w:t>
      </w:r>
    </w:p>
    <w:p w14:paraId="0CC43BA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has been subject to a Trading Halt for more than 20 Days;</w:t>
      </w:r>
    </w:p>
    <w:p w14:paraId="5F314730"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has been suspended for more than 20 Days;</w:t>
      </w:r>
    </w:p>
    <w:p w14:paraId="0084EE4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has not remedied the Default or Defaults giving rise to a Default Notice within 20 Days; </w:t>
      </w:r>
    </w:p>
    <w:p w14:paraId="06B50A16" w14:textId="7DC9B502"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no longer meets the requirements set out in section </w:t>
      </w:r>
      <w:r w:rsidRPr="00B63F59">
        <w:rPr>
          <w:rFonts w:cs="Arial"/>
          <w:lang w:val="en-US"/>
        </w:rPr>
        <w:fldChar w:fldCharType="begin"/>
      </w:r>
      <w:r w:rsidRPr="00B63F59">
        <w:rPr>
          <w:rFonts w:cs="Arial"/>
          <w:lang w:val="en-US"/>
        </w:rPr>
        <w:instrText xml:space="preserve"> REF _Ref475654777 \r \h  \* MERGEFORMAT </w:instrText>
      </w:r>
      <w:r w:rsidRPr="00B63F59">
        <w:rPr>
          <w:rFonts w:cs="Arial"/>
          <w:lang w:val="en-US"/>
        </w:rPr>
      </w:r>
      <w:r w:rsidRPr="00B63F59">
        <w:rPr>
          <w:rFonts w:cs="Arial"/>
          <w:lang w:val="en-US"/>
        </w:rPr>
        <w:fldChar w:fldCharType="separate"/>
      </w:r>
      <w:r w:rsidR="008D1192" w:rsidRPr="00B63F59">
        <w:rPr>
          <w:rFonts w:cs="Arial"/>
          <w:lang w:val="en-US"/>
        </w:rPr>
        <w:t>C.1.1</w:t>
      </w:r>
      <w:r w:rsidRPr="00B63F59">
        <w:rPr>
          <w:rFonts w:cs="Arial"/>
          <w:lang w:val="en-US"/>
        </w:rPr>
        <w:fldChar w:fldCharType="end"/>
      </w:r>
      <w:r w:rsidRPr="00B63F59">
        <w:rPr>
          <w:rFonts w:cs="Arial"/>
          <w:lang w:val="en-US"/>
        </w:rPr>
        <w:t>;</w:t>
      </w:r>
    </w:p>
    <w:p w14:paraId="6A5092A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is in breach of a Suspension Order or has not taken such action as is required by </w:t>
      </w:r>
      <w:r w:rsidRPr="00B63F59">
        <w:rPr>
          <w:rFonts w:cs="Arial"/>
          <w:color w:val="000000"/>
          <w:lang w:val="en-US"/>
        </w:rPr>
        <w:t xml:space="preserve">ALPEX </w:t>
      </w:r>
      <w:r w:rsidRPr="00B63F59">
        <w:rPr>
          <w:rFonts w:cs="Arial"/>
          <w:lang w:val="en-US"/>
        </w:rPr>
        <w:t>within the timeframe specified in the Suspension Order.</w:t>
      </w:r>
    </w:p>
    <w:p w14:paraId="30162F60" w14:textId="6414FE37" w:rsidR="007B1770" w:rsidRPr="00B63F59" w:rsidRDefault="007B1770" w:rsidP="0065201A">
      <w:pPr>
        <w:pStyle w:val="CERLEVEL4"/>
        <w:numPr>
          <w:ilvl w:val="3"/>
          <w:numId w:val="11"/>
        </w:numPr>
        <w:spacing w:after="0" w:line="276" w:lineRule="auto"/>
        <w:ind w:left="900" w:hanging="900"/>
        <w:rPr>
          <w:rFonts w:cs="Arial"/>
        </w:rPr>
      </w:pPr>
      <w:bookmarkStart w:id="294" w:name="_Ref485191864"/>
      <w:r w:rsidRPr="00B63F59">
        <w:rPr>
          <w:rFonts w:cs="Arial"/>
        </w:rPr>
        <w:t xml:space="preserve">Prior to issuing a Termination Order under paragraph </w:t>
      </w:r>
      <w:r w:rsidRPr="00B63F59">
        <w:rPr>
          <w:rFonts w:cs="Arial"/>
        </w:rPr>
        <w:fldChar w:fldCharType="begin"/>
      </w:r>
      <w:r w:rsidRPr="00B63F59">
        <w:rPr>
          <w:rFonts w:cs="Arial"/>
        </w:rPr>
        <w:instrText xml:space="preserve"> REF _Ref485191852 \r \h  \* MERGEFORMAT </w:instrText>
      </w:r>
      <w:r w:rsidRPr="00B63F59">
        <w:rPr>
          <w:rFonts w:cs="Arial"/>
        </w:rPr>
      </w:r>
      <w:r w:rsidRPr="00B63F59">
        <w:rPr>
          <w:rFonts w:cs="Arial"/>
        </w:rPr>
        <w:fldChar w:fldCharType="separate"/>
      </w:r>
      <w:r w:rsidR="00B0701B" w:rsidRPr="00B63F59">
        <w:rPr>
          <w:rFonts w:cs="Arial"/>
        </w:rPr>
        <w:t>C.2.7.2</w:t>
      </w:r>
      <w:r w:rsidRPr="00B63F59">
        <w:rPr>
          <w:rFonts w:cs="Arial"/>
        </w:rPr>
        <w:fldChar w:fldCharType="end"/>
      </w:r>
      <w:bookmarkEnd w:id="294"/>
      <w:r w:rsidRPr="00B63F59">
        <w:rPr>
          <w:rFonts w:cs="Arial"/>
        </w:rPr>
        <w:t>, ALPEX shall provide notice to the Regulatory Authorit</w:t>
      </w:r>
      <w:r w:rsidR="00A746D9" w:rsidRPr="00B63F59">
        <w:rPr>
          <w:rFonts w:cs="Arial"/>
        </w:rPr>
        <w:t>y</w:t>
      </w:r>
      <w:r w:rsidR="00435491" w:rsidRPr="00B63F59">
        <w:rPr>
          <w:rFonts w:cs="Arial"/>
        </w:rPr>
        <w:t>.</w:t>
      </w:r>
      <w:r w:rsidRPr="00B63F59">
        <w:rPr>
          <w:rFonts w:cs="Arial"/>
        </w:rPr>
        <w:t xml:space="preserve"> It is to the Regulatory Authority discretion for the final decision.</w:t>
      </w:r>
    </w:p>
    <w:p w14:paraId="5E2441D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Where ALPEX issues a Termination Order, the Termination Order shall specify the time and date from which the Termination will take effect and the terms of the Termination.</w:t>
      </w:r>
    </w:p>
    <w:p w14:paraId="2FFF291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ALPEX issues a </w:t>
      </w:r>
      <w:r w:rsidRPr="00B63F59">
        <w:rPr>
          <w:rFonts w:cs="Arial"/>
          <w:color w:val="000000"/>
        </w:rPr>
        <w:t>Termination Order</w:t>
      </w:r>
      <w:r w:rsidRPr="00B63F59">
        <w:rPr>
          <w:rFonts w:cs="Arial"/>
        </w:rPr>
        <w:t xml:space="preserve"> to an Exchange Member, then it shall:</w:t>
      </w:r>
    </w:p>
    <w:p w14:paraId="6AD7B8C8" w14:textId="615790FC"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send a copy of the order to the Regulatory Authorit</w:t>
      </w:r>
      <w:r w:rsidR="00144A35" w:rsidRPr="00B63F59">
        <w:rPr>
          <w:rFonts w:cs="Arial"/>
          <w:lang w:val="en-US"/>
        </w:rPr>
        <w:t>y</w:t>
      </w:r>
      <w:r w:rsidRPr="00B63F59">
        <w:rPr>
          <w:rFonts w:cs="Arial"/>
          <w:lang w:val="en-US"/>
        </w:rPr>
        <w:t>; and</w:t>
      </w:r>
    </w:p>
    <w:p w14:paraId="70D8CCA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inform other Exchange Members by a Market Notice.</w:t>
      </w:r>
    </w:p>
    <w:p w14:paraId="483060E9" w14:textId="14BEB35F" w:rsidR="007B1770" w:rsidRPr="00B63F59" w:rsidRDefault="00EC010A" w:rsidP="0065201A">
      <w:pPr>
        <w:pStyle w:val="CERLEVEL3"/>
        <w:numPr>
          <w:ilvl w:val="2"/>
          <w:numId w:val="11"/>
        </w:numPr>
        <w:spacing w:after="0" w:line="276" w:lineRule="auto"/>
        <w:ind w:left="900" w:hanging="900"/>
        <w:rPr>
          <w:rFonts w:cs="Arial"/>
        </w:rPr>
      </w:pPr>
      <w:bookmarkStart w:id="295" w:name="_Toc112612792"/>
      <w:r w:rsidRPr="00B63F59">
        <w:rPr>
          <w:rFonts w:cs="Arial"/>
        </w:rPr>
        <w:t>Consequences of Resignation or Termination</w:t>
      </w:r>
      <w:bookmarkEnd w:id="284"/>
      <w:bookmarkEnd w:id="295"/>
      <w:r w:rsidRPr="00B63F59">
        <w:rPr>
          <w:rFonts w:cs="Arial"/>
        </w:rPr>
        <w:t xml:space="preserve"> </w:t>
      </w:r>
      <w:bookmarkEnd w:id="285"/>
      <w:bookmarkEnd w:id="286"/>
      <w:bookmarkEnd w:id="287"/>
      <w:bookmarkEnd w:id="288"/>
    </w:p>
    <w:p w14:paraId="0302ABAE" w14:textId="06F938FB"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When an </w:t>
      </w:r>
      <w:r w:rsidRPr="00B63F59">
        <w:rPr>
          <w:rFonts w:cs="Arial"/>
        </w:rPr>
        <w:t>Exchange Member resigns or</w:t>
      </w:r>
      <w:r w:rsidRPr="00B63F59">
        <w:rPr>
          <w:rFonts w:cs="Arial"/>
          <w:color w:val="000000"/>
        </w:rPr>
        <w:t xml:space="preserve"> its membership is terminated under section </w:t>
      </w:r>
      <w:r w:rsidRPr="00B63F59">
        <w:rPr>
          <w:rFonts w:cs="Arial"/>
          <w:color w:val="000000"/>
        </w:rPr>
        <w:fldChar w:fldCharType="begin"/>
      </w:r>
      <w:r w:rsidRPr="00B63F59">
        <w:rPr>
          <w:rFonts w:cs="Arial"/>
          <w:color w:val="000000"/>
        </w:rPr>
        <w:instrText xml:space="preserve"> REF _Ref475633110 \r \h  \* MERGEFORMAT </w:instrText>
      </w:r>
      <w:r w:rsidRPr="00B63F59">
        <w:rPr>
          <w:rFonts w:cs="Arial"/>
          <w:color w:val="000000"/>
        </w:rPr>
      </w:r>
      <w:r w:rsidRPr="00B63F59">
        <w:rPr>
          <w:rFonts w:cs="Arial"/>
          <w:color w:val="000000"/>
        </w:rPr>
        <w:fldChar w:fldCharType="separate"/>
      </w:r>
      <w:r w:rsidR="002C7783" w:rsidRPr="00B63F59">
        <w:rPr>
          <w:rFonts w:cs="Arial"/>
          <w:color w:val="000000"/>
        </w:rPr>
        <w:t>C.2.7</w:t>
      </w:r>
      <w:r w:rsidRPr="00B63F59">
        <w:rPr>
          <w:rFonts w:cs="Arial"/>
          <w:color w:val="000000"/>
        </w:rPr>
        <w:fldChar w:fldCharType="end"/>
      </w:r>
      <w:r w:rsidRPr="00B63F59">
        <w:rPr>
          <w:rFonts w:cs="Arial"/>
          <w:color w:val="000000"/>
        </w:rPr>
        <w:t>, then the Exchange Member:</w:t>
      </w:r>
      <w:r w:rsidRPr="00B63F59">
        <w:rPr>
          <w:rFonts w:cs="Arial"/>
        </w:rPr>
        <w:t xml:space="preserve"> </w:t>
      </w:r>
    </w:p>
    <w:p w14:paraId="1880EE4E"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color w:val="000000"/>
          <w:lang w:val="en-US"/>
        </w:rPr>
        <w:t xml:space="preserve">shall cease to be a member of the Exchange, and a party to the Exchange Membership Agreement; </w:t>
      </w:r>
    </w:p>
    <w:p w14:paraId="2542F3BE"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to the extent that it has not already done so:</w:t>
      </w:r>
    </w:p>
    <w:p w14:paraId="148D7C7E"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the Exchange Member shall cease, and shall procure that its Traders cease, trading on the Exchange; and</w:t>
      </w:r>
    </w:p>
    <w:p w14:paraId="12EDB7A8"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the Exchange Member shall cancel all Orders in the ETSS in its name, and, to the extent it fails to do so, then ALPEX shall cancel those Orders</w:t>
      </w:r>
      <w:r w:rsidRPr="00B63F59">
        <w:rPr>
          <w:rFonts w:cs="Arial"/>
          <w:color w:val="000000"/>
        </w:rPr>
        <w:t>,</w:t>
      </w:r>
    </w:p>
    <w:p w14:paraId="44AB5F41" w14:textId="5D0495B2" w:rsidR="007B1770" w:rsidRPr="00B63F59" w:rsidRDefault="007B1770" w:rsidP="0065201A">
      <w:pPr>
        <w:pStyle w:val="CERLevel50"/>
        <w:spacing w:after="0" w:line="276" w:lineRule="auto"/>
        <w:ind w:left="900"/>
        <w:rPr>
          <w:rFonts w:cs="Arial"/>
          <w:lang w:val="en-US"/>
        </w:rPr>
      </w:pPr>
      <w:r w:rsidRPr="00B63F59">
        <w:rPr>
          <w:rFonts w:cs="Arial"/>
          <w:color w:val="000000"/>
          <w:lang w:val="en-US"/>
        </w:rPr>
        <w:t xml:space="preserve">from the time specified in the notice under paragraph </w:t>
      </w:r>
      <w:r w:rsidRPr="00B63F59">
        <w:rPr>
          <w:rFonts w:cs="Arial"/>
          <w:color w:val="000000"/>
          <w:lang w:val="en-US"/>
        </w:rPr>
        <w:fldChar w:fldCharType="begin"/>
      </w:r>
      <w:r w:rsidRPr="00B63F59">
        <w:rPr>
          <w:rFonts w:cs="Arial"/>
          <w:color w:val="000000"/>
          <w:lang w:val="en-US"/>
        </w:rPr>
        <w:instrText xml:space="preserve"> REF _Ref107221697 \r \h  \* MERGEFORMAT </w:instrText>
      </w:r>
      <w:r w:rsidRPr="00B63F59">
        <w:rPr>
          <w:rFonts w:cs="Arial"/>
          <w:color w:val="000000"/>
          <w:lang w:val="en-US"/>
        </w:rPr>
      </w:r>
      <w:r w:rsidRPr="00B63F59">
        <w:rPr>
          <w:rFonts w:cs="Arial"/>
          <w:color w:val="000000"/>
          <w:lang w:val="en-US"/>
        </w:rPr>
        <w:fldChar w:fldCharType="separate"/>
      </w:r>
      <w:r w:rsidR="007A2999" w:rsidRPr="00B63F59">
        <w:rPr>
          <w:rFonts w:cs="Arial"/>
          <w:color w:val="000000"/>
          <w:lang w:val="en-US"/>
        </w:rPr>
        <w:t>C.2.3.5</w:t>
      </w:r>
      <w:r w:rsidRPr="00B63F59">
        <w:rPr>
          <w:rFonts w:cs="Arial"/>
          <w:color w:val="000000"/>
          <w:lang w:val="en-US"/>
        </w:rPr>
        <w:fldChar w:fldCharType="end"/>
      </w:r>
      <w:r w:rsidRPr="00B63F59">
        <w:rPr>
          <w:rFonts w:cs="Arial"/>
          <w:color w:val="000000"/>
          <w:lang w:val="en-US"/>
        </w:rPr>
        <w:t xml:space="preserve"> or the Termination Order (as applicable).</w:t>
      </w:r>
    </w:p>
    <w:p w14:paraId="7D72156E" w14:textId="1ED50D75"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The </w:t>
      </w:r>
      <w:r w:rsidR="00B70213" w:rsidRPr="00B63F59">
        <w:rPr>
          <w:rFonts w:cs="Arial"/>
          <w:color w:val="000000"/>
        </w:rPr>
        <w:t>R</w:t>
      </w:r>
      <w:r w:rsidRPr="00B63F59">
        <w:rPr>
          <w:rFonts w:cs="Arial"/>
          <w:color w:val="000000"/>
        </w:rPr>
        <w:t xml:space="preserve">esignation or </w:t>
      </w:r>
      <w:r w:rsidR="00B70213" w:rsidRPr="00B63F59">
        <w:rPr>
          <w:rFonts w:cs="Arial"/>
          <w:color w:val="000000"/>
        </w:rPr>
        <w:t>T</w:t>
      </w:r>
      <w:r w:rsidRPr="00B63F59">
        <w:rPr>
          <w:rFonts w:cs="Arial"/>
          <w:color w:val="000000"/>
        </w:rPr>
        <w:t xml:space="preserve">ermination of an </w:t>
      </w:r>
      <w:r w:rsidRPr="00B63F59">
        <w:rPr>
          <w:rFonts w:cs="Arial"/>
        </w:rPr>
        <w:t xml:space="preserve">Exchange Member does </w:t>
      </w:r>
      <w:r w:rsidRPr="00B63F59">
        <w:rPr>
          <w:rFonts w:cs="Arial"/>
          <w:color w:val="000000"/>
        </w:rPr>
        <w:t>not affect:</w:t>
      </w:r>
    </w:p>
    <w:p w14:paraId="1CAD0E7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accrued rights or obligations of the Exchange Member under the ALPEX Rules, the Procedures or the </w:t>
      </w:r>
      <w:r w:rsidRPr="00B63F59">
        <w:rPr>
          <w:rFonts w:cs="Arial"/>
          <w:color w:val="000000"/>
          <w:lang w:val="en-US"/>
        </w:rPr>
        <w:t>Exchange Membership Agreement</w:t>
      </w:r>
      <w:r w:rsidRPr="00B63F59">
        <w:rPr>
          <w:rFonts w:cs="Arial"/>
          <w:lang w:val="en-US"/>
        </w:rPr>
        <w:t xml:space="preserve"> which arose </w:t>
      </w:r>
      <w:r w:rsidRPr="00B63F59">
        <w:rPr>
          <w:rFonts w:cs="Arial"/>
          <w:lang w:val="en-US"/>
        </w:rPr>
        <w:lastRenderedPageBreak/>
        <w:t xml:space="preserve">out of, or which relate to any act or omission prior to the date of its resignation or termination; </w:t>
      </w:r>
    </w:p>
    <w:p w14:paraId="36113F5A" w14:textId="43407AD8"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payment of any amount which was or becomes payable under </w:t>
      </w:r>
      <w:r w:rsidRPr="00B63F59">
        <w:rPr>
          <w:rFonts w:cs="Arial"/>
          <w:color w:val="000000"/>
          <w:lang w:val="en-US"/>
        </w:rPr>
        <w:t xml:space="preserve">the ALPEX Rules, the Procedures or the Clearing Conditions </w:t>
      </w:r>
      <w:r w:rsidRPr="00B63F59">
        <w:rPr>
          <w:rFonts w:cs="Arial"/>
          <w:lang w:val="en-US"/>
        </w:rPr>
        <w:t xml:space="preserve">in respect of any period before its resignation or termination (including in relation to any Dispute regarding an event before its resignation or termination of the Exchange Member, even if the Notice of Dispute is given after the date of its resignation or termination); </w:t>
      </w:r>
      <w:r w:rsidR="009C5B7C" w:rsidRPr="00B63F59">
        <w:rPr>
          <w:rFonts w:cs="Arial"/>
          <w:lang w:val="en-US"/>
        </w:rPr>
        <w:t>and</w:t>
      </w:r>
    </w:p>
    <w:p w14:paraId="4EB84227" w14:textId="1BB579E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continuing obligations of the Exchange Member under or in respect of any Contract created prior to its resignation or termination; </w:t>
      </w:r>
    </w:p>
    <w:p w14:paraId="4ACC6FDE"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Any provisions of </w:t>
      </w:r>
      <w:r w:rsidRPr="00B63F59">
        <w:rPr>
          <w:rFonts w:cs="Arial"/>
        </w:rPr>
        <w:t xml:space="preserve">the ALPEX Rules </w:t>
      </w:r>
      <w:r w:rsidRPr="00B63F59">
        <w:rPr>
          <w:rFonts w:cs="Arial"/>
          <w:color w:val="000000"/>
        </w:rPr>
        <w:t>which expressly, or by implication are intended to, commence or continue in effect on or after resignation or termination of an Exchange Member shall continue to bind the Exchange Member.</w:t>
      </w:r>
      <w:r w:rsidRPr="00B63F59">
        <w:rPr>
          <w:rFonts w:cs="Arial"/>
        </w:rPr>
        <w:t xml:space="preserve"> </w:t>
      </w:r>
    </w:p>
    <w:p w14:paraId="1FEC6A99" w14:textId="77777777"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For the avoidance of doubt, an Exchange Member shall continue to be bound by the Dispute Resolution Process in respect of any Disputes arising following its resignation or termination, but which relate to any period prior to its resignation or termination.</w:t>
      </w:r>
    </w:p>
    <w:p w14:paraId="4BC225FB" w14:textId="3AC3C01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is not required to refund any </w:t>
      </w:r>
      <w:r w:rsidR="00612542" w:rsidRPr="00B63F59">
        <w:t>Fees</w:t>
      </w:r>
      <w:r w:rsidRPr="00B63F59">
        <w:rPr>
          <w:rFonts w:cs="Arial"/>
        </w:rPr>
        <w:t xml:space="preserve"> paid to it by any Exchange Member after their resignation or termination.</w:t>
      </w:r>
    </w:p>
    <w:p w14:paraId="7237E313" w14:textId="07FBA215" w:rsidR="007B1770" w:rsidRPr="00B63F59" w:rsidRDefault="00EC010A" w:rsidP="0065201A">
      <w:pPr>
        <w:pStyle w:val="CERLEVEL3"/>
        <w:numPr>
          <w:ilvl w:val="2"/>
          <w:numId w:val="11"/>
        </w:numPr>
        <w:spacing w:after="0" w:line="276" w:lineRule="auto"/>
        <w:ind w:left="900" w:hanging="900"/>
        <w:rPr>
          <w:rFonts w:cs="Arial"/>
        </w:rPr>
      </w:pPr>
      <w:bookmarkStart w:id="296" w:name="_Toc112612793"/>
      <w:r w:rsidRPr="00B63F59">
        <w:rPr>
          <w:rFonts w:cs="Arial"/>
        </w:rPr>
        <w:t>General</w:t>
      </w:r>
      <w:bookmarkEnd w:id="296"/>
    </w:p>
    <w:p w14:paraId="650F4863" w14:textId="77777777" w:rsidR="007B1770" w:rsidRPr="00B63F59" w:rsidRDefault="007B1770" w:rsidP="0065201A">
      <w:pPr>
        <w:pStyle w:val="CERLEVEL4"/>
        <w:numPr>
          <w:ilvl w:val="3"/>
          <w:numId w:val="11"/>
        </w:numPr>
        <w:spacing w:after="0" w:line="276" w:lineRule="auto"/>
        <w:ind w:left="900" w:hanging="900"/>
        <w:rPr>
          <w:rFonts w:cs="Arial"/>
        </w:rPr>
      </w:pPr>
      <w:bookmarkStart w:id="297" w:name="_Ref459231198"/>
      <w:r w:rsidRPr="00B63F59">
        <w:rPr>
          <w:rFonts w:cs="Arial"/>
        </w:rPr>
        <w:t>For the avoidance of doubt, while an Exchange Member is subject to a Trading Halt or is Suspended:</w:t>
      </w:r>
      <w:bookmarkEnd w:id="297"/>
    </w:p>
    <w:p w14:paraId="1658DACE"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Exchange Member shall continue to comply with, and remains liable for all debts and obligations accrued under, these ALPEX Rules, the Procedures or the Clearing Conditions during the Trading Halt or Suspension; and</w:t>
      </w:r>
    </w:p>
    <w:p w14:paraId="69CEC655"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Trading Halt or Suspension does not affect the continuing obligations of the relevant Exchange Member under or in respect of any Contract created prior to the Trading Halt or the Suspension Order coming into effect.</w:t>
      </w:r>
    </w:p>
    <w:p w14:paraId="3C9B9F3E" w14:textId="7DD688C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amend a Default Notice</w:t>
      </w:r>
      <w:r w:rsidR="006631BA" w:rsidRPr="00B63F59">
        <w:rPr>
          <w:rFonts w:cs="Arial"/>
        </w:rPr>
        <w:t xml:space="preserve"> and</w:t>
      </w:r>
      <w:r w:rsidR="00D101BB" w:rsidRPr="00B63F59">
        <w:rPr>
          <w:rFonts w:cs="Arial"/>
        </w:rPr>
        <w:t xml:space="preserve"> </w:t>
      </w:r>
      <w:r w:rsidRPr="00B63F59">
        <w:rPr>
          <w:rFonts w:cs="Arial"/>
        </w:rPr>
        <w:t>Suspension Order</w:t>
      </w:r>
      <w:r w:rsidR="008E5878" w:rsidRPr="00B63F59">
        <w:rPr>
          <w:rFonts w:cs="Arial"/>
        </w:rPr>
        <w:t>,</w:t>
      </w:r>
      <w:r w:rsidRPr="00B63F59">
        <w:rPr>
          <w:rFonts w:cs="Arial"/>
        </w:rPr>
        <w:t xml:space="preserve"> </w:t>
      </w:r>
      <w:r w:rsidR="00880A4C" w:rsidRPr="00B63F59">
        <w:rPr>
          <w:rFonts w:cs="Arial"/>
        </w:rPr>
        <w:t xml:space="preserve">according to paragraph </w:t>
      </w:r>
      <w:r w:rsidR="00C07C9F" w:rsidRPr="00B63F59">
        <w:rPr>
          <w:rFonts w:cs="Arial"/>
        </w:rPr>
        <w:fldChar w:fldCharType="begin"/>
      </w:r>
      <w:r w:rsidR="00C07C9F" w:rsidRPr="00B63F59">
        <w:rPr>
          <w:rFonts w:cs="Arial"/>
        </w:rPr>
        <w:instrText xml:space="preserve"> REF _Ref110505020 \r \h </w:instrText>
      </w:r>
      <w:r w:rsidR="00EE2667" w:rsidRPr="00B63F59">
        <w:rPr>
          <w:rFonts w:cs="Arial"/>
        </w:rPr>
        <w:instrText xml:space="preserve"> \* MERGEFORMAT </w:instrText>
      </w:r>
      <w:r w:rsidR="00C07C9F" w:rsidRPr="00B63F59">
        <w:rPr>
          <w:rFonts w:cs="Arial"/>
        </w:rPr>
      </w:r>
      <w:r w:rsidR="00C07C9F" w:rsidRPr="00B63F59">
        <w:rPr>
          <w:rFonts w:cs="Arial"/>
        </w:rPr>
        <w:fldChar w:fldCharType="separate"/>
      </w:r>
      <w:r w:rsidR="006D0F02" w:rsidRPr="00B63F59">
        <w:rPr>
          <w:rFonts w:cs="Arial"/>
        </w:rPr>
        <w:t>C.2.5.4</w:t>
      </w:r>
      <w:r w:rsidR="00C07C9F" w:rsidRPr="00B63F59">
        <w:rPr>
          <w:rFonts w:cs="Arial"/>
        </w:rPr>
        <w:fldChar w:fldCharType="end"/>
      </w:r>
      <w:r w:rsidR="00C07C9F" w:rsidRPr="00B63F59">
        <w:rPr>
          <w:rFonts w:cs="Arial"/>
        </w:rPr>
        <w:t xml:space="preserve"> </w:t>
      </w:r>
      <w:r w:rsidRPr="00B63F59">
        <w:rPr>
          <w:rFonts w:cs="Arial"/>
        </w:rPr>
        <w:t xml:space="preserve"> </w:t>
      </w:r>
      <w:r w:rsidR="004C133C" w:rsidRPr="00B63F59">
        <w:rPr>
          <w:rFonts w:cs="Arial"/>
        </w:rPr>
        <w:t xml:space="preserve">or </w:t>
      </w:r>
      <w:r w:rsidRPr="00B63F59">
        <w:rPr>
          <w:rFonts w:cs="Arial"/>
        </w:rPr>
        <w:t>with the written approval of the Regulatory Authorit</w:t>
      </w:r>
      <w:r w:rsidR="00D101BB" w:rsidRPr="00B63F59">
        <w:rPr>
          <w:rFonts w:cs="Arial"/>
        </w:rPr>
        <w:t>y</w:t>
      </w:r>
      <w:r w:rsidRPr="00B63F59">
        <w:rPr>
          <w:rFonts w:cs="Arial"/>
        </w:rPr>
        <w:t>, a Termination Order by written notice to the relevant Exchange Member.</w:t>
      </w:r>
    </w:p>
    <w:p w14:paraId="3938EABC" w14:textId="1943366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For the avoidance of doubt, ALPEX may declare an Exchange Member to be subject to a Trading Halt in the circumstances contemplated in section </w:t>
      </w:r>
      <w:r w:rsidRPr="00B63F59">
        <w:rPr>
          <w:rFonts w:cs="Arial"/>
        </w:rPr>
        <w:fldChar w:fldCharType="begin"/>
      </w:r>
      <w:r w:rsidRPr="00B63F59">
        <w:rPr>
          <w:rFonts w:cs="Arial"/>
        </w:rPr>
        <w:instrText xml:space="preserve"> REF _Ref483400432 \r \h  \* MERGEFORMAT </w:instrText>
      </w:r>
      <w:r w:rsidRPr="00B63F59">
        <w:rPr>
          <w:rFonts w:cs="Arial"/>
        </w:rPr>
      </w:r>
      <w:r w:rsidRPr="00B63F59">
        <w:rPr>
          <w:rFonts w:cs="Arial"/>
        </w:rPr>
        <w:fldChar w:fldCharType="separate"/>
      </w:r>
      <w:r w:rsidR="004E43E7" w:rsidRPr="00B63F59">
        <w:rPr>
          <w:rFonts w:cs="Arial"/>
        </w:rPr>
        <w:t>C.2.4</w:t>
      </w:r>
      <w:r w:rsidRPr="00B63F59">
        <w:rPr>
          <w:rFonts w:cs="Arial"/>
        </w:rPr>
        <w:fldChar w:fldCharType="end"/>
      </w:r>
      <w:r w:rsidRPr="00B63F59">
        <w:rPr>
          <w:rFonts w:cs="Arial"/>
        </w:rPr>
        <w:t xml:space="preserve">, or issue a Suspension Order upon the occurrence of an event described in any of paragraphs </w:t>
      </w:r>
      <w:r w:rsidRPr="00B63F59">
        <w:rPr>
          <w:rFonts w:cs="Arial"/>
        </w:rPr>
        <w:fldChar w:fldCharType="begin"/>
      </w:r>
      <w:r w:rsidRPr="00B63F59">
        <w:rPr>
          <w:rFonts w:cs="Arial"/>
        </w:rPr>
        <w:instrText xml:space="preserve"> REF _Ref484090943 \r \h  \* MERGEFORMAT </w:instrText>
      </w:r>
      <w:r w:rsidRPr="00B63F59">
        <w:rPr>
          <w:rFonts w:cs="Arial"/>
        </w:rPr>
      </w:r>
      <w:r w:rsidRPr="00B63F59">
        <w:rPr>
          <w:rFonts w:cs="Arial"/>
        </w:rPr>
        <w:fldChar w:fldCharType="separate"/>
      </w:r>
      <w:r w:rsidR="0047085E" w:rsidRPr="00B63F59">
        <w:rPr>
          <w:rFonts w:cs="Arial"/>
        </w:rPr>
        <w:t>C.2.5.1(a)</w:t>
      </w:r>
      <w:r w:rsidRPr="00B63F59">
        <w:rPr>
          <w:rFonts w:cs="Arial"/>
        </w:rPr>
        <w:fldChar w:fldCharType="end"/>
      </w:r>
      <w:r w:rsidRPr="00B63F59">
        <w:rPr>
          <w:rFonts w:cs="Arial"/>
        </w:rPr>
        <w:t xml:space="preserve"> to </w:t>
      </w:r>
      <w:r w:rsidRPr="00B63F59">
        <w:rPr>
          <w:rFonts w:cs="Arial"/>
        </w:rPr>
        <w:fldChar w:fldCharType="begin"/>
      </w:r>
      <w:r w:rsidRPr="00B63F59">
        <w:rPr>
          <w:rFonts w:cs="Arial"/>
        </w:rPr>
        <w:instrText xml:space="preserve"> REF _Ref484090952 \r \h  \* MERGEFORMAT </w:instrText>
      </w:r>
      <w:r w:rsidRPr="00B63F59">
        <w:rPr>
          <w:rFonts w:cs="Arial"/>
        </w:rPr>
      </w:r>
      <w:r w:rsidRPr="00B63F59">
        <w:rPr>
          <w:rFonts w:cs="Arial"/>
        </w:rPr>
        <w:fldChar w:fldCharType="separate"/>
      </w:r>
      <w:r w:rsidR="0047085E" w:rsidRPr="00B63F59">
        <w:rPr>
          <w:rFonts w:cs="Arial"/>
        </w:rPr>
        <w:t>C.2.5.1(c)</w:t>
      </w:r>
      <w:r w:rsidRPr="00B63F59">
        <w:rPr>
          <w:rFonts w:cs="Arial"/>
        </w:rPr>
        <w:fldChar w:fldCharType="end"/>
      </w:r>
      <w:r w:rsidRPr="00B63F59">
        <w:rPr>
          <w:rFonts w:cs="Arial"/>
        </w:rPr>
        <w:t xml:space="preserve"> and paragraphs </w:t>
      </w:r>
      <w:r w:rsidRPr="00B63F59">
        <w:rPr>
          <w:rFonts w:cs="Arial"/>
        </w:rPr>
        <w:fldChar w:fldCharType="begin"/>
      </w:r>
      <w:r w:rsidRPr="00B63F59">
        <w:rPr>
          <w:rFonts w:cs="Arial"/>
        </w:rPr>
        <w:instrText xml:space="preserve"> REF _Ref483400158 \r \h  \* MERGEFORMAT </w:instrText>
      </w:r>
      <w:r w:rsidRPr="00B63F59">
        <w:rPr>
          <w:rFonts w:cs="Arial"/>
        </w:rPr>
      </w:r>
      <w:r w:rsidRPr="00B63F59">
        <w:rPr>
          <w:rFonts w:cs="Arial"/>
        </w:rPr>
        <w:fldChar w:fldCharType="separate"/>
      </w:r>
      <w:r w:rsidR="0047085E" w:rsidRPr="00B63F59">
        <w:rPr>
          <w:rFonts w:cs="Arial"/>
        </w:rPr>
        <w:t>C.2.5.2(a)</w:t>
      </w:r>
      <w:r w:rsidRPr="00B63F59">
        <w:rPr>
          <w:rFonts w:cs="Arial"/>
        </w:rPr>
        <w:fldChar w:fldCharType="end"/>
      </w:r>
      <w:r w:rsidRPr="00B63F59">
        <w:rPr>
          <w:rFonts w:cs="Arial"/>
        </w:rPr>
        <w:t xml:space="preserve"> to </w:t>
      </w:r>
      <w:r w:rsidR="00C27983" w:rsidRPr="00B63F59">
        <w:rPr>
          <w:rFonts w:cs="Arial"/>
        </w:rPr>
        <w:fldChar w:fldCharType="begin"/>
      </w:r>
      <w:r w:rsidR="00C27983" w:rsidRPr="00B63F59">
        <w:rPr>
          <w:rFonts w:cs="Arial"/>
        </w:rPr>
        <w:instrText xml:space="preserve"> REF _Ref110505144 \r \h </w:instrText>
      </w:r>
      <w:r w:rsidR="00EE2667" w:rsidRPr="00B63F59">
        <w:rPr>
          <w:rFonts w:cs="Arial"/>
        </w:rPr>
        <w:instrText xml:space="preserve"> \* MERGEFORMAT </w:instrText>
      </w:r>
      <w:r w:rsidR="00C27983" w:rsidRPr="00B63F59">
        <w:rPr>
          <w:rFonts w:cs="Arial"/>
        </w:rPr>
      </w:r>
      <w:r w:rsidR="00C27983" w:rsidRPr="00B63F59">
        <w:rPr>
          <w:rFonts w:cs="Arial"/>
        </w:rPr>
        <w:fldChar w:fldCharType="separate"/>
      </w:r>
      <w:r w:rsidR="00C27983" w:rsidRPr="00B63F59">
        <w:rPr>
          <w:rFonts w:cs="Arial"/>
        </w:rPr>
        <w:t>C.2.5.2(e)</w:t>
      </w:r>
      <w:r w:rsidR="00C27983" w:rsidRPr="00B63F59">
        <w:rPr>
          <w:rFonts w:cs="Arial"/>
        </w:rPr>
        <w:fldChar w:fldCharType="end"/>
      </w:r>
      <w:r w:rsidRPr="00B63F59">
        <w:rPr>
          <w:rFonts w:cs="Arial"/>
        </w:rPr>
        <w:t>, that also constitutes a Default, without issuing a Default Notice or waiting for the applicable remedy period under the Default Notice to expire.</w:t>
      </w:r>
    </w:p>
    <w:p w14:paraId="579206A3" w14:textId="2AA8FE38" w:rsidR="007B1770" w:rsidRPr="00B63F59" w:rsidRDefault="00F5401D" w:rsidP="0065201A">
      <w:pPr>
        <w:pStyle w:val="CERLEVEL2"/>
        <w:numPr>
          <w:ilvl w:val="1"/>
          <w:numId w:val="11"/>
        </w:numPr>
        <w:spacing w:after="0" w:line="276" w:lineRule="auto"/>
        <w:ind w:left="900" w:hanging="900"/>
        <w:rPr>
          <w:rFonts w:cs="Arial"/>
          <w:szCs w:val="24"/>
        </w:rPr>
      </w:pPr>
      <w:bookmarkStart w:id="298" w:name="_Toc418844101"/>
      <w:bookmarkStart w:id="299" w:name="_Toc228073586"/>
      <w:bookmarkStart w:id="300" w:name="_Toc159867065"/>
      <w:bookmarkStart w:id="301" w:name="_Ref456101830"/>
      <w:bookmarkStart w:id="302" w:name="_Ref99362406"/>
      <w:bookmarkStart w:id="303" w:name="_Ref99362478"/>
      <w:bookmarkStart w:id="304" w:name="_Ref99362495"/>
      <w:bookmarkStart w:id="305" w:name="_Toc112612794"/>
      <w:bookmarkEnd w:id="242"/>
      <w:bookmarkEnd w:id="243"/>
      <w:bookmarkEnd w:id="244"/>
      <w:bookmarkEnd w:id="245"/>
      <w:bookmarkEnd w:id="246"/>
      <w:bookmarkEnd w:id="247"/>
      <w:r w:rsidRPr="00B63F59">
        <w:rPr>
          <w:rFonts w:cs="Arial"/>
          <w:caps w:val="0"/>
          <w:szCs w:val="24"/>
        </w:rPr>
        <w:lastRenderedPageBreak/>
        <w:t>NOTICES</w:t>
      </w:r>
      <w:bookmarkEnd w:id="298"/>
      <w:bookmarkEnd w:id="299"/>
      <w:bookmarkEnd w:id="300"/>
      <w:bookmarkEnd w:id="301"/>
      <w:bookmarkEnd w:id="302"/>
      <w:bookmarkEnd w:id="303"/>
      <w:bookmarkEnd w:id="304"/>
      <w:bookmarkEnd w:id="305"/>
      <w:r w:rsidRPr="00B63F59">
        <w:rPr>
          <w:rFonts w:cs="Arial"/>
          <w:caps w:val="0"/>
          <w:szCs w:val="24"/>
        </w:rPr>
        <w:t xml:space="preserve"> </w:t>
      </w:r>
    </w:p>
    <w:p w14:paraId="18157AFA" w14:textId="337158C2" w:rsidR="007B1770" w:rsidRPr="00B63F59" w:rsidRDefault="00EC010A" w:rsidP="0065201A">
      <w:pPr>
        <w:pStyle w:val="CERLEVEL3"/>
        <w:numPr>
          <w:ilvl w:val="2"/>
          <w:numId w:val="11"/>
        </w:numPr>
        <w:spacing w:after="0" w:line="276" w:lineRule="auto"/>
        <w:ind w:left="900" w:hanging="900"/>
        <w:rPr>
          <w:rFonts w:cs="Arial"/>
        </w:rPr>
      </w:pPr>
      <w:bookmarkStart w:id="306" w:name="_Ref451530581"/>
      <w:bookmarkStart w:id="307" w:name="_Toc112612795"/>
      <w:r w:rsidRPr="00B63F59">
        <w:rPr>
          <w:rFonts w:cs="Arial"/>
        </w:rPr>
        <w:t>Application</w:t>
      </w:r>
      <w:bookmarkEnd w:id="307"/>
    </w:p>
    <w:p w14:paraId="0B1B818B" w14:textId="7A858F84"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This section </w:t>
      </w:r>
      <w:r w:rsidRPr="00B63F59">
        <w:rPr>
          <w:rFonts w:cs="Arial"/>
          <w:color w:val="000000"/>
        </w:rPr>
        <w:fldChar w:fldCharType="begin"/>
      </w:r>
      <w:r w:rsidRPr="00B63F59">
        <w:rPr>
          <w:rFonts w:cs="Arial"/>
          <w:color w:val="000000"/>
        </w:rPr>
        <w:instrText xml:space="preserve"> REF _Ref99362406 \r \h  \* MERGEFORMAT </w:instrText>
      </w:r>
      <w:r w:rsidRPr="00B63F59">
        <w:rPr>
          <w:rFonts w:cs="Arial"/>
          <w:color w:val="000000"/>
        </w:rPr>
      </w:r>
      <w:r w:rsidRPr="00B63F59">
        <w:rPr>
          <w:rFonts w:cs="Arial"/>
          <w:color w:val="000000"/>
        </w:rPr>
        <w:fldChar w:fldCharType="separate"/>
      </w:r>
      <w:r w:rsidR="00554D4D" w:rsidRPr="00B63F59">
        <w:rPr>
          <w:rFonts w:cs="Arial"/>
          <w:color w:val="000000"/>
        </w:rPr>
        <w:t>C.3</w:t>
      </w:r>
      <w:r w:rsidRPr="00B63F59">
        <w:rPr>
          <w:rFonts w:cs="Arial"/>
          <w:color w:val="000000"/>
        </w:rPr>
        <w:fldChar w:fldCharType="end"/>
      </w:r>
      <w:r w:rsidRPr="00B63F59">
        <w:rPr>
          <w:rFonts w:cs="Arial"/>
          <w:color w:val="000000"/>
        </w:rPr>
        <w:t xml:space="preserve"> applies to communications required to be given by ALPEX or an Exchange Member, including notifications, notices, declarations and orders made, issued, amended or lifted under these ALPEX Rules or the Procedures.  For the avoidance of doubt, these include communications in relation to:</w:t>
      </w:r>
      <w:bookmarkEnd w:id="306"/>
      <w:r w:rsidRPr="00B63F59">
        <w:rPr>
          <w:rFonts w:cs="Arial"/>
        </w:rPr>
        <w:t xml:space="preserve"> </w:t>
      </w:r>
    </w:p>
    <w:p w14:paraId="3945783B" w14:textId="5C65272E"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bookmarkStart w:id="308" w:name="_Ref99362518"/>
      <w:r w:rsidRPr="00B63F59">
        <w:rPr>
          <w:rFonts w:cs="Arial"/>
          <w:lang w:val="en-US"/>
        </w:rPr>
        <w:t>Default Notice;</w:t>
      </w:r>
      <w:bookmarkEnd w:id="308"/>
    </w:p>
    <w:p w14:paraId="392234E5" w14:textId="77777777"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r w:rsidRPr="00B63F59">
        <w:rPr>
          <w:rFonts w:cs="Arial"/>
          <w:lang w:val="en-US"/>
        </w:rPr>
        <w:t>Trading Halts;</w:t>
      </w:r>
    </w:p>
    <w:p w14:paraId="7053F747" w14:textId="77777777"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r w:rsidRPr="00B63F59">
        <w:rPr>
          <w:rFonts w:cs="Arial"/>
          <w:lang w:val="en-US"/>
        </w:rPr>
        <w:t>Suspension Orders;</w:t>
      </w:r>
    </w:p>
    <w:p w14:paraId="60424093" w14:textId="77777777"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bookmarkStart w:id="309" w:name="_Ref99362527"/>
      <w:r w:rsidRPr="00B63F59">
        <w:rPr>
          <w:rFonts w:cs="Arial"/>
          <w:lang w:val="en-US"/>
        </w:rPr>
        <w:t>Termination Orders;</w:t>
      </w:r>
      <w:bookmarkEnd w:id="309"/>
      <w:r w:rsidRPr="00B63F59">
        <w:rPr>
          <w:rFonts w:cs="Arial"/>
          <w:lang w:val="en-US"/>
        </w:rPr>
        <w:t xml:space="preserve"> </w:t>
      </w:r>
    </w:p>
    <w:p w14:paraId="68B422E3" w14:textId="77777777"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r w:rsidRPr="00B63F59">
        <w:rPr>
          <w:rFonts w:cs="Arial"/>
          <w:lang w:val="en-US"/>
        </w:rPr>
        <w:t>Notices of Dispute and the current status of each;</w:t>
      </w:r>
    </w:p>
    <w:p w14:paraId="61AB5659" w14:textId="77777777"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bookmarkStart w:id="310" w:name="_Ref99362537"/>
      <w:r w:rsidRPr="00B63F59">
        <w:rPr>
          <w:rFonts w:cs="Arial"/>
          <w:lang w:val="en-US"/>
        </w:rPr>
        <w:t>notifications of Force Majeure Events; and</w:t>
      </w:r>
      <w:bookmarkEnd w:id="310"/>
    </w:p>
    <w:p w14:paraId="051C8627" w14:textId="1CAE0E3E" w:rsidR="007B1770" w:rsidRPr="00B63F59" w:rsidRDefault="007B1770" w:rsidP="0065201A">
      <w:pPr>
        <w:pStyle w:val="CERLevel50"/>
        <w:numPr>
          <w:ilvl w:val="4"/>
          <w:numId w:val="11"/>
        </w:numPr>
        <w:tabs>
          <w:tab w:val="left" w:pos="900"/>
        </w:tabs>
        <w:spacing w:after="0" w:line="276" w:lineRule="auto"/>
        <w:ind w:left="1440" w:hanging="540"/>
        <w:rPr>
          <w:rFonts w:cs="Arial"/>
          <w:lang w:val="en-US"/>
        </w:rPr>
      </w:pPr>
      <w:r w:rsidRPr="00B63F59">
        <w:rPr>
          <w:rFonts w:cs="Arial"/>
          <w:lang w:val="en-US"/>
        </w:rPr>
        <w:t>Market Notice.</w:t>
      </w:r>
    </w:p>
    <w:p w14:paraId="32533646" w14:textId="6D8CFDD3" w:rsidR="007B1770" w:rsidRPr="00B63F59" w:rsidRDefault="00EC010A" w:rsidP="0065201A">
      <w:pPr>
        <w:pStyle w:val="CERLEVEL3"/>
        <w:numPr>
          <w:ilvl w:val="2"/>
          <w:numId w:val="11"/>
        </w:numPr>
        <w:spacing w:after="0" w:line="276" w:lineRule="auto"/>
        <w:ind w:left="900" w:hanging="900"/>
        <w:rPr>
          <w:rFonts w:cs="Arial"/>
        </w:rPr>
      </w:pPr>
      <w:bookmarkStart w:id="311" w:name="_Toc418844102"/>
      <w:bookmarkStart w:id="312" w:name="_Toc228073587"/>
      <w:bookmarkStart w:id="313" w:name="_Toc159867066"/>
      <w:bookmarkStart w:id="314" w:name="_Toc112612796"/>
      <w:r w:rsidRPr="00B63F59">
        <w:rPr>
          <w:rFonts w:cs="Arial"/>
        </w:rPr>
        <w:t>Notice to other Parties</w:t>
      </w:r>
      <w:bookmarkEnd w:id="311"/>
      <w:bookmarkEnd w:id="312"/>
      <w:bookmarkEnd w:id="313"/>
      <w:bookmarkEnd w:id="314"/>
      <w:r w:rsidRPr="00B63F59">
        <w:rPr>
          <w:rFonts w:cs="Arial"/>
        </w:rPr>
        <w:t xml:space="preserve"> </w:t>
      </w:r>
    </w:p>
    <w:p w14:paraId="3D55E66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Any notice required to be given for the purposes of these ALPEX Rules or the Procedures shall be given in writing unless otherwise specified in these ALPEX Rules or the Procedures.</w:t>
      </w:r>
      <w:r w:rsidRPr="00B63F59">
        <w:rPr>
          <w:rFonts w:cs="Arial"/>
        </w:rPr>
        <w:t xml:space="preserve"> </w:t>
      </w:r>
    </w:p>
    <w:p w14:paraId="23760359" w14:textId="3A6C1D3C"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Any notice required to be given in writing, or a communication for which a prescribed form is otherwise required in these ALPEX Rules or the Procedures, may also be given by email, or by way of a notification to an Exchange Member from the ETSS</w:t>
      </w:r>
      <w:r w:rsidR="00A64EDF" w:rsidRPr="00B63F59">
        <w:rPr>
          <w:rFonts w:cs="Arial"/>
          <w:color w:val="000000"/>
        </w:rPr>
        <w:t xml:space="preserve"> or other </w:t>
      </w:r>
      <w:r w:rsidR="008C727C" w:rsidRPr="00B63F59">
        <w:rPr>
          <w:rFonts w:cs="Arial"/>
          <w:color w:val="000000"/>
        </w:rPr>
        <w:t xml:space="preserve">communication </w:t>
      </w:r>
      <w:r w:rsidR="00756ED5" w:rsidRPr="00B63F59">
        <w:rPr>
          <w:rFonts w:cs="Arial"/>
          <w:color w:val="000000"/>
        </w:rPr>
        <w:t xml:space="preserve">Nominated </w:t>
      </w:r>
      <w:r w:rsidR="00391261" w:rsidRPr="00B63F59">
        <w:rPr>
          <w:rFonts w:cs="Arial"/>
          <w:color w:val="000000"/>
        </w:rPr>
        <w:t>Electronic Medium</w:t>
      </w:r>
      <w:r w:rsidRPr="00B63F59">
        <w:rPr>
          <w:rFonts w:cs="Arial"/>
          <w:color w:val="000000"/>
        </w:rPr>
        <w:t>.</w:t>
      </w:r>
    </w:p>
    <w:p w14:paraId="016B2AB4" w14:textId="77777777"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 xml:space="preserve">ALPEX details (the address or email address) are specified on its website at any time. </w:t>
      </w:r>
    </w:p>
    <w:p w14:paraId="0751E5CE" w14:textId="77777777"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The Exchange Member's address for communicating with ALPEX is the one that the Exchange Member has specified in the “Membership Application”. Any change of address of the Exchange Member shall be notified in writing to ALPEX.</w:t>
      </w:r>
    </w:p>
    <w:p w14:paraId="00DCFDEA" w14:textId="77777777" w:rsidR="007B1770" w:rsidRPr="00B63F59" w:rsidRDefault="007B1770" w:rsidP="0065201A">
      <w:pPr>
        <w:pStyle w:val="CERLEVEL4"/>
        <w:numPr>
          <w:ilvl w:val="3"/>
          <w:numId w:val="11"/>
        </w:numPr>
        <w:spacing w:after="0" w:line="276" w:lineRule="auto"/>
        <w:ind w:left="900" w:hanging="900"/>
        <w:rPr>
          <w:rFonts w:cs="Arial"/>
        </w:rPr>
      </w:pPr>
      <w:bookmarkStart w:id="315" w:name="_Ref462297602"/>
      <w:r w:rsidRPr="00B63F59">
        <w:rPr>
          <w:rFonts w:cs="Arial"/>
          <w:color w:val="000000"/>
        </w:rPr>
        <w:t>Any notice in writing shall be deemed to have been received:</w:t>
      </w:r>
      <w:bookmarkEnd w:id="315"/>
      <w:r w:rsidRPr="00B63F59">
        <w:rPr>
          <w:rFonts w:cs="Arial"/>
        </w:rPr>
        <w:t xml:space="preserve"> </w:t>
      </w:r>
    </w:p>
    <w:p w14:paraId="3905A997"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in the case of delivery by hand, when delivered; </w:t>
      </w:r>
    </w:p>
    <w:p w14:paraId="2947C67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in the case of registered post, when accepted; or</w:t>
      </w:r>
    </w:p>
    <w:p w14:paraId="4194D86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in the case of email, when the email enters the receiving Party’s IT system. </w:t>
      </w:r>
    </w:p>
    <w:p w14:paraId="063E00B2" w14:textId="77777777" w:rsidR="007B1770" w:rsidRPr="00B63F59" w:rsidRDefault="007B1770" w:rsidP="0065201A">
      <w:pPr>
        <w:pStyle w:val="CERLEVEL4"/>
        <w:numPr>
          <w:ilvl w:val="3"/>
          <w:numId w:val="11"/>
        </w:numPr>
        <w:spacing w:after="0" w:line="276" w:lineRule="auto"/>
        <w:ind w:left="1080" w:hanging="1080"/>
        <w:rPr>
          <w:rFonts w:cs="Arial"/>
        </w:rPr>
      </w:pPr>
      <w:r w:rsidRPr="00B63F59">
        <w:rPr>
          <w:rFonts w:cs="Arial"/>
          <w:color w:val="000000"/>
        </w:rPr>
        <w:t>Each Party shall specify a postal address, and email address and one representative for the service of notices in writing and may amend such details by notifying the ALPEX in writing.</w:t>
      </w:r>
      <w:r w:rsidRPr="00B63F59">
        <w:rPr>
          <w:rFonts w:cs="Arial"/>
        </w:rPr>
        <w:t xml:space="preserve"> </w:t>
      </w:r>
    </w:p>
    <w:p w14:paraId="13AD5F05" w14:textId="5D53830D" w:rsidR="007B1770" w:rsidRPr="00B63F59" w:rsidRDefault="007B1770" w:rsidP="0065201A">
      <w:pPr>
        <w:pStyle w:val="CERLEVEL4"/>
        <w:numPr>
          <w:ilvl w:val="3"/>
          <w:numId w:val="11"/>
        </w:numPr>
        <w:spacing w:after="0" w:line="276" w:lineRule="auto"/>
        <w:ind w:left="1080" w:hanging="1080"/>
        <w:rPr>
          <w:rFonts w:cs="Arial"/>
        </w:rPr>
      </w:pPr>
      <w:r w:rsidRPr="00B63F59">
        <w:rPr>
          <w:rFonts w:cs="Arial"/>
        </w:rPr>
        <w:t>Written communications between Members and ALPEX shall be in Albanian or in English</w:t>
      </w:r>
      <w:r w:rsidR="00AA5F07" w:rsidRPr="00B63F59">
        <w:rPr>
          <w:rFonts w:cs="Arial"/>
        </w:rPr>
        <w:t xml:space="preserve"> as it is defined in</w:t>
      </w:r>
      <w:r w:rsidR="00794C56" w:rsidRPr="00B63F59">
        <w:rPr>
          <w:rFonts w:cs="Arial"/>
        </w:rPr>
        <w:t xml:space="preserve"> the Exchange Membership Agreement</w:t>
      </w:r>
      <w:r w:rsidRPr="00B63F59">
        <w:rPr>
          <w:rFonts w:cs="Arial"/>
        </w:rPr>
        <w:t>.</w:t>
      </w:r>
    </w:p>
    <w:p w14:paraId="7D22F8B0" w14:textId="77777777" w:rsidR="007B1770" w:rsidRPr="00B63F59" w:rsidRDefault="007B1770" w:rsidP="0065201A">
      <w:pPr>
        <w:spacing w:after="0"/>
        <w:jc w:val="both"/>
        <w:rPr>
          <w:rFonts w:ascii="Arial" w:eastAsia="Times New Roman" w:hAnsi="Arial" w:cs="Arial"/>
          <w:lang w:eastAsia="en-US"/>
        </w:rPr>
      </w:pPr>
      <w:r w:rsidRPr="00B63F59">
        <w:rPr>
          <w:rFonts w:ascii="Arial" w:hAnsi="Arial" w:cs="Arial"/>
        </w:rPr>
        <w:br w:type="page"/>
      </w:r>
    </w:p>
    <w:p w14:paraId="41AB68C8" w14:textId="0D3CC085" w:rsidR="007B1770" w:rsidRPr="00B63F59" w:rsidRDefault="001E05FF" w:rsidP="0065201A">
      <w:pPr>
        <w:pStyle w:val="CERLEVEL1"/>
        <w:numPr>
          <w:ilvl w:val="0"/>
          <w:numId w:val="11"/>
        </w:numPr>
        <w:spacing w:after="0" w:line="276" w:lineRule="auto"/>
        <w:ind w:left="0" w:firstLine="0"/>
        <w:rPr>
          <w:rFonts w:cs="Arial"/>
          <w:szCs w:val="28"/>
        </w:rPr>
      </w:pPr>
      <w:bookmarkStart w:id="316" w:name="_Ref99362667"/>
      <w:bookmarkStart w:id="317" w:name="_Toc112612797"/>
      <w:r w:rsidRPr="00B63F59">
        <w:rPr>
          <w:rFonts w:cs="Arial"/>
          <w:caps w:val="0"/>
          <w:szCs w:val="28"/>
        </w:rPr>
        <w:lastRenderedPageBreak/>
        <w:t>MARKET CONDUCT, MONITORING AND SURVEILLANCE</w:t>
      </w:r>
      <w:bookmarkEnd w:id="316"/>
      <w:bookmarkEnd w:id="317"/>
    </w:p>
    <w:p w14:paraId="67DF8969" w14:textId="28FBD8DA" w:rsidR="007B1770" w:rsidRPr="00B63F59" w:rsidRDefault="00F5401D" w:rsidP="0065201A">
      <w:pPr>
        <w:pStyle w:val="CERLEVEL2"/>
        <w:numPr>
          <w:ilvl w:val="1"/>
          <w:numId w:val="11"/>
        </w:numPr>
        <w:spacing w:after="0" w:line="276" w:lineRule="auto"/>
        <w:ind w:left="900" w:hanging="900"/>
        <w:rPr>
          <w:rFonts w:cs="Arial"/>
          <w:szCs w:val="24"/>
        </w:rPr>
      </w:pPr>
      <w:bookmarkStart w:id="318" w:name="_Toc472372073"/>
      <w:bookmarkStart w:id="319" w:name="_Ref99362635"/>
      <w:bookmarkStart w:id="320" w:name="_Toc112612798"/>
      <w:r w:rsidRPr="00B63F59">
        <w:rPr>
          <w:rFonts w:cs="Arial"/>
          <w:caps w:val="0"/>
          <w:szCs w:val="24"/>
        </w:rPr>
        <w:t>PURPOSE OF THIS CHAPTER</w:t>
      </w:r>
      <w:bookmarkEnd w:id="318"/>
      <w:bookmarkEnd w:id="319"/>
      <w:bookmarkEnd w:id="320"/>
    </w:p>
    <w:p w14:paraId="042EE1DA" w14:textId="4194429B" w:rsidR="009C5B7C" w:rsidRPr="00B63F59" w:rsidRDefault="00B0761B" w:rsidP="0065201A">
      <w:pPr>
        <w:pStyle w:val="CERLEVEL3"/>
        <w:numPr>
          <w:ilvl w:val="2"/>
          <w:numId w:val="11"/>
        </w:numPr>
        <w:spacing w:after="0" w:line="276" w:lineRule="auto"/>
        <w:ind w:left="900" w:hanging="900"/>
        <w:rPr>
          <w:rFonts w:cs="Arial"/>
        </w:rPr>
      </w:pPr>
      <w:bookmarkStart w:id="321" w:name="_Toc472372074"/>
      <w:bookmarkStart w:id="322" w:name="_Toc112612799"/>
      <w:r w:rsidRPr="00B63F59">
        <w:rPr>
          <w:rFonts w:cs="Arial"/>
          <w:szCs w:val="24"/>
        </w:rPr>
        <w:t>General</w:t>
      </w:r>
      <w:bookmarkEnd w:id="322"/>
    </w:p>
    <w:p w14:paraId="05A7694C" w14:textId="1C1246B2" w:rsidR="007B1770" w:rsidRPr="00B63F59" w:rsidRDefault="00EC010A" w:rsidP="0065201A">
      <w:pPr>
        <w:pStyle w:val="CERLEVEL4"/>
        <w:numPr>
          <w:ilvl w:val="3"/>
          <w:numId w:val="11"/>
        </w:numPr>
        <w:spacing w:after="0" w:line="276" w:lineRule="auto"/>
        <w:ind w:left="900" w:hanging="900"/>
        <w:rPr>
          <w:rFonts w:cs="Arial"/>
        </w:rPr>
      </w:pPr>
      <w:r w:rsidRPr="00B63F59">
        <w:rPr>
          <w:rFonts w:cs="Arial"/>
        </w:rPr>
        <w:t>Implement</w:t>
      </w:r>
      <w:r w:rsidR="001325AC" w:rsidRPr="00B63F59">
        <w:rPr>
          <w:rFonts w:cs="Arial"/>
        </w:rPr>
        <w:t>ation</w:t>
      </w:r>
      <w:r w:rsidRPr="00B63F59">
        <w:rPr>
          <w:rFonts w:cs="Arial"/>
        </w:rPr>
        <w:t xml:space="preserve"> of </w:t>
      </w:r>
      <w:r w:rsidR="001325AC" w:rsidRPr="00B63F59">
        <w:rPr>
          <w:rFonts w:cs="Arial"/>
        </w:rPr>
        <w:t xml:space="preserve">the </w:t>
      </w:r>
      <w:r w:rsidR="00F30EE6" w:rsidRPr="00B63F59">
        <w:rPr>
          <w:rFonts w:cs="Arial"/>
        </w:rPr>
        <w:t>b</w:t>
      </w:r>
      <w:r w:rsidRPr="00B63F59">
        <w:rPr>
          <w:rFonts w:cs="Arial"/>
        </w:rPr>
        <w:t xml:space="preserve">est </w:t>
      </w:r>
      <w:r w:rsidR="00F30EE6" w:rsidRPr="00B63F59">
        <w:rPr>
          <w:rFonts w:cs="Arial"/>
        </w:rPr>
        <w:t>p</w:t>
      </w:r>
      <w:r w:rsidRPr="00B63F59">
        <w:rPr>
          <w:rFonts w:cs="Arial"/>
        </w:rPr>
        <w:t>ractice E</w:t>
      </w:r>
      <w:r w:rsidR="00F30EE6" w:rsidRPr="00B63F59">
        <w:rPr>
          <w:rFonts w:cs="Arial"/>
        </w:rPr>
        <w:t>U</w:t>
      </w:r>
      <w:r w:rsidRPr="00B63F59">
        <w:rPr>
          <w:rFonts w:cs="Arial"/>
        </w:rPr>
        <w:t xml:space="preserve"> </w:t>
      </w:r>
      <w:r w:rsidR="00F30EE6" w:rsidRPr="00B63F59">
        <w:rPr>
          <w:rFonts w:cs="Arial"/>
        </w:rPr>
        <w:t>r</w:t>
      </w:r>
      <w:r w:rsidRPr="00B63F59">
        <w:rPr>
          <w:rFonts w:cs="Arial"/>
        </w:rPr>
        <w:t xml:space="preserve">egulation </w:t>
      </w:r>
      <w:r w:rsidR="00F30EE6" w:rsidRPr="00B63F59">
        <w:rPr>
          <w:rFonts w:cs="Arial"/>
        </w:rPr>
        <w:t>o</w:t>
      </w:r>
      <w:r w:rsidRPr="00B63F59">
        <w:rPr>
          <w:rFonts w:cs="Arial"/>
        </w:rPr>
        <w:t xml:space="preserve">n Market Conduct </w:t>
      </w:r>
      <w:r w:rsidR="00F30EE6" w:rsidRPr="00B63F59">
        <w:rPr>
          <w:rFonts w:cs="Arial"/>
        </w:rPr>
        <w:t>a</w:t>
      </w:r>
      <w:r w:rsidRPr="00B63F59">
        <w:rPr>
          <w:rFonts w:cs="Arial"/>
        </w:rPr>
        <w:t>nd Surveillance</w:t>
      </w:r>
      <w:bookmarkEnd w:id="321"/>
      <w:r w:rsidR="001325AC" w:rsidRPr="00B63F59">
        <w:rPr>
          <w:rFonts w:cs="Arial"/>
        </w:rPr>
        <w:t>.</w:t>
      </w:r>
      <w:r w:rsidRPr="00B63F59">
        <w:rPr>
          <w:rFonts w:cs="Arial"/>
        </w:rPr>
        <w:t xml:space="preserve"> </w:t>
      </w:r>
    </w:p>
    <w:p w14:paraId="027F4E86" w14:textId="73C3A20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Pursuant to REMIT Rules, this Chapter D sets out the rules relating to Market Conduct and behavior</w:t>
      </w:r>
      <w:r w:rsidR="007A2AAA" w:rsidRPr="00B63F59">
        <w:rPr>
          <w:rFonts w:cs="Arial"/>
        </w:rPr>
        <w:t>s</w:t>
      </w:r>
      <w:r w:rsidRPr="00B63F59">
        <w:rPr>
          <w:rFonts w:cs="Arial"/>
        </w:rPr>
        <w:t xml:space="preserve"> which must be respected and complied with at all times by Exchange Members. </w:t>
      </w:r>
    </w:p>
    <w:p w14:paraId="68F409D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This Chapter D also sets out the market surveillance function of ALPEX, aimed at preventing, detecting and reporting to the Regulatory Authority any breaches of the rules in this Chapter by Exchange Members, and the obligations of Exchange Members to support that function.</w:t>
      </w:r>
    </w:p>
    <w:p w14:paraId="752AB940" w14:textId="4963DB87" w:rsidR="007B1770" w:rsidRPr="00B63F59" w:rsidRDefault="00F30EE6" w:rsidP="0065201A">
      <w:pPr>
        <w:pStyle w:val="CERLEVEL3"/>
        <w:numPr>
          <w:ilvl w:val="2"/>
          <w:numId w:val="11"/>
        </w:numPr>
        <w:spacing w:after="0" w:line="276" w:lineRule="auto"/>
        <w:ind w:left="900" w:hanging="900"/>
        <w:rPr>
          <w:rFonts w:cs="Arial"/>
        </w:rPr>
      </w:pPr>
      <w:bookmarkStart w:id="323" w:name="_Toc472372075"/>
      <w:bookmarkStart w:id="324" w:name="_Ref99362693"/>
      <w:bookmarkStart w:id="325" w:name="_Toc112612800"/>
      <w:r w:rsidRPr="00B63F59">
        <w:rPr>
          <w:rFonts w:cs="Arial"/>
        </w:rPr>
        <w:t>Principles</w:t>
      </w:r>
      <w:bookmarkEnd w:id="323"/>
      <w:bookmarkEnd w:id="324"/>
      <w:bookmarkEnd w:id="325"/>
    </w:p>
    <w:p w14:paraId="0311C0EB" w14:textId="4C2285C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It is the responsibility of each Exchange Members to ensure compliance with the Market Conduct upon Chapter D by all relevant parts of its organization. Each Exchange Member shall ensure that any person involved in Trading and/or Clearing on its behalf, including members of management and other persons who make decisions in relation to </w:t>
      </w:r>
      <w:r w:rsidR="00567C5E" w:rsidRPr="00B63F59">
        <w:rPr>
          <w:rFonts w:cs="Arial"/>
        </w:rPr>
        <w:t>Order</w:t>
      </w:r>
      <w:r w:rsidRPr="00B63F59">
        <w:rPr>
          <w:rFonts w:cs="Arial"/>
        </w:rPr>
        <w:t>s</w:t>
      </w:r>
      <w:r w:rsidR="00567C5E" w:rsidRPr="00B63F59">
        <w:rPr>
          <w:rFonts w:cs="Arial"/>
        </w:rPr>
        <w:t xml:space="preserve"> Type</w:t>
      </w:r>
      <w:r w:rsidRPr="00B63F59">
        <w:rPr>
          <w:rFonts w:cs="Arial"/>
        </w:rPr>
        <w:t xml:space="preserve">, are subject to restrictions and obligations that enables the Exchange Members to fully and efficiently comply with the Market Conduct.  </w:t>
      </w:r>
    </w:p>
    <w:p w14:paraId="5B22A3C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It is the joint responsibility of ALPEX and Exchange Members to ensure a fair and transparent energy market, in order to promote public confidence in the Exchange, its pricing mechanisms and its reference prices for the benefit of end consumers.  As such: </w:t>
      </w:r>
    </w:p>
    <w:p w14:paraId="5AF2E4A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and each Exchange Member shall comply with REMIT Rules and with this Chapter D; and</w:t>
      </w:r>
    </w:p>
    <w:p w14:paraId="333B1B89" w14:textId="56352682" w:rsidR="007B1770" w:rsidRPr="00B63F59" w:rsidRDefault="007B1770" w:rsidP="0065201A">
      <w:pPr>
        <w:pStyle w:val="CERLEVEL5"/>
        <w:numPr>
          <w:ilvl w:val="4"/>
          <w:numId w:val="11"/>
        </w:numPr>
        <w:spacing w:after="0" w:line="276" w:lineRule="auto"/>
        <w:ind w:left="1440" w:hanging="540"/>
        <w:rPr>
          <w:rFonts w:cs="Arial"/>
        </w:rPr>
      </w:pPr>
      <w:bookmarkStart w:id="326" w:name="_Ref99362586"/>
      <w:r w:rsidRPr="00B63F59">
        <w:rPr>
          <w:rFonts w:cs="Arial"/>
        </w:rPr>
        <w:t>Exchange Members shall comply with all obligations imposed on them in connection with REMIT Rule by the Regulatory Authority and shall procure that their staff shall comply with all such obligations and shall notify their staff that information about them may be shared with ALPEX and Regulatory Authorit</w:t>
      </w:r>
      <w:r w:rsidR="001E59BB" w:rsidRPr="00B63F59">
        <w:rPr>
          <w:rFonts w:cs="Arial"/>
        </w:rPr>
        <w:t>y</w:t>
      </w:r>
      <w:r w:rsidRPr="00B63F59">
        <w:rPr>
          <w:rFonts w:cs="Arial"/>
        </w:rPr>
        <w:t>.</w:t>
      </w:r>
      <w:bookmarkEnd w:id="326"/>
    </w:p>
    <w:p w14:paraId="6961009B" w14:textId="7C9F3482"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Without limiting the generality of the obligations set out in paragraphs </w:t>
      </w:r>
      <w:r w:rsidRPr="00B63F59">
        <w:rPr>
          <w:rFonts w:cs="Arial"/>
        </w:rPr>
        <w:fldChar w:fldCharType="begin"/>
      </w:r>
      <w:r w:rsidRPr="00B63F59">
        <w:rPr>
          <w:rFonts w:cs="Arial"/>
        </w:rPr>
        <w:instrText xml:space="preserve"> REF _Ref99362586 \r \h  \* MERGEFORMAT </w:instrText>
      </w:r>
      <w:r w:rsidRPr="00B63F59">
        <w:rPr>
          <w:rFonts w:cs="Arial"/>
        </w:rPr>
      </w:r>
      <w:r w:rsidRPr="00B63F59">
        <w:rPr>
          <w:rFonts w:cs="Arial"/>
        </w:rPr>
        <w:fldChar w:fldCharType="separate"/>
      </w:r>
      <w:r w:rsidR="003F169D" w:rsidRPr="00B63F59">
        <w:rPr>
          <w:rFonts w:cs="Arial"/>
        </w:rPr>
        <w:t>D.1.2.2(b)</w:t>
      </w:r>
      <w:r w:rsidRPr="00B63F59">
        <w:rPr>
          <w:rFonts w:cs="Arial"/>
        </w:rPr>
        <w:fldChar w:fldCharType="end"/>
      </w:r>
      <w:r w:rsidRPr="00B63F59">
        <w:rPr>
          <w:rFonts w:cs="Arial"/>
        </w:rPr>
        <w:t xml:space="preserve"> and </w:t>
      </w:r>
      <w:r w:rsidRPr="00B63F59">
        <w:rPr>
          <w:rFonts w:cs="Arial"/>
        </w:rPr>
        <w:fldChar w:fldCharType="begin"/>
      </w:r>
      <w:r w:rsidRPr="00B63F59">
        <w:rPr>
          <w:rFonts w:cs="Arial"/>
        </w:rPr>
        <w:instrText xml:space="preserve"> REF _Ref99362598 \r \h  \* MERGEFORMAT </w:instrText>
      </w:r>
      <w:r w:rsidRPr="00B63F59">
        <w:rPr>
          <w:rFonts w:cs="Arial"/>
        </w:rPr>
      </w:r>
      <w:r w:rsidRPr="00B63F59">
        <w:rPr>
          <w:rFonts w:cs="Arial"/>
        </w:rPr>
        <w:fldChar w:fldCharType="separate"/>
      </w:r>
      <w:r w:rsidR="001F65F8" w:rsidRPr="00B63F59">
        <w:rPr>
          <w:rFonts w:cs="Arial"/>
        </w:rPr>
        <w:t>B.2.9.3</w:t>
      </w:r>
      <w:r w:rsidRPr="00B63F59">
        <w:rPr>
          <w:rFonts w:cs="Arial"/>
        </w:rPr>
        <w:fldChar w:fldCharType="end"/>
      </w:r>
      <w:r w:rsidRPr="00B63F59">
        <w:rPr>
          <w:rFonts w:cs="Arial"/>
        </w:rPr>
        <w:t>, no Exchange Member shall:</w:t>
      </w:r>
    </w:p>
    <w:p w14:paraId="496118F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engage in, or attempt to engage in, Market Manipulation on a wholesale energy market; or</w:t>
      </w:r>
    </w:p>
    <w:p w14:paraId="2D06BF3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engage in any of the activities prohibited by REMIT Rule in relation to a wholesale energy product.</w:t>
      </w:r>
    </w:p>
    <w:p w14:paraId="76E1E5B6" w14:textId="77777777" w:rsidR="007B1770" w:rsidRPr="00B63F59" w:rsidRDefault="007B1770" w:rsidP="0065201A">
      <w:pPr>
        <w:pStyle w:val="CERLEVEL4"/>
        <w:numPr>
          <w:ilvl w:val="3"/>
          <w:numId w:val="11"/>
        </w:numPr>
        <w:spacing w:after="0" w:line="276" w:lineRule="auto"/>
        <w:ind w:left="900"/>
      </w:pPr>
      <w:r w:rsidRPr="00B63F59">
        <w:t>Exchange Members shall at all times</w:t>
      </w:r>
    </w:p>
    <w:p w14:paraId="53365D52"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act fairly towards ALPEX and other Exchange Members; and</w:t>
      </w:r>
    </w:p>
    <w:p w14:paraId="67A6E35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trade on the Exchange in compliance with the principles of professional market traders.</w:t>
      </w:r>
    </w:p>
    <w:p w14:paraId="086C3E33" w14:textId="77777777" w:rsidR="007B1770" w:rsidRPr="00B63F59" w:rsidRDefault="007B1770" w:rsidP="0065201A">
      <w:pPr>
        <w:pStyle w:val="CERLEVEL4"/>
        <w:numPr>
          <w:ilvl w:val="3"/>
          <w:numId w:val="11"/>
        </w:numPr>
        <w:spacing w:after="0" w:line="276" w:lineRule="auto"/>
        <w:ind w:left="900" w:hanging="900"/>
        <w:rPr>
          <w:b/>
          <w:bCs/>
        </w:rPr>
      </w:pPr>
      <w:r w:rsidRPr="00B63F59">
        <w:t xml:space="preserve">Each </w:t>
      </w:r>
      <w:r w:rsidRPr="00B63F59">
        <w:rPr>
          <w:bCs/>
        </w:rPr>
        <w:t>Exchange Member</w:t>
      </w:r>
      <w:r w:rsidRPr="00B63F59">
        <w:t xml:space="preserve"> shall ensure that any Orders placed by it reflect a genuine purchase or sales interest, and that all Transactions to which it is a party are true.</w:t>
      </w:r>
    </w:p>
    <w:p w14:paraId="3B9AE9D8" w14:textId="77777777" w:rsidR="007B1770" w:rsidRPr="00B63F59" w:rsidRDefault="007B1770" w:rsidP="0065201A">
      <w:pPr>
        <w:pStyle w:val="CERLEVEL4"/>
        <w:numPr>
          <w:ilvl w:val="3"/>
          <w:numId w:val="11"/>
        </w:numPr>
        <w:spacing w:after="0" w:line="276" w:lineRule="auto"/>
        <w:ind w:left="900" w:hanging="900"/>
      </w:pPr>
      <w:r w:rsidRPr="00B63F59">
        <w:t xml:space="preserve">An </w:t>
      </w:r>
      <w:r w:rsidRPr="00B63F59">
        <w:rPr>
          <w:bCs/>
        </w:rPr>
        <w:t>Exchange Member</w:t>
      </w:r>
      <w:r w:rsidRPr="00B63F59">
        <w:t xml:space="preserve"> may not in any way improperly influence the price or price structure in the ALPEX Markets, or otherwise impede the access of other members in the market.</w:t>
      </w:r>
    </w:p>
    <w:p w14:paraId="4109C99A" w14:textId="77777777" w:rsidR="007B1770" w:rsidRPr="00B63F59" w:rsidRDefault="007B1770" w:rsidP="0065201A">
      <w:pPr>
        <w:pStyle w:val="CERLEVEL4"/>
        <w:numPr>
          <w:ilvl w:val="3"/>
          <w:numId w:val="11"/>
        </w:numPr>
        <w:spacing w:after="0" w:line="276" w:lineRule="auto"/>
        <w:ind w:left="900" w:hanging="900"/>
        <w:rPr>
          <w:b/>
          <w:bCs/>
        </w:rPr>
      </w:pPr>
      <w:r w:rsidRPr="00B63F59">
        <w:rPr>
          <w:bCs/>
        </w:rPr>
        <w:t>Exchange Members</w:t>
      </w:r>
      <w:r w:rsidRPr="00B63F59">
        <w:t xml:space="preserve"> must not apply unreasonable business methods when carrying out Trading and shall always seek to act in accordance with good business practice.</w:t>
      </w:r>
    </w:p>
    <w:p w14:paraId="2F87F363" w14:textId="1014C3F1" w:rsidR="007B1770" w:rsidRPr="00B63F59" w:rsidRDefault="007B1770" w:rsidP="0065201A">
      <w:pPr>
        <w:pStyle w:val="CERLEVEL4"/>
        <w:numPr>
          <w:ilvl w:val="3"/>
          <w:numId w:val="11"/>
        </w:numPr>
        <w:spacing w:after="0" w:line="276" w:lineRule="auto"/>
        <w:ind w:left="900" w:hanging="900"/>
        <w:rPr>
          <w:rFonts w:cs="Arial"/>
        </w:rPr>
      </w:pPr>
      <w:r w:rsidRPr="00B63F59">
        <w:rPr>
          <w:bCs/>
        </w:rPr>
        <w:t>Exchange Members</w:t>
      </w:r>
      <w:r w:rsidRPr="00B63F59">
        <w:rPr>
          <w:rFonts w:cs="Arial"/>
        </w:rPr>
        <w:t xml:space="preserve"> shall at all times comply with the provisions Section D.1 when Trading. Non-compliance with this Chapter may be sanctioned by ALPEX in accordance with the provisions ALPEX Rules</w:t>
      </w:r>
      <w:r w:rsidR="002E7969" w:rsidRPr="00B63F59">
        <w:rPr>
          <w:rFonts w:cs="Arial"/>
        </w:rPr>
        <w:t xml:space="preserve"> and the Procedures</w:t>
      </w:r>
      <w:r w:rsidRPr="00B63F59">
        <w:rPr>
          <w:rFonts w:cs="Arial"/>
        </w:rPr>
        <w:t>.</w:t>
      </w:r>
    </w:p>
    <w:p w14:paraId="0D90D9A9" w14:textId="17EB057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monitor the ALPEX Markets with a view to ensuring that all Trading and other activities on the ALPEX Markets are in accordance with the ALPEX Rules and Applicable Law. ALPEX may carry out </w:t>
      </w:r>
      <w:r w:rsidR="00DD664B" w:rsidRPr="00B63F59">
        <w:rPr>
          <w:rFonts w:cs="Arial"/>
        </w:rPr>
        <w:t>monitoring and require reasoning for the trading activities</w:t>
      </w:r>
      <w:r w:rsidR="00DD664B" w:rsidRPr="00B63F59" w:rsidDel="00DD664B">
        <w:rPr>
          <w:rFonts w:cs="Arial"/>
        </w:rPr>
        <w:t xml:space="preserve"> </w:t>
      </w:r>
      <w:r w:rsidRPr="00B63F59">
        <w:rPr>
          <w:rFonts w:cs="Arial"/>
        </w:rPr>
        <w:t xml:space="preserve">of </w:t>
      </w:r>
      <w:r w:rsidRPr="00B63F59">
        <w:rPr>
          <w:bCs/>
        </w:rPr>
        <w:t>Exchange Members</w:t>
      </w:r>
      <w:r w:rsidRPr="00B63F59">
        <w:rPr>
          <w:rFonts w:cs="Arial"/>
        </w:rPr>
        <w:t xml:space="preserve"> as set out in the ALPEX Rules</w:t>
      </w:r>
      <w:r w:rsidR="002E7969" w:rsidRPr="00B63F59">
        <w:rPr>
          <w:rFonts w:cs="Arial"/>
        </w:rPr>
        <w:t xml:space="preserve"> and the Procedures</w:t>
      </w:r>
      <w:r w:rsidRPr="00B63F59">
        <w:rPr>
          <w:rFonts w:cs="Arial"/>
        </w:rPr>
        <w:t xml:space="preserve">. </w:t>
      </w:r>
    </w:p>
    <w:p w14:paraId="08FAE0D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may make request to and collect information from </w:t>
      </w:r>
      <w:r w:rsidRPr="00B63F59">
        <w:rPr>
          <w:bCs/>
        </w:rPr>
        <w:t>Exchange Members</w:t>
      </w:r>
      <w:r w:rsidRPr="00B63F59">
        <w:rPr>
          <w:rFonts w:cs="Arial"/>
        </w:rPr>
        <w:t xml:space="preserve"> concerning their business, and </w:t>
      </w:r>
      <w:r w:rsidRPr="00B63F59">
        <w:rPr>
          <w:bCs/>
        </w:rPr>
        <w:t>Exchange Members</w:t>
      </w:r>
      <w:r w:rsidRPr="00B63F59">
        <w:rPr>
          <w:rFonts w:cs="Arial"/>
        </w:rPr>
        <w:t xml:space="preserve"> agree to deliver any such required information without delay.</w:t>
      </w:r>
    </w:p>
    <w:p w14:paraId="1B8F8327" w14:textId="335E8BDB" w:rsidR="007B1770" w:rsidRPr="00B63F59" w:rsidRDefault="007B1770" w:rsidP="0065201A">
      <w:pPr>
        <w:pStyle w:val="CERLEVEL4"/>
        <w:numPr>
          <w:ilvl w:val="3"/>
          <w:numId w:val="11"/>
        </w:numPr>
        <w:spacing w:after="0" w:line="276" w:lineRule="auto"/>
        <w:ind w:left="900" w:hanging="900"/>
      </w:pPr>
      <w:r w:rsidRPr="00B63F59">
        <w:t xml:space="preserve">Any breach of this section </w:t>
      </w:r>
      <w:r w:rsidRPr="00B63F59">
        <w:fldChar w:fldCharType="begin"/>
      </w:r>
      <w:r w:rsidRPr="00B63F59">
        <w:instrText xml:space="preserve"> REF _Ref99362635 \r \h  \* MERGEFORMAT </w:instrText>
      </w:r>
      <w:r w:rsidRPr="00B63F59">
        <w:fldChar w:fldCharType="separate"/>
      </w:r>
      <w:r w:rsidRPr="00B63F59">
        <w:t>D.1</w:t>
      </w:r>
      <w:r w:rsidRPr="00B63F59">
        <w:fldChar w:fldCharType="end"/>
      </w:r>
      <w:r w:rsidRPr="00B63F59">
        <w:t xml:space="preserve"> </w:t>
      </w:r>
      <w:r w:rsidR="00A171A5" w:rsidRPr="00B63F59">
        <w:t xml:space="preserve">if is not capable of being remedied </w:t>
      </w:r>
      <w:r w:rsidRPr="00B63F59">
        <w:t>shall be deemed to be a Default under these ALPEX Rules</w:t>
      </w:r>
      <w:r w:rsidR="003E4C70" w:rsidRPr="00B63F59">
        <w:t xml:space="preserve"> </w:t>
      </w:r>
      <w:r w:rsidR="003E4C70" w:rsidRPr="00B63F59">
        <w:rPr>
          <w:rFonts w:cs="Arial"/>
        </w:rPr>
        <w:t>and the Procedures</w:t>
      </w:r>
      <w:r w:rsidRPr="00B63F59">
        <w:t>.</w:t>
      </w:r>
    </w:p>
    <w:p w14:paraId="6BA71EBF" w14:textId="4C6F20BD" w:rsidR="007B1770" w:rsidRPr="00B63F59" w:rsidRDefault="00F30EE6" w:rsidP="0065201A">
      <w:pPr>
        <w:pStyle w:val="CERLEVEL3"/>
        <w:numPr>
          <w:ilvl w:val="2"/>
          <w:numId w:val="11"/>
        </w:numPr>
        <w:spacing w:after="0" w:line="276" w:lineRule="auto"/>
        <w:ind w:left="900" w:hanging="900"/>
        <w:rPr>
          <w:rFonts w:cs="Arial"/>
        </w:rPr>
      </w:pPr>
      <w:bookmarkStart w:id="327" w:name="_Toc475116820"/>
      <w:bookmarkStart w:id="328" w:name="_Toc475117492"/>
      <w:bookmarkStart w:id="329" w:name="_Toc472372084"/>
      <w:bookmarkStart w:id="330" w:name="_Toc112612801"/>
      <w:bookmarkEnd w:id="327"/>
      <w:bookmarkEnd w:id="328"/>
      <w:r w:rsidRPr="00B63F59">
        <w:rPr>
          <w:rFonts w:cs="Arial"/>
        </w:rPr>
        <w:t>Transparency commitment</w:t>
      </w:r>
      <w:bookmarkEnd w:id="329"/>
      <w:bookmarkEnd w:id="330"/>
    </w:p>
    <w:p w14:paraId="05536C58" w14:textId="77777777" w:rsidR="007B1770" w:rsidRPr="00B63F59" w:rsidRDefault="007B1770" w:rsidP="0065201A">
      <w:pPr>
        <w:pStyle w:val="CERLEVEL4"/>
        <w:numPr>
          <w:ilvl w:val="3"/>
          <w:numId w:val="11"/>
        </w:numPr>
        <w:spacing w:after="0" w:line="276" w:lineRule="auto"/>
        <w:ind w:left="900" w:hanging="900"/>
      </w:pPr>
      <w:r w:rsidRPr="00B63F59">
        <w:t>Exchange Members shall support and cooperate fully with ALPEX in developing and implementing measures to enhance transparency on the Exchange in accordance with Applicable Laws.</w:t>
      </w:r>
    </w:p>
    <w:p w14:paraId="6C700F42" w14:textId="19FB195B" w:rsidR="007B1770" w:rsidRPr="00B63F59" w:rsidRDefault="007B1770" w:rsidP="0065201A">
      <w:pPr>
        <w:pStyle w:val="CERLEVEL4"/>
        <w:numPr>
          <w:ilvl w:val="3"/>
          <w:numId w:val="11"/>
        </w:numPr>
        <w:spacing w:after="0" w:line="276" w:lineRule="auto"/>
        <w:ind w:left="900" w:hanging="900"/>
      </w:pPr>
      <w:r w:rsidRPr="00B63F59">
        <w:t xml:space="preserve">Each Exchange Member shall publicly disclose any Inside </w:t>
      </w:r>
      <w:r w:rsidR="005211E5" w:rsidRPr="00B63F59">
        <w:t>I</w:t>
      </w:r>
      <w:r w:rsidRPr="00B63F59">
        <w:t>nformation as set out in these Market Conduct relating to the Albania</w:t>
      </w:r>
      <w:r w:rsidR="00AB1D0B" w:rsidRPr="00B63F59">
        <w:t xml:space="preserve"> and </w:t>
      </w:r>
      <w:r w:rsidRPr="00B63F59">
        <w:t>Kosov</w:t>
      </w:r>
      <w:r w:rsidR="00FE74F0" w:rsidRPr="00B63F59">
        <w:t>o</w:t>
      </w:r>
      <w:r w:rsidRPr="00B63F59">
        <w:t xml:space="preserve"> Electricity Market regarding the business or facilities which the Exchange Member concerned owns or controls or for whose operational matters that Exchange Member is responsible, either in whole or in part. </w:t>
      </w:r>
    </w:p>
    <w:p w14:paraId="22064606"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eastAsiaTheme="minorEastAsia" w:cs="Arial"/>
          <w:lang w:eastAsia="en-IE"/>
        </w:rPr>
        <w:t xml:space="preserve">ALPEX provides information to the public, and in particular to </w:t>
      </w:r>
      <w:r w:rsidRPr="00B63F59">
        <w:t>Exchange Members</w:t>
      </w:r>
      <w:r w:rsidRPr="00B63F59">
        <w:rPr>
          <w:rFonts w:eastAsiaTheme="minorEastAsia" w:cs="Arial"/>
          <w:lang w:eastAsia="en-IE"/>
        </w:rPr>
        <w:t xml:space="preserve">, upon request, in accordance with the provisions of the ALPEX Rules. ALPEX shall ensure that disclosure of the details and information it holds does not give unfair commercial or competitive advantages to third parties and in particular to </w:t>
      </w:r>
      <w:r w:rsidRPr="00B63F59">
        <w:t>Exchange Members</w:t>
      </w:r>
      <w:r w:rsidRPr="00B63F59">
        <w:rPr>
          <w:rFonts w:eastAsiaTheme="minorEastAsia" w:cs="Arial"/>
          <w:lang w:eastAsia="en-IE"/>
        </w:rPr>
        <w:t>.</w:t>
      </w:r>
    </w:p>
    <w:p w14:paraId="65B90F25"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eastAsiaTheme="minorEastAsia" w:cs="Arial"/>
          <w:lang w:eastAsia="en-IE"/>
        </w:rPr>
        <w:t>The obligation to provide information is subject to observance of the principle of commercial secrecy. ALPEX staff also has an obligation to observe the principle of confidentiality.</w:t>
      </w:r>
    </w:p>
    <w:p w14:paraId="0786FCC6" w14:textId="77777777" w:rsidR="007B1770" w:rsidRPr="00B63F59" w:rsidRDefault="007B1770" w:rsidP="0065201A">
      <w:pPr>
        <w:pStyle w:val="CERLEVEL4"/>
        <w:numPr>
          <w:ilvl w:val="3"/>
          <w:numId w:val="11"/>
        </w:numPr>
        <w:spacing w:after="0" w:line="276" w:lineRule="auto"/>
        <w:ind w:left="900" w:hanging="900"/>
        <w:rPr>
          <w:rFonts w:eastAsiaTheme="minorEastAsia" w:cs="Arial"/>
          <w:lang w:eastAsia="en-IE"/>
        </w:rPr>
      </w:pPr>
      <w:r w:rsidRPr="00B63F59">
        <w:rPr>
          <w:rFonts w:eastAsiaTheme="minorEastAsia" w:cs="Arial"/>
          <w:lang w:eastAsia="en-IE"/>
        </w:rPr>
        <w:t>It is the responsibility of ALPEX to keep updated market information as transparent as possible.</w:t>
      </w:r>
    </w:p>
    <w:p w14:paraId="609BF4D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The primary source of published market information shall be ALPEX website.</w:t>
      </w:r>
    </w:p>
    <w:p w14:paraId="5A0CF62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All market information on ALPEX website is publicly available in a readily accessible and editable format.</w:t>
      </w:r>
    </w:p>
    <w:p w14:paraId="3E4C47C1" w14:textId="06B34E9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Additional information and technical details regarding the data provided by ALPEX may be specified by </w:t>
      </w:r>
      <w:r w:rsidR="00AB1D0B" w:rsidRPr="00B63F59">
        <w:rPr>
          <w:rFonts w:cs="Arial"/>
        </w:rPr>
        <w:t xml:space="preserve">Technical </w:t>
      </w:r>
      <w:r w:rsidRPr="00B63F59">
        <w:rPr>
          <w:rFonts w:cs="Arial"/>
        </w:rPr>
        <w:t>Decision which is published on its website.</w:t>
      </w:r>
    </w:p>
    <w:p w14:paraId="0F698E2F" w14:textId="6ABD0DE2" w:rsidR="007B1770" w:rsidRPr="00B63F59" w:rsidRDefault="00F30EE6" w:rsidP="0065201A">
      <w:pPr>
        <w:pStyle w:val="CERLEVEL3"/>
        <w:numPr>
          <w:ilvl w:val="2"/>
          <w:numId w:val="11"/>
        </w:numPr>
        <w:spacing w:after="0" w:line="276" w:lineRule="auto"/>
        <w:ind w:left="900" w:hanging="900"/>
        <w:rPr>
          <w:rFonts w:cs="Arial"/>
        </w:rPr>
      </w:pPr>
      <w:bookmarkStart w:id="331" w:name="_Toc472372085"/>
      <w:bookmarkStart w:id="332" w:name="_Toc112612802"/>
      <w:r w:rsidRPr="00B63F59">
        <w:rPr>
          <w:rFonts w:cs="Arial"/>
        </w:rPr>
        <w:t xml:space="preserve">Exchange Members’ public </w:t>
      </w:r>
      <w:r w:rsidR="007943B8" w:rsidRPr="00B63F59">
        <w:rPr>
          <w:rFonts w:cs="Arial"/>
        </w:rPr>
        <w:t>c</w:t>
      </w:r>
      <w:r w:rsidRPr="00B63F59">
        <w:rPr>
          <w:rFonts w:cs="Arial"/>
        </w:rPr>
        <w:t>onduct</w:t>
      </w:r>
      <w:bookmarkEnd w:id="332"/>
      <w:r w:rsidRPr="00B63F59">
        <w:rPr>
          <w:rFonts w:cs="Arial"/>
        </w:rPr>
        <w:t xml:space="preserve"> </w:t>
      </w:r>
      <w:bookmarkEnd w:id="331"/>
    </w:p>
    <w:p w14:paraId="5F80571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Exchange Member must ensure that any public statements it makes regarding its participation in the Exchange are truthful and accurate.</w:t>
      </w:r>
    </w:p>
    <w:p w14:paraId="599A327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must not bring ALPEX into disrepute by making false statements.</w:t>
      </w:r>
    </w:p>
    <w:p w14:paraId="0B9018DE" w14:textId="01AC0343" w:rsidR="007B1770" w:rsidRPr="00B63F59" w:rsidRDefault="00F30EE6" w:rsidP="0065201A">
      <w:pPr>
        <w:pStyle w:val="CERLEVEL3"/>
        <w:numPr>
          <w:ilvl w:val="2"/>
          <w:numId w:val="11"/>
        </w:numPr>
        <w:spacing w:after="0" w:line="276" w:lineRule="auto"/>
        <w:ind w:left="900" w:hanging="900"/>
        <w:rPr>
          <w:rFonts w:cs="Arial"/>
        </w:rPr>
      </w:pPr>
      <w:bookmarkStart w:id="333" w:name="_Toc112612803"/>
      <w:r w:rsidRPr="00B63F59">
        <w:rPr>
          <w:rFonts w:cs="Arial"/>
        </w:rPr>
        <w:t>Prompt Reporting of suspected infringements</w:t>
      </w:r>
      <w:bookmarkEnd w:id="333"/>
      <w:r w:rsidRPr="00B63F59">
        <w:rPr>
          <w:rFonts w:cs="Arial"/>
        </w:rPr>
        <w:t xml:space="preserve"> </w:t>
      </w:r>
    </w:p>
    <w:p w14:paraId="3216B140" w14:textId="1F91E90E"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an Exchange Member detects any suspected infringement of this Chapter D of these ALPEX Rules, it </w:t>
      </w:r>
      <w:r w:rsidR="005E63E7" w:rsidRPr="00B63F59">
        <w:rPr>
          <w:rFonts w:cs="Arial"/>
        </w:rPr>
        <w:t xml:space="preserve">may </w:t>
      </w:r>
      <w:r w:rsidRPr="00B63F59">
        <w:rPr>
          <w:rFonts w:cs="Arial"/>
        </w:rPr>
        <w:t xml:space="preserve">inform ALPEX without delay. </w:t>
      </w:r>
    </w:p>
    <w:p w14:paraId="5793F44A" w14:textId="658BE1CB" w:rsidR="00B533A5" w:rsidRPr="00B63F59" w:rsidRDefault="005E63E7" w:rsidP="0065201A">
      <w:pPr>
        <w:pStyle w:val="CERLEVEL4"/>
        <w:numPr>
          <w:ilvl w:val="3"/>
          <w:numId w:val="11"/>
        </w:numPr>
        <w:spacing w:after="0" w:line="276" w:lineRule="auto"/>
        <w:ind w:left="900" w:hanging="900"/>
        <w:rPr>
          <w:rFonts w:cs="Arial"/>
        </w:rPr>
      </w:pPr>
      <w:r w:rsidRPr="00B63F59">
        <w:rPr>
          <w:rFonts w:cs="Arial"/>
        </w:rPr>
        <w:t>If ALPEX detects or is informed for any suspected infringement of this Chapter D of these ALPEX Rules, it shall inform the Regulatory Authority without delay</w:t>
      </w:r>
      <w:r w:rsidR="00F64C43" w:rsidRPr="00B63F59">
        <w:rPr>
          <w:rFonts w:cs="Arial"/>
        </w:rPr>
        <w:t>,</w:t>
      </w:r>
    </w:p>
    <w:p w14:paraId="2B9AAB5C" w14:textId="55B537CD" w:rsidR="007B1770" w:rsidRPr="00B63F59" w:rsidRDefault="00F5401D" w:rsidP="0065201A">
      <w:pPr>
        <w:pStyle w:val="CERLEVEL2"/>
        <w:numPr>
          <w:ilvl w:val="1"/>
          <w:numId w:val="11"/>
        </w:numPr>
        <w:spacing w:after="0" w:line="276" w:lineRule="auto"/>
        <w:ind w:left="900" w:hanging="900"/>
        <w:rPr>
          <w:rFonts w:cs="Arial"/>
          <w:sz w:val="22"/>
        </w:rPr>
      </w:pPr>
      <w:bookmarkStart w:id="334" w:name="_Toc472372086"/>
      <w:bookmarkStart w:id="335" w:name="_Ref99349281"/>
      <w:bookmarkStart w:id="336" w:name="_Toc112612804"/>
      <w:r w:rsidRPr="00B63F59">
        <w:rPr>
          <w:rFonts w:cs="Arial"/>
          <w:caps w:val="0"/>
          <w:sz w:val="22"/>
        </w:rPr>
        <w:t>EXCHANGE MEMBERS’ ORGANIZATIONAL REQUIREMENTS</w:t>
      </w:r>
      <w:bookmarkEnd w:id="334"/>
      <w:bookmarkEnd w:id="335"/>
      <w:bookmarkEnd w:id="336"/>
    </w:p>
    <w:p w14:paraId="67ACAA5B" w14:textId="6F24C5F8" w:rsidR="007B1770" w:rsidRPr="00B63F59" w:rsidRDefault="00F30EE6" w:rsidP="0065201A">
      <w:pPr>
        <w:pStyle w:val="CERLEVEL3"/>
        <w:numPr>
          <w:ilvl w:val="2"/>
          <w:numId w:val="11"/>
        </w:numPr>
        <w:spacing w:after="0" w:line="276" w:lineRule="auto"/>
        <w:ind w:left="900" w:hanging="900"/>
        <w:rPr>
          <w:rFonts w:cs="Arial"/>
        </w:rPr>
      </w:pPr>
      <w:bookmarkStart w:id="337" w:name="_Toc472372087"/>
      <w:bookmarkStart w:id="338" w:name="_Toc112612805"/>
      <w:r w:rsidRPr="00B63F59">
        <w:rPr>
          <w:rFonts w:cs="Arial"/>
        </w:rPr>
        <w:t>Exchange Member capabilities</w:t>
      </w:r>
      <w:bookmarkEnd w:id="338"/>
      <w:r w:rsidRPr="00B63F59">
        <w:rPr>
          <w:rFonts w:cs="Arial"/>
        </w:rPr>
        <w:t xml:space="preserve"> </w:t>
      </w:r>
      <w:bookmarkEnd w:id="337"/>
    </w:p>
    <w:p w14:paraId="66105F44" w14:textId="26ACE858"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Each Exchange Member shall organize its business operations in such a way that it fulfils its obligations under </w:t>
      </w:r>
      <w:r w:rsidR="00A07DE2" w:rsidRPr="00B63F59">
        <w:rPr>
          <w:rFonts w:cs="Arial"/>
        </w:rPr>
        <w:t>A</w:t>
      </w:r>
      <w:r w:rsidRPr="00B63F59">
        <w:rPr>
          <w:rFonts w:cs="Arial"/>
        </w:rPr>
        <w:t xml:space="preserve">pplicable primary and secondary </w:t>
      </w:r>
      <w:r w:rsidR="00A07DE2" w:rsidRPr="00B63F59">
        <w:rPr>
          <w:rFonts w:cs="Arial"/>
        </w:rPr>
        <w:t>L</w:t>
      </w:r>
      <w:r w:rsidRPr="00B63F59">
        <w:rPr>
          <w:rFonts w:cs="Arial"/>
        </w:rPr>
        <w:t xml:space="preserve">egislation in relation to </w:t>
      </w:r>
      <w:r w:rsidR="00A07DE2" w:rsidRPr="00B63F59">
        <w:rPr>
          <w:rFonts w:cs="Arial"/>
        </w:rPr>
        <w:t>E</w:t>
      </w:r>
      <w:r w:rsidRPr="00B63F59">
        <w:rPr>
          <w:rFonts w:cs="Arial"/>
        </w:rPr>
        <w:t xml:space="preserve">xchange </w:t>
      </w:r>
      <w:r w:rsidR="00A07DE2" w:rsidRPr="00B63F59">
        <w:rPr>
          <w:rFonts w:cs="Arial"/>
        </w:rPr>
        <w:t>T</w:t>
      </w:r>
      <w:r w:rsidRPr="00B63F59">
        <w:rPr>
          <w:rFonts w:cs="Arial"/>
        </w:rPr>
        <w:t xml:space="preserve">rading and the </w:t>
      </w:r>
      <w:r w:rsidR="00A07DE2" w:rsidRPr="00B63F59">
        <w:rPr>
          <w:rFonts w:cs="Arial"/>
        </w:rPr>
        <w:t>S</w:t>
      </w:r>
      <w:r w:rsidRPr="00B63F59">
        <w:rPr>
          <w:rFonts w:cs="Arial"/>
        </w:rPr>
        <w:t xml:space="preserve">ettlement of market </w:t>
      </w:r>
      <w:r w:rsidR="00A07DE2" w:rsidRPr="00B63F59">
        <w:rPr>
          <w:rFonts w:cs="Arial"/>
        </w:rPr>
        <w:t>T</w:t>
      </w:r>
      <w:r w:rsidRPr="00B63F59">
        <w:rPr>
          <w:rFonts w:cs="Arial"/>
        </w:rPr>
        <w:t xml:space="preserve">ransactions. </w:t>
      </w:r>
    </w:p>
    <w:p w14:paraId="1D23975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Exchange Member must have and maintain as Exchange Member appropriate organizational, operational and techno-economic infrastructure as well as adequate and suitable control and security mechanisms for the electronic processing of data and internal control procedures with respect to its participation in ALPEX Markets, and in particular for:</w:t>
      </w:r>
    </w:p>
    <w:p w14:paraId="79726E3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effective management of the risks it undertakes by participating in ALPEX Markets and the fulfillment of its respective obligations;</w:t>
      </w:r>
    </w:p>
    <w:p w14:paraId="35FB7DB0" w14:textId="26CE4A13"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monitoring of the smooth </w:t>
      </w:r>
      <w:r w:rsidR="005B2C83" w:rsidRPr="00B63F59">
        <w:rPr>
          <w:rFonts w:cs="Arial"/>
        </w:rPr>
        <w:t>C</w:t>
      </w:r>
      <w:r w:rsidRPr="00B63F59">
        <w:rPr>
          <w:rFonts w:cs="Arial"/>
        </w:rPr>
        <w:t xml:space="preserve">learing of its trades and the fulfillment of the obligations it undertakes, related to the </w:t>
      </w:r>
      <w:r w:rsidR="006947F9" w:rsidRPr="00B63F59">
        <w:rPr>
          <w:rFonts w:cs="Arial"/>
        </w:rPr>
        <w:t>C</w:t>
      </w:r>
      <w:r w:rsidRPr="00B63F59">
        <w:rPr>
          <w:rFonts w:cs="Arial"/>
        </w:rPr>
        <w:t>learing of its trades, where applicable;</w:t>
      </w:r>
    </w:p>
    <w:p w14:paraId="0C11A1E2"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reducing the risk of being involved in any abusive and market-damaging behavior;</w:t>
      </w:r>
    </w:p>
    <w:p w14:paraId="1B7BFF85" w14:textId="327C0921"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effective monitoring, management and fulfillment, as applicable, of its obligations towards the </w:t>
      </w:r>
      <w:r w:rsidR="00A70D71" w:rsidRPr="00B63F59">
        <w:rPr>
          <w:rFonts w:cs="Arial"/>
        </w:rPr>
        <w:t>C</w:t>
      </w:r>
      <w:r w:rsidRPr="00B63F59">
        <w:rPr>
          <w:rFonts w:cs="Arial"/>
        </w:rPr>
        <w:t xml:space="preserve">ompetent </w:t>
      </w:r>
      <w:r w:rsidR="00A70D71" w:rsidRPr="00B63F59">
        <w:rPr>
          <w:rFonts w:cs="Arial"/>
        </w:rPr>
        <w:t>A</w:t>
      </w:r>
      <w:r w:rsidRPr="00B63F59">
        <w:rPr>
          <w:rFonts w:cs="Arial"/>
        </w:rPr>
        <w:t>uthorit</w:t>
      </w:r>
      <w:r w:rsidR="00A70D71" w:rsidRPr="00B63F59">
        <w:rPr>
          <w:rFonts w:cs="Arial"/>
        </w:rPr>
        <w:t>y</w:t>
      </w:r>
      <w:r w:rsidRPr="00B63F59">
        <w:rPr>
          <w:rFonts w:cs="Arial"/>
        </w:rPr>
        <w:t>, ALPEX, related to ALPEX Markets</w:t>
      </w:r>
    </w:p>
    <w:p w14:paraId="7F064F6E" w14:textId="262A112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shall maintain organizational arrangements</w:t>
      </w:r>
      <w:r w:rsidR="00E477B7" w:rsidRPr="00B63F59">
        <w:rPr>
          <w:rFonts w:cs="Arial"/>
        </w:rPr>
        <w:t xml:space="preserve"> </w:t>
      </w:r>
      <w:r w:rsidRPr="00B63F59">
        <w:rPr>
          <w:rFonts w:cs="Arial"/>
        </w:rPr>
        <w:t>that include:</w:t>
      </w:r>
    </w:p>
    <w:p w14:paraId="30221F0E" w14:textId="3F2656A9" w:rsidR="007B1770" w:rsidRPr="00B63F59" w:rsidRDefault="000222A2" w:rsidP="0065201A">
      <w:pPr>
        <w:pStyle w:val="CERLEVEL5"/>
        <w:numPr>
          <w:ilvl w:val="4"/>
          <w:numId w:val="11"/>
        </w:numPr>
        <w:spacing w:after="0" w:line="276" w:lineRule="auto"/>
        <w:ind w:left="1440" w:hanging="540"/>
        <w:rPr>
          <w:rFonts w:cs="Arial"/>
        </w:rPr>
      </w:pPr>
      <w:r w:rsidRPr="00B63F59">
        <w:rPr>
          <w:rFonts w:cs="Arial"/>
        </w:rPr>
        <w:t>controling</w:t>
      </w:r>
      <w:r w:rsidR="00D4771B" w:rsidRPr="00B63F59">
        <w:rPr>
          <w:rFonts w:cs="Arial"/>
        </w:rPr>
        <w:t>T</w:t>
      </w:r>
      <w:r w:rsidR="007B1770" w:rsidRPr="00B63F59">
        <w:rPr>
          <w:rFonts w:cs="Arial"/>
        </w:rPr>
        <w:t>rading activities;</w:t>
      </w:r>
    </w:p>
    <w:p w14:paraId="280E2BB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effective risk management arrangements;</w:t>
      </w:r>
    </w:p>
    <w:p w14:paraId="42B0A85C"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ongoing compliance with the requirements set out in paragraph C.1.1.</w:t>
      </w:r>
    </w:p>
    <w:p w14:paraId="0E379BD4" w14:textId="7D5238F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Exchange Members shall inform ALPEX without delay of any changes to their organization that could affect orderly </w:t>
      </w:r>
      <w:r w:rsidR="003B015D" w:rsidRPr="00B63F59">
        <w:rPr>
          <w:rFonts w:cs="Arial"/>
        </w:rPr>
        <w:t>T</w:t>
      </w:r>
      <w:r w:rsidRPr="00B63F59">
        <w:rPr>
          <w:rFonts w:cs="Arial"/>
        </w:rPr>
        <w:t xml:space="preserve">rading or the proper execution of </w:t>
      </w:r>
      <w:r w:rsidR="003B015D" w:rsidRPr="00B63F59">
        <w:rPr>
          <w:rFonts w:cs="Arial"/>
        </w:rPr>
        <w:t>T</w:t>
      </w:r>
      <w:r w:rsidRPr="00B63F59">
        <w:rPr>
          <w:rFonts w:cs="Arial"/>
        </w:rPr>
        <w:t xml:space="preserve">ransactions. </w:t>
      </w:r>
    </w:p>
    <w:p w14:paraId="0661D5A8" w14:textId="2A460391"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Exchange Members must respond to the </w:t>
      </w:r>
      <w:r w:rsidR="00B204A2" w:rsidRPr="00B63F59">
        <w:rPr>
          <w:rFonts w:cs="Arial"/>
        </w:rPr>
        <w:t>request</w:t>
      </w:r>
      <w:r w:rsidRPr="00B63F59">
        <w:rPr>
          <w:rFonts w:cs="Arial"/>
        </w:rPr>
        <w:t xml:space="preserve"> of ALPEX with respect to the due diligence assessment </w:t>
      </w:r>
      <w:r w:rsidR="007129A9" w:rsidRPr="00B63F59">
        <w:rPr>
          <w:rFonts w:cs="Arial"/>
        </w:rPr>
        <w:t>activity</w:t>
      </w:r>
      <w:r w:rsidRPr="00B63F59">
        <w:rPr>
          <w:rFonts w:cs="Arial"/>
        </w:rPr>
        <w:t xml:space="preserve"> by ALPEX when examining the applications of Exchange Member.</w:t>
      </w:r>
    </w:p>
    <w:p w14:paraId="724E4600" w14:textId="063833ED" w:rsidR="007B1770" w:rsidRPr="00B63F59" w:rsidRDefault="006D3EB9" w:rsidP="0065201A">
      <w:pPr>
        <w:pStyle w:val="CERLEVEL2"/>
        <w:numPr>
          <w:ilvl w:val="1"/>
          <w:numId w:val="11"/>
        </w:numPr>
        <w:spacing w:after="0" w:line="276" w:lineRule="auto"/>
        <w:ind w:left="900" w:hanging="900"/>
        <w:rPr>
          <w:rFonts w:cs="Arial"/>
          <w:szCs w:val="24"/>
        </w:rPr>
      </w:pPr>
      <w:bookmarkStart w:id="339" w:name="_Toc478740891"/>
      <w:bookmarkStart w:id="340" w:name="_Toc478740892"/>
      <w:bookmarkStart w:id="341" w:name="_Toc478740893"/>
      <w:bookmarkStart w:id="342" w:name="_Toc478740894"/>
      <w:bookmarkStart w:id="343" w:name="_Toc478740895"/>
      <w:bookmarkStart w:id="344" w:name="_Toc478740896"/>
      <w:bookmarkStart w:id="345" w:name="_Toc478740897"/>
      <w:bookmarkStart w:id="346" w:name="_Toc478740898"/>
      <w:bookmarkStart w:id="347" w:name="_Toc478740899"/>
      <w:bookmarkStart w:id="348" w:name="_Toc478740900"/>
      <w:bookmarkStart w:id="349" w:name="_Toc478740901"/>
      <w:bookmarkStart w:id="350" w:name="_Toc472372093"/>
      <w:bookmarkStart w:id="351" w:name="_Ref475631100"/>
      <w:bookmarkStart w:id="352" w:name="_Toc112612806"/>
      <w:bookmarkEnd w:id="339"/>
      <w:bookmarkEnd w:id="340"/>
      <w:bookmarkEnd w:id="341"/>
      <w:bookmarkEnd w:id="342"/>
      <w:bookmarkEnd w:id="343"/>
      <w:bookmarkEnd w:id="344"/>
      <w:bookmarkEnd w:id="345"/>
      <w:bookmarkEnd w:id="346"/>
      <w:bookmarkEnd w:id="347"/>
      <w:bookmarkEnd w:id="348"/>
      <w:bookmarkEnd w:id="349"/>
      <w:r w:rsidRPr="00B63F59">
        <w:rPr>
          <w:rFonts w:cs="Arial"/>
          <w:caps w:val="0"/>
          <w:szCs w:val="24"/>
        </w:rPr>
        <w:t xml:space="preserve">MARKET MONITORING </w:t>
      </w:r>
      <w:bookmarkEnd w:id="350"/>
      <w:r w:rsidRPr="00B63F59">
        <w:rPr>
          <w:rFonts w:cs="Arial"/>
          <w:caps w:val="0"/>
          <w:szCs w:val="24"/>
        </w:rPr>
        <w:t>AND SURVEILLANCE</w:t>
      </w:r>
      <w:bookmarkEnd w:id="351"/>
      <w:bookmarkEnd w:id="352"/>
    </w:p>
    <w:p w14:paraId="3FE06224" w14:textId="0E5C3E85" w:rsidR="007B1770" w:rsidRPr="00B63F59" w:rsidRDefault="00F30EE6" w:rsidP="0065201A">
      <w:pPr>
        <w:pStyle w:val="CERLEVEL3"/>
        <w:numPr>
          <w:ilvl w:val="2"/>
          <w:numId w:val="11"/>
        </w:numPr>
        <w:spacing w:after="0" w:line="276" w:lineRule="auto"/>
        <w:ind w:left="900" w:hanging="900"/>
        <w:rPr>
          <w:rFonts w:cs="Arial"/>
        </w:rPr>
      </w:pPr>
      <w:bookmarkStart w:id="353" w:name="_Toc475456217"/>
      <w:bookmarkStart w:id="354" w:name="_Toc475456219"/>
      <w:bookmarkStart w:id="355" w:name="_Toc472372094"/>
      <w:bookmarkStart w:id="356" w:name="_Toc112612807"/>
      <w:bookmarkEnd w:id="353"/>
      <w:bookmarkEnd w:id="354"/>
      <w:r w:rsidRPr="00B63F59">
        <w:rPr>
          <w:rFonts w:cs="Arial"/>
        </w:rPr>
        <w:t>Monitoring and Surveillance powers</w:t>
      </w:r>
      <w:bookmarkEnd w:id="355"/>
      <w:bookmarkEnd w:id="356"/>
    </w:p>
    <w:p w14:paraId="1E21C789" w14:textId="77777777" w:rsidR="007B1770" w:rsidRPr="00B63F59" w:rsidRDefault="007B1770" w:rsidP="0065201A">
      <w:pPr>
        <w:pStyle w:val="CERLEVEL4"/>
        <w:numPr>
          <w:ilvl w:val="3"/>
          <w:numId w:val="11"/>
        </w:numPr>
        <w:spacing w:after="0" w:line="276" w:lineRule="auto"/>
        <w:ind w:left="900" w:hanging="902"/>
      </w:pPr>
      <w:r w:rsidRPr="00B63F59">
        <w:t xml:space="preserve">Exchange Members are obliged to provide any information as ALPEX considers relevant either in the context of the performance of its monitoring role or in the context of any investigation of any suspected breach of this Chapter or to comply with Applicable Law as soon as possible following a written request from ALPEX. </w:t>
      </w:r>
    </w:p>
    <w:p w14:paraId="10F09F0D" w14:textId="77777777" w:rsidR="007B1770" w:rsidRPr="00B63F59" w:rsidRDefault="007B1770" w:rsidP="0065201A">
      <w:pPr>
        <w:pStyle w:val="CERLEVEL4"/>
        <w:numPr>
          <w:ilvl w:val="3"/>
          <w:numId w:val="11"/>
        </w:numPr>
        <w:spacing w:after="0" w:line="276" w:lineRule="auto"/>
        <w:ind w:left="900" w:hanging="900"/>
      </w:pPr>
      <w:r w:rsidRPr="00B63F59">
        <w:t xml:space="preserve">Any Exchange Member accepts that ALPEX may from time to time, whether or not such information is acquired in the context of an investigation or not, provide information on Trading activity and other relevant information to the relevant Regulatory Authority. Such information may also be provided to the market surveillance teams of other relevant marketplaces or TSOs, always provided that there is a written agreement put in place between ALPEX and such relevant marketplace or TSO limiting the use of the shared information to market surveillance purposes and ensuring the confidential treatment of such information. </w:t>
      </w:r>
    </w:p>
    <w:p w14:paraId="7A1265C0" w14:textId="77777777" w:rsidR="007B1770" w:rsidRPr="00B63F59" w:rsidRDefault="007B1770" w:rsidP="0065201A">
      <w:pPr>
        <w:pStyle w:val="CERLEVEL4"/>
        <w:numPr>
          <w:ilvl w:val="3"/>
          <w:numId w:val="11"/>
        </w:numPr>
        <w:spacing w:after="0" w:line="276" w:lineRule="auto"/>
        <w:ind w:left="900" w:hanging="902"/>
      </w:pPr>
      <w:r w:rsidRPr="00B63F59">
        <w:rPr>
          <w:rFonts w:cs="Arial"/>
        </w:rPr>
        <w:t xml:space="preserve">Communication between </w:t>
      </w:r>
      <w:r w:rsidRPr="00B63F59">
        <w:t>Exchange Members</w:t>
      </w:r>
      <w:r w:rsidRPr="00B63F59">
        <w:rPr>
          <w:rFonts w:cs="Arial"/>
        </w:rPr>
        <w:t xml:space="preserve"> and </w:t>
      </w:r>
      <w:r w:rsidRPr="00B63F59">
        <w:t>ALPEX</w:t>
      </w:r>
      <w:r w:rsidRPr="00B63F59">
        <w:rPr>
          <w:rFonts w:cs="Arial"/>
        </w:rPr>
        <w:t xml:space="preserve"> may include personal data relating to individuals to the extent such information is comprised within any relevant communication or is otherwise necessary.</w:t>
      </w:r>
    </w:p>
    <w:p w14:paraId="2ED66126" w14:textId="77777777" w:rsidR="007B1770" w:rsidRPr="00B63F59" w:rsidRDefault="007B1770" w:rsidP="0065201A">
      <w:pPr>
        <w:pStyle w:val="CERLEVEL4"/>
        <w:numPr>
          <w:ilvl w:val="3"/>
          <w:numId w:val="11"/>
        </w:numPr>
        <w:spacing w:after="0" w:line="276" w:lineRule="auto"/>
        <w:ind w:left="900" w:hanging="900"/>
      </w:pPr>
      <w:r w:rsidRPr="00B63F59">
        <w:t xml:space="preserve">Any information received in accordance with this Chapter shall only be used for the purpose of surveillance of the ALPEX Rules and the Procedures and Applicable Law, including the investigation of suspected violations. </w:t>
      </w:r>
    </w:p>
    <w:p w14:paraId="7159C5F2" w14:textId="77777777" w:rsidR="007B1770" w:rsidRPr="00B63F59" w:rsidRDefault="007B1770" w:rsidP="0065201A">
      <w:pPr>
        <w:pStyle w:val="CERLEVEL4"/>
        <w:numPr>
          <w:ilvl w:val="3"/>
          <w:numId w:val="11"/>
        </w:numPr>
        <w:spacing w:after="0" w:line="276" w:lineRule="auto"/>
        <w:ind w:left="900" w:hanging="900"/>
        <w:rPr>
          <w:rFonts w:cs="Arial"/>
        </w:rPr>
      </w:pPr>
      <w:bookmarkStart w:id="357" w:name="_Ref99362715"/>
      <w:r w:rsidRPr="00B63F59">
        <w:rPr>
          <w:rFonts w:cs="Arial"/>
        </w:rPr>
        <w:t xml:space="preserve"> </w:t>
      </w:r>
      <w:bookmarkStart w:id="358" w:name="_Ref103427012"/>
      <w:r w:rsidRPr="00B63F59">
        <w:rPr>
          <w:rFonts w:cs="Arial"/>
        </w:rPr>
        <w:t>ALPEX shall have all necessary powers to perform its duties, including the power:</w:t>
      </w:r>
      <w:bookmarkEnd w:id="357"/>
      <w:bookmarkEnd w:id="358"/>
    </w:p>
    <w:p w14:paraId="1C0BB846" w14:textId="5187731D"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where there is a reasonable suspicion that there has been an infringement of section </w:t>
      </w:r>
      <w:r w:rsidRPr="00B63F59">
        <w:rPr>
          <w:rFonts w:cs="Arial"/>
        </w:rPr>
        <w:fldChar w:fldCharType="begin"/>
      </w:r>
      <w:r w:rsidRPr="00B63F59">
        <w:rPr>
          <w:rFonts w:cs="Arial"/>
        </w:rPr>
        <w:instrText xml:space="preserve"> REF _Ref99362693 \r \h  \* MERGEFORMAT </w:instrText>
      </w:r>
      <w:r w:rsidRPr="00B63F59">
        <w:rPr>
          <w:rFonts w:cs="Arial"/>
        </w:rPr>
      </w:r>
      <w:r w:rsidRPr="00B63F59">
        <w:rPr>
          <w:rFonts w:cs="Arial"/>
        </w:rPr>
        <w:fldChar w:fldCharType="separate"/>
      </w:r>
      <w:r w:rsidR="002F2A3E" w:rsidRPr="00B63F59">
        <w:rPr>
          <w:rFonts w:cs="Arial"/>
        </w:rPr>
        <w:t>D.1.2</w:t>
      </w:r>
      <w:r w:rsidRPr="00B63F59">
        <w:rPr>
          <w:rFonts w:cs="Arial"/>
        </w:rPr>
        <w:fldChar w:fldCharType="end"/>
      </w:r>
      <w:r w:rsidRPr="00B63F59">
        <w:rPr>
          <w:rFonts w:cs="Arial"/>
        </w:rPr>
        <w:t>, to conduct investigations;</w:t>
      </w:r>
    </w:p>
    <w:p w14:paraId="08A90384" w14:textId="77777777" w:rsidR="007B1770" w:rsidRPr="00B63F59" w:rsidRDefault="007B1770" w:rsidP="0065201A">
      <w:pPr>
        <w:pStyle w:val="CERLEVEL5"/>
        <w:numPr>
          <w:ilvl w:val="4"/>
          <w:numId w:val="11"/>
        </w:numPr>
        <w:spacing w:after="0" w:line="276" w:lineRule="auto"/>
        <w:ind w:left="1440" w:hanging="540"/>
        <w:rPr>
          <w:rFonts w:cs="Arial"/>
        </w:rPr>
      </w:pPr>
      <w:bookmarkStart w:id="359" w:name="_Ref484092963"/>
      <w:r w:rsidRPr="00B63F59">
        <w:rPr>
          <w:rFonts w:cs="Arial"/>
        </w:rPr>
        <w:t>by notice in writing, to require any Exchange Member (whether or not that Exchange Member is itself suspected of an infringement) to provide specified information or information of a specified description, or to produce specified documents or documents (in whatever format) of a specified description, which appear to the ALPEX to relate to any matter relevant to the investigation, including to provide details of the economic beneficiary of any Order, Transaction or Contract.</w:t>
      </w:r>
      <w:bookmarkEnd w:id="359"/>
    </w:p>
    <w:p w14:paraId="56F88743" w14:textId="06977EC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the ALPEX gives a notice to an Exchange Member under paragraph </w:t>
      </w:r>
      <w:r w:rsidRPr="00B63F59">
        <w:rPr>
          <w:rFonts w:cs="Arial"/>
        </w:rPr>
        <w:fldChar w:fldCharType="begin"/>
      </w:r>
      <w:r w:rsidRPr="00B63F59">
        <w:rPr>
          <w:rFonts w:cs="Arial"/>
        </w:rPr>
        <w:instrText xml:space="preserve"> REF _Ref484092963 \r \h  \* MERGEFORMAT </w:instrText>
      </w:r>
      <w:r w:rsidRPr="00B63F59">
        <w:rPr>
          <w:rFonts w:cs="Arial"/>
        </w:rPr>
      </w:r>
      <w:r w:rsidRPr="00B63F59">
        <w:rPr>
          <w:rFonts w:cs="Arial"/>
        </w:rPr>
        <w:fldChar w:fldCharType="separate"/>
      </w:r>
      <w:r w:rsidR="005F1E9D" w:rsidRPr="00B63F59">
        <w:rPr>
          <w:rFonts w:cs="Arial"/>
        </w:rPr>
        <w:t>D.3.1.5(b)</w:t>
      </w:r>
      <w:r w:rsidRPr="00B63F59">
        <w:rPr>
          <w:rFonts w:cs="Arial"/>
        </w:rPr>
        <w:fldChar w:fldCharType="end"/>
      </w:r>
      <w:r w:rsidRPr="00B63F59">
        <w:rPr>
          <w:rFonts w:cs="Arial"/>
        </w:rPr>
        <w:t>, then the Exchange Member shall comply with the notice.</w:t>
      </w:r>
    </w:p>
    <w:p w14:paraId="176A0AE8" w14:textId="434C2C42"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whether or not it has exercised its powers of investigation in accordance with paragraph </w:t>
      </w:r>
      <w:r w:rsidRPr="00B63F59">
        <w:rPr>
          <w:rFonts w:cs="Arial"/>
        </w:rPr>
        <w:fldChar w:fldCharType="begin"/>
      </w:r>
      <w:r w:rsidRPr="00B63F59">
        <w:rPr>
          <w:rFonts w:cs="Arial"/>
        </w:rPr>
        <w:instrText xml:space="preserve"> REF _Ref103427012 \r \h  \* MERGEFORMAT </w:instrText>
      </w:r>
      <w:r w:rsidRPr="00B63F59">
        <w:rPr>
          <w:rFonts w:cs="Arial"/>
        </w:rPr>
      </w:r>
      <w:r w:rsidRPr="00B63F59">
        <w:rPr>
          <w:rFonts w:cs="Arial"/>
        </w:rPr>
        <w:fldChar w:fldCharType="separate"/>
      </w:r>
      <w:r w:rsidR="005F1E9D" w:rsidRPr="00B63F59">
        <w:rPr>
          <w:rFonts w:cs="Arial"/>
        </w:rPr>
        <w:t>D.3.1.5</w:t>
      </w:r>
      <w:r w:rsidRPr="00B63F59">
        <w:rPr>
          <w:rFonts w:cs="Arial"/>
        </w:rPr>
        <w:fldChar w:fldCharType="end"/>
      </w:r>
      <w:r w:rsidRPr="00B63F59">
        <w:rPr>
          <w:rFonts w:cs="Arial"/>
        </w:rPr>
        <w:t xml:space="preserve">, if ALPEX suspects a breach by an Exchange Member of a </w:t>
      </w:r>
      <w:r w:rsidRPr="00B63F59">
        <w:rPr>
          <w:rFonts w:cs="Arial"/>
        </w:rPr>
        <w:lastRenderedPageBreak/>
        <w:t>conduct provision set out in this Chapter D, ALPEX shall notify the relevant Regulatory Authority of its suspicions, and may make recommendations to the Regulatory Authority in order to protect the interests of the Exchange and its Exchange Members.</w:t>
      </w:r>
    </w:p>
    <w:p w14:paraId="5A311988" w14:textId="19BA4396" w:rsidR="007B1770" w:rsidRPr="00B63F59" w:rsidRDefault="00F30EE6" w:rsidP="0065201A">
      <w:pPr>
        <w:pStyle w:val="CERLEVEL3"/>
        <w:numPr>
          <w:ilvl w:val="2"/>
          <w:numId w:val="11"/>
        </w:numPr>
        <w:spacing w:after="0" w:line="276" w:lineRule="auto"/>
        <w:ind w:left="900" w:hanging="900"/>
        <w:rPr>
          <w:rFonts w:cs="Arial"/>
        </w:rPr>
      </w:pPr>
      <w:bookmarkStart w:id="360" w:name="_Toc112612808"/>
      <w:r w:rsidRPr="00B63F59">
        <w:rPr>
          <w:rFonts w:cs="Arial"/>
        </w:rPr>
        <w:t>Non-Compliance</w:t>
      </w:r>
      <w:bookmarkEnd w:id="360"/>
    </w:p>
    <w:p w14:paraId="28AD598A" w14:textId="4D6A461A" w:rsidR="007B1770" w:rsidRPr="00B63F59" w:rsidRDefault="007B1770" w:rsidP="0065201A">
      <w:pPr>
        <w:pStyle w:val="CERLEVEL4"/>
        <w:numPr>
          <w:ilvl w:val="3"/>
          <w:numId w:val="11"/>
        </w:numPr>
        <w:spacing w:after="0" w:line="276" w:lineRule="auto"/>
        <w:ind w:left="900" w:hanging="900"/>
      </w:pPr>
      <w:r w:rsidRPr="00B63F59">
        <w:t xml:space="preserve">A Non-Compliance Event exists if a </w:t>
      </w:r>
      <w:r w:rsidR="00FF06EE" w:rsidRPr="00B63F59">
        <w:t xml:space="preserve">Exchange </w:t>
      </w:r>
      <w:r w:rsidRPr="00B63F59">
        <w:t>Member in the reasonable opinion of ALPEX:</w:t>
      </w:r>
    </w:p>
    <w:p w14:paraId="1D50C286" w14:textId="77777777" w:rsidR="007B1770" w:rsidRPr="00B63F59" w:rsidRDefault="007B1770" w:rsidP="0065201A">
      <w:pPr>
        <w:pStyle w:val="CERLEVEL5"/>
        <w:numPr>
          <w:ilvl w:val="4"/>
          <w:numId w:val="11"/>
        </w:numPr>
        <w:spacing w:after="0" w:line="276" w:lineRule="auto"/>
        <w:ind w:left="1440" w:hanging="540"/>
      </w:pPr>
      <w:r w:rsidRPr="00B63F59">
        <w:t xml:space="preserve">does not fulfil its obligation(s) under any of the documents and/or agreement that are part of the </w:t>
      </w:r>
      <w:r w:rsidRPr="00B63F59">
        <w:rPr>
          <w:rFonts w:cs="Arial"/>
        </w:rPr>
        <w:t>ALPEX Rules and the Procedures</w:t>
      </w:r>
      <w:r w:rsidRPr="00B63F59">
        <w:t xml:space="preserve"> or otherwise is in breach of the ALPEX Rules and related documents; or </w:t>
      </w:r>
    </w:p>
    <w:p w14:paraId="3E435BC8" w14:textId="77777777" w:rsidR="007B1770" w:rsidRPr="00B63F59" w:rsidRDefault="007B1770" w:rsidP="0065201A">
      <w:pPr>
        <w:pStyle w:val="CERLEVEL5"/>
        <w:numPr>
          <w:ilvl w:val="4"/>
          <w:numId w:val="11"/>
        </w:numPr>
        <w:spacing w:after="0" w:line="276" w:lineRule="auto"/>
        <w:ind w:left="1440" w:hanging="540"/>
      </w:pPr>
      <w:r w:rsidRPr="00B63F59">
        <w:t xml:space="preserve">is in breach of Applicable Law and such breach affects or will affect the </w:t>
      </w:r>
      <w:r w:rsidRPr="00B63F59">
        <w:rPr>
          <w:rFonts w:cs="Arial"/>
        </w:rPr>
        <w:t>Exchange Member</w:t>
      </w:r>
      <w:r w:rsidRPr="00B63F59">
        <w:t xml:space="preserve">’s ability to comply with the ALPEX Rules and related documents. </w:t>
      </w:r>
    </w:p>
    <w:p w14:paraId="3924DDF9" w14:textId="77777777" w:rsidR="007B1770" w:rsidRPr="00B63F59" w:rsidRDefault="007B1770" w:rsidP="0065201A">
      <w:pPr>
        <w:pStyle w:val="CERLEVEL4"/>
        <w:numPr>
          <w:ilvl w:val="3"/>
          <w:numId w:val="11"/>
        </w:numPr>
        <w:spacing w:after="0" w:line="276" w:lineRule="auto"/>
        <w:ind w:left="900" w:hanging="900"/>
      </w:pPr>
      <w:bookmarkStart w:id="361" w:name="_Ref112403123"/>
      <w:r w:rsidRPr="00B63F59">
        <w:t>A Material Non-Compliance Event shall occur if in the reasonable opinion of ALPEX:</w:t>
      </w:r>
      <w:bookmarkEnd w:id="361"/>
      <w:r w:rsidRPr="00B63F59">
        <w:t xml:space="preserve"> </w:t>
      </w:r>
    </w:p>
    <w:p w14:paraId="56647CE3" w14:textId="428A3D22" w:rsidR="007B1770" w:rsidRPr="00B63F59" w:rsidRDefault="007B1770" w:rsidP="0065201A">
      <w:pPr>
        <w:pStyle w:val="CERLEVEL5"/>
        <w:numPr>
          <w:ilvl w:val="4"/>
          <w:numId w:val="11"/>
        </w:numPr>
        <w:spacing w:after="0" w:line="276" w:lineRule="auto"/>
        <w:ind w:left="1440" w:hanging="540"/>
      </w:pPr>
      <w:r w:rsidRPr="00B63F59">
        <w:t xml:space="preserve">the </w:t>
      </w:r>
      <w:r w:rsidRPr="00B63F59">
        <w:rPr>
          <w:rFonts w:cs="Arial"/>
        </w:rPr>
        <w:t>Exchange Member</w:t>
      </w:r>
      <w:r w:rsidRPr="00B63F59">
        <w:t xml:space="preserve"> is not in compliance with the requirements upon section </w:t>
      </w:r>
      <w:r w:rsidR="002E33B1" w:rsidRPr="00B63F59">
        <w:fldChar w:fldCharType="begin"/>
      </w:r>
      <w:r w:rsidR="002E33B1" w:rsidRPr="00B63F59">
        <w:instrText xml:space="preserve"> REF _Ref110343904 \r \h </w:instrText>
      </w:r>
      <w:r w:rsidR="00EE2667" w:rsidRPr="00B63F59">
        <w:instrText xml:space="preserve"> \* MERGEFORMAT </w:instrText>
      </w:r>
      <w:r w:rsidR="002E33B1" w:rsidRPr="00B63F59">
        <w:fldChar w:fldCharType="separate"/>
      </w:r>
      <w:r w:rsidR="002E33B1" w:rsidRPr="00B63F59">
        <w:t>F.4</w:t>
      </w:r>
      <w:r w:rsidR="002E33B1" w:rsidRPr="00B63F59">
        <w:fldChar w:fldCharType="end"/>
      </w:r>
      <w:r w:rsidRPr="00B63F59">
        <w:t xml:space="preserve">; or </w:t>
      </w:r>
    </w:p>
    <w:p w14:paraId="6817EBBA" w14:textId="621FAA72" w:rsidR="007B1770" w:rsidRPr="00B63F59" w:rsidRDefault="007B1770" w:rsidP="0065201A">
      <w:pPr>
        <w:pStyle w:val="CERLEVEL5"/>
        <w:numPr>
          <w:ilvl w:val="4"/>
          <w:numId w:val="11"/>
        </w:numPr>
        <w:spacing w:after="0" w:line="276" w:lineRule="auto"/>
        <w:ind w:left="1440" w:hanging="540"/>
      </w:pPr>
      <w:r w:rsidRPr="00B63F59">
        <w:t xml:space="preserve">the </w:t>
      </w:r>
      <w:r w:rsidRPr="00B63F59">
        <w:rPr>
          <w:rFonts w:cs="Arial"/>
        </w:rPr>
        <w:t>Exchange Member</w:t>
      </w:r>
      <w:r w:rsidRPr="00B63F59">
        <w:t xml:space="preserve"> is in breach of the Representations contained in </w:t>
      </w:r>
      <w:r w:rsidR="002E33B1" w:rsidRPr="00B63F59">
        <w:fldChar w:fldCharType="begin"/>
      </w:r>
      <w:r w:rsidR="002E33B1" w:rsidRPr="00B63F59">
        <w:instrText xml:space="preserve"> REF _Ref103682580 \r \h </w:instrText>
      </w:r>
      <w:r w:rsidR="00EE2667" w:rsidRPr="00B63F59">
        <w:instrText xml:space="preserve"> \* MERGEFORMAT </w:instrText>
      </w:r>
      <w:r w:rsidR="002E33B1" w:rsidRPr="00B63F59">
        <w:fldChar w:fldCharType="separate"/>
      </w:r>
      <w:r w:rsidR="00D609C7" w:rsidRPr="00B63F59">
        <w:t>F.4.5.1(a)</w:t>
      </w:r>
      <w:r w:rsidR="002E33B1" w:rsidRPr="00B63F59">
        <w:fldChar w:fldCharType="end"/>
      </w:r>
      <w:r w:rsidR="00B60DFA" w:rsidRPr="00B63F59">
        <w:t xml:space="preserve"> </w:t>
      </w:r>
      <w:r w:rsidRPr="00B63F59">
        <w:t xml:space="preserve">through </w:t>
      </w:r>
      <w:r w:rsidR="002E33B1" w:rsidRPr="00B63F59">
        <w:fldChar w:fldCharType="begin"/>
      </w:r>
      <w:r w:rsidR="002E33B1" w:rsidRPr="00B63F59">
        <w:instrText xml:space="preserve"> REF _Ref103682610 \r \h </w:instrText>
      </w:r>
      <w:r w:rsidR="00EE2667" w:rsidRPr="00B63F59">
        <w:instrText xml:space="preserve"> \* MERGEFORMAT </w:instrText>
      </w:r>
      <w:r w:rsidR="002E33B1" w:rsidRPr="00B63F59">
        <w:fldChar w:fldCharType="separate"/>
      </w:r>
      <w:r w:rsidR="00D609C7" w:rsidRPr="00B63F59">
        <w:t>F.4.5.1(g)</w:t>
      </w:r>
      <w:r w:rsidR="002E33B1" w:rsidRPr="00B63F59">
        <w:fldChar w:fldCharType="end"/>
      </w:r>
      <w:r w:rsidRPr="00B63F59">
        <w:t xml:space="preserve"> (inclusive) of these ALPEX Rules, provided that the Representation in the opinion of ALPEX is incorrect or misleading in a material respect and has not been remedied within Dispute Process Timetable after ALPEX sent a written notice of such Non-Compliance Event to the </w:t>
      </w:r>
      <w:r w:rsidRPr="00B63F59">
        <w:rPr>
          <w:rFonts w:cs="Arial"/>
        </w:rPr>
        <w:t>Exchange Member</w:t>
      </w:r>
      <w:r w:rsidRPr="00B63F59">
        <w:t xml:space="preserve">; or  </w:t>
      </w:r>
    </w:p>
    <w:p w14:paraId="78BB218C" w14:textId="77777777" w:rsidR="007B1770" w:rsidRPr="00B63F59" w:rsidRDefault="007B1770" w:rsidP="0065201A">
      <w:pPr>
        <w:pStyle w:val="CERLEVEL5"/>
        <w:numPr>
          <w:ilvl w:val="4"/>
          <w:numId w:val="11"/>
        </w:numPr>
        <w:spacing w:after="0" w:line="276" w:lineRule="auto"/>
        <w:ind w:left="1440" w:hanging="540"/>
      </w:pPr>
      <w:r w:rsidRPr="00B63F59">
        <w:t xml:space="preserve">the misrepresentation clearly indicates that the </w:t>
      </w:r>
      <w:r w:rsidRPr="00B63F59">
        <w:rPr>
          <w:rFonts w:cs="Arial"/>
        </w:rPr>
        <w:t>Exchange Member</w:t>
      </w:r>
      <w:r w:rsidRPr="00B63F59">
        <w:t xml:space="preserve"> is unfit for further Trading; or </w:t>
      </w:r>
    </w:p>
    <w:p w14:paraId="3E02F60A" w14:textId="77777777" w:rsidR="007B1770" w:rsidRPr="00B63F59" w:rsidRDefault="007B1770" w:rsidP="0065201A">
      <w:pPr>
        <w:pStyle w:val="CERLEVEL5"/>
        <w:numPr>
          <w:ilvl w:val="4"/>
          <w:numId w:val="11"/>
        </w:numPr>
        <w:spacing w:after="0" w:line="276" w:lineRule="auto"/>
        <w:ind w:left="1440" w:hanging="540"/>
      </w:pPr>
      <w:r w:rsidRPr="00B63F59">
        <w:t xml:space="preserve">a Non-Compliance Event occurs which may adversely affect Trading in accordance with these ALPEX Rules and related documents and Applicable Law and such Non-Compliance Event is not remedied within Dispute Process Timetable after ALPEX sent a written notice of such Non-Compliance Event to the </w:t>
      </w:r>
      <w:r w:rsidRPr="00B63F59">
        <w:rPr>
          <w:rFonts w:cs="Arial"/>
        </w:rPr>
        <w:t>Exchange Member</w:t>
      </w:r>
      <w:r w:rsidRPr="00B63F59">
        <w:t xml:space="preserve">; or  </w:t>
      </w:r>
    </w:p>
    <w:p w14:paraId="12A5B2FB" w14:textId="77777777" w:rsidR="007B1770" w:rsidRPr="00B63F59" w:rsidRDefault="007B1770" w:rsidP="0065201A">
      <w:pPr>
        <w:pStyle w:val="CERLEVEL5"/>
        <w:numPr>
          <w:ilvl w:val="4"/>
          <w:numId w:val="11"/>
        </w:numPr>
        <w:spacing w:after="0" w:line="276" w:lineRule="auto"/>
        <w:ind w:left="1440" w:hanging="540"/>
      </w:pPr>
      <w:r w:rsidRPr="00B63F59">
        <w:t xml:space="preserve">the Non-Compliance Event is caused by the negligence, wilful default or fraud of the </w:t>
      </w:r>
      <w:r w:rsidRPr="00B63F59">
        <w:rPr>
          <w:rFonts w:cs="Arial"/>
        </w:rPr>
        <w:t>Exchange Member</w:t>
      </w:r>
      <w:r w:rsidRPr="00B63F59">
        <w:t xml:space="preserve">, and such Non-Compliance Event is not remedied within Dispute Process Timetable after ALPEX sent a written notice of such Non-Compliance Event to the </w:t>
      </w:r>
      <w:r w:rsidRPr="00B63F59">
        <w:rPr>
          <w:rFonts w:cs="Arial"/>
        </w:rPr>
        <w:t>Exchange Member</w:t>
      </w:r>
      <w:r w:rsidRPr="00B63F59">
        <w:t xml:space="preserve">; or </w:t>
      </w:r>
    </w:p>
    <w:p w14:paraId="79CFF663" w14:textId="77777777" w:rsidR="007B1770" w:rsidRPr="00B63F59" w:rsidRDefault="007B1770" w:rsidP="0065201A">
      <w:pPr>
        <w:pStyle w:val="CERLEVEL5"/>
        <w:numPr>
          <w:ilvl w:val="4"/>
          <w:numId w:val="11"/>
        </w:numPr>
        <w:spacing w:after="0" w:line="276" w:lineRule="auto"/>
        <w:ind w:left="1440" w:hanging="540"/>
      </w:pPr>
      <w:r w:rsidRPr="00B63F59">
        <w:rPr>
          <w:rFonts w:cs="Arial"/>
        </w:rPr>
        <w:t>Exchange Member</w:t>
      </w:r>
      <w:r w:rsidRPr="00B63F59">
        <w:t xml:space="preserve"> does not pay to ALPEX any of its due payment obligations arising under the ALPEX Rules and Procedures immediately upon or prior to such payment obligation becoming due; or </w:t>
      </w:r>
    </w:p>
    <w:p w14:paraId="3A2C1E70" w14:textId="77777777" w:rsidR="007B1770" w:rsidRPr="00B63F59" w:rsidRDefault="007B1770" w:rsidP="0065201A">
      <w:pPr>
        <w:pStyle w:val="CERLEVEL5"/>
        <w:numPr>
          <w:ilvl w:val="4"/>
          <w:numId w:val="11"/>
        </w:numPr>
        <w:spacing w:after="0" w:line="276" w:lineRule="auto"/>
        <w:ind w:left="1440" w:hanging="540"/>
      </w:pPr>
      <w:r w:rsidRPr="00B63F59">
        <w:t xml:space="preserve">a Non-Compliance Event (other than as set-out in points a. to e. of this paragraph D.3.2.2.) is not remedied within Dispute Process Timetable after ALPEX sent a written notice of such Non-Compliance Event to the </w:t>
      </w:r>
      <w:r w:rsidRPr="00B63F59">
        <w:rPr>
          <w:rFonts w:cs="Arial"/>
        </w:rPr>
        <w:t>Exchange Member</w:t>
      </w:r>
      <w:r w:rsidRPr="00B63F59">
        <w:t>.</w:t>
      </w:r>
    </w:p>
    <w:p w14:paraId="49988CDF" w14:textId="3EBF95DB" w:rsidR="007B1770" w:rsidRPr="00B63F59" w:rsidRDefault="00F30EE6" w:rsidP="0065201A">
      <w:pPr>
        <w:pStyle w:val="CERLEVEL3"/>
        <w:numPr>
          <w:ilvl w:val="2"/>
          <w:numId w:val="11"/>
        </w:numPr>
        <w:spacing w:after="0" w:line="276" w:lineRule="auto"/>
        <w:ind w:left="900" w:hanging="900"/>
        <w:rPr>
          <w:rFonts w:cs="Arial"/>
        </w:rPr>
      </w:pPr>
      <w:bookmarkStart w:id="362" w:name="_Toc112612809"/>
      <w:r w:rsidRPr="00B63F59">
        <w:rPr>
          <w:rFonts w:cs="Arial"/>
        </w:rPr>
        <w:lastRenderedPageBreak/>
        <w:t>Information sharing with Relevant Authorities</w:t>
      </w:r>
      <w:bookmarkEnd w:id="362"/>
      <w:r w:rsidRPr="00B63F59">
        <w:rPr>
          <w:rFonts w:cs="Arial"/>
        </w:rPr>
        <w:t xml:space="preserve"> </w:t>
      </w:r>
    </w:p>
    <w:p w14:paraId="7C612D36" w14:textId="2B23382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acknowledge that in performing their functions under this Chapter D, ALPEX will cooperate with the following entities (“</w:t>
      </w:r>
      <w:r w:rsidRPr="00B63F59">
        <w:rPr>
          <w:rFonts w:cs="Arial"/>
          <w:b/>
        </w:rPr>
        <w:t>Relevant Authorit</w:t>
      </w:r>
      <w:r w:rsidR="0011331B" w:rsidRPr="00B63F59">
        <w:rPr>
          <w:rFonts w:cs="Arial"/>
          <w:b/>
        </w:rPr>
        <w:t>y</w:t>
      </w:r>
      <w:r w:rsidRPr="00B63F59">
        <w:rPr>
          <w:rFonts w:cs="Arial"/>
        </w:rPr>
        <w:t>”):</w:t>
      </w:r>
    </w:p>
    <w:p w14:paraId="37106787" w14:textId="69D1E108"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Regulatory Authorit</w:t>
      </w:r>
      <w:r w:rsidR="0011331B" w:rsidRPr="00B63F59">
        <w:rPr>
          <w:rFonts w:cs="Arial"/>
          <w:lang w:val="en-US"/>
        </w:rPr>
        <w:t>y</w:t>
      </w:r>
      <w:r w:rsidRPr="00B63F59">
        <w:rPr>
          <w:rFonts w:cs="Arial"/>
          <w:lang w:val="en-US"/>
        </w:rPr>
        <w:t>;</w:t>
      </w:r>
    </w:p>
    <w:p w14:paraId="0B608A13" w14:textId="70762D94"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national </w:t>
      </w:r>
      <w:r w:rsidR="0011331B" w:rsidRPr="00B63F59">
        <w:rPr>
          <w:rFonts w:cs="Arial"/>
          <w:lang w:val="en-US"/>
        </w:rPr>
        <w:t>C</w:t>
      </w:r>
      <w:r w:rsidRPr="00B63F59">
        <w:rPr>
          <w:rFonts w:cs="Arial"/>
          <w:lang w:val="en-US"/>
        </w:rPr>
        <w:t>ourt; and</w:t>
      </w:r>
    </w:p>
    <w:p w14:paraId="119DC130" w14:textId="08CB88A3" w:rsidR="007B1770" w:rsidRPr="00B63F59" w:rsidRDefault="007B1770" w:rsidP="0065201A">
      <w:pPr>
        <w:pStyle w:val="CERLevel50"/>
        <w:numPr>
          <w:ilvl w:val="4"/>
          <w:numId w:val="11"/>
        </w:numPr>
        <w:spacing w:after="0" w:line="276" w:lineRule="auto"/>
        <w:ind w:left="1440" w:hanging="540"/>
        <w:rPr>
          <w:rFonts w:cs="Arial"/>
          <w:lang w:val="en-US"/>
        </w:rPr>
      </w:pPr>
      <w:bookmarkStart w:id="363" w:name="_Ref475634151"/>
      <w:r w:rsidRPr="00B63F59">
        <w:rPr>
          <w:rFonts w:cs="Arial"/>
          <w:lang w:val="en-US"/>
        </w:rPr>
        <w:t>any equivalent body undertaking market surveillance pursuant to applicable rules and regulations.</w:t>
      </w:r>
      <w:bookmarkEnd w:id="363"/>
    </w:p>
    <w:p w14:paraId="6C091072" w14:textId="71DAFA09" w:rsidR="007B1770" w:rsidRPr="00B63F59" w:rsidRDefault="00F30EE6" w:rsidP="0065201A">
      <w:pPr>
        <w:pStyle w:val="CERLEVEL3"/>
        <w:numPr>
          <w:ilvl w:val="2"/>
          <w:numId w:val="11"/>
        </w:numPr>
        <w:tabs>
          <w:tab w:val="left" w:pos="900"/>
        </w:tabs>
        <w:spacing w:after="0" w:line="276" w:lineRule="auto"/>
        <w:ind w:left="900" w:hanging="900"/>
        <w:rPr>
          <w:rFonts w:cs="Arial"/>
        </w:rPr>
      </w:pPr>
      <w:bookmarkStart w:id="364" w:name="_Toc472372095"/>
      <w:bookmarkStart w:id="365" w:name="_Toc112612810"/>
      <w:r w:rsidRPr="00B63F59">
        <w:rPr>
          <w:rFonts w:cs="Arial"/>
        </w:rPr>
        <w:t>Exchange Member obligations</w:t>
      </w:r>
      <w:bookmarkEnd w:id="365"/>
    </w:p>
    <w:p w14:paraId="32C8E697" w14:textId="77777777" w:rsidR="007B1770" w:rsidRPr="00B63F59" w:rsidRDefault="007B1770" w:rsidP="0065201A">
      <w:pPr>
        <w:pStyle w:val="CERLEVEL4"/>
        <w:numPr>
          <w:ilvl w:val="3"/>
          <w:numId w:val="11"/>
        </w:numPr>
        <w:spacing w:after="0" w:line="276" w:lineRule="auto"/>
        <w:ind w:left="900" w:hanging="902"/>
        <w:rPr>
          <w:rFonts w:cs="Arial"/>
        </w:rPr>
      </w:pPr>
      <w:bookmarkStart w:id="366" w:name="_Ref475634207"/>
      <w:bookmarkEnd w:id="364"/>
      <w:r w:rsidRPr="00B63F59">
        <w:rPr>
          <w:rFonts w:cs="Arial"/>
        </w:rPr>
        <w:t>Exchange Members shall comply promptly with all instructions of a Relevant Authority or of ALPEX in relation to Market Conduct, monitoring and surveillance under this Chapter D.</w:t>
      </w:r>
      <w:bookmarkEnd w:id="366"/>
    </w:p>
    <w:p w14:paraId="31BBAF1D" w14:textId="713792D4" w:rsidR="000E64E9" w:rsidRPr="00B63F59" w:rsidRDefault="007B1770" w:rsidP="0065201A">
      <w:pPr>
        <w:pStyle w:val="CERLEVEL4"/>
        <w:numPr>
          <w:ilvl w:val="3"/>
          <w:numId w:val="11"/>
        </w:numPr>
        <w:spacing w:after="0" w:line="276" w:lineRule="auto"/>
        <w:ind w:left="900" w:hanging="902"/>
      </w:pPr>
      <w:r w:rsidRPr="00B63F59">
        <w:rPr>
          <w:rFonts w:cs="Arial"/>
        </w:rPr>
        <w:t>Exchange Members irrevocably consent to ALPEX notifying the Regulatory Authorit</w:t>
      </w:r>
      <w:r w:rsidR="00087776" w:rsidRPr="00B63F59">
        <w:rPr>
          <w:rFonts w:cs="Arial"/>
        </w:rPr>
        <w:t>y</w:t>
      </w:r>
      <w:r w:rsidRPr="00B63F59">
        <w:rPr>
          <w:rFonts w:cs="Arial"/>
        </w:rPr>
        <w:t>s where it suspects that an</w:t>
      </w:r>
      <w:r w:rsidRPr="00B63F59">
        <w:rPr>
          <w:rFonts w:cs="Arial"/>
          <w:color w:val="0000FF"/>
        </w:rPr>
        <w:t xml:space="preserve"> </w:t>
      </w:r>
      <w:r w:rsidRPr="00B63F59">
        <w:rPr>
          <w:rFonts w:cs="Arial"/>
        </w:rPr>
        <w:t>Order, Transaction or Contract might breach of REMIT Rules.</w:t>
      </w:r>
    </w:p>
    <w:p w14:paraId="078BDC83" w14:textId="419F04E0" w:rsidR="007B1770" w:rsidRPr="00B63F59" w:rsidRDefault="006D3EB9" w:rsidP="0065201A">
      <w:pPr>
        <w:pStyle w:val="CERLEVEL2"/>
        <w:numPr>
          <w:ilvl w:val="1"/>
          <w:numId w:val="11"/>
        </w:numPr>
        <w:spacing w:after="0" w:line="276" w:lineRule="auto"/>
        <w:ind w:left="900" w:hanging="900"/>
        <w:rPr>
          <w:rFonts w:cs="Arial"/>
          <w:szCs w:val="24"/>
        </w:rPr>
      </w:pPr>
      <w:bookmarkStart w:id="367" w:name="_Toc112612811"/>
      <w:r w:rsidRPr="00B63F59">
        <w:rPr>
          <w:rFonts w:cs="Arial"/>
          <w:caps w:val="0"/>
          <w:szCs w:val="24"/>
        </w:rPr>
        <w:t>CONSEQUENCES OF BREACH OF CONDUCT PROVISIONS</w:t>
      </w:r>
      <w:bookmarkEnd w:id="367"/>
    </w:p>
    <w:p w14:paraId="1B973A53" w14:textId="7ED4B3A1" w:rsidR="007B1770" w:rsidRPr="00B63F59" w:rsidRDefault="00F30EE6" w:rsidP="0065201A">
      <w:pPr>
        <w:pStyle w:val="CERLEVEL3"/>
        <w:numPr>
          <w:ilvl w:val="2"/>
          <w:numId w:val="11"/>
        </w:numPr>
        <w:spacing w:after="0" w:line="276" w:lineRule="auto"/>
        <w:ind w:left="900" w:hanging="900"/>
        <w:rPr>
          <w:rFonts w:cs="Arial"/>
        </w:rPr>
      </w:pPr>
      <w:bookmarkStart w:id="368" w:name="_Toc112612812"/>
      <w:r w:rsidRPr="00B63F59">
        <w:rPr>
          <w:rFonts w:cs="Arial"/>
        </w:rPr>
        <w:t>Breaches dealt with under Chapter C</w:t>
      </w:r>
      <w:bookmarkEnd w:id="368"/>
    </w:p>
    <w:p w14:paraId="13A5467D" w14:textId="550505A7" w:rsidR="007B1770" w:rsidRPr="00B63F59" w:rsidRDefault="007B1770" w:rsidP="0065201A">
      <w:pPr>
        <w:pStyle w:val="CERLEVEL4"/>
        <w:numPr>
          <w:ilvl w:val="3"/>
          <w:numId w:val="11"/>
        </w:numPr>
        <w:tabs>
          <w:tab w:val="left" w:pos="900"/>
        </w:tabs>
        <w:spacing w:after="0" w:line="276" w:lineRule="auto"/>
        <w:ind w:left="900" w:hanging="900"/>
        <w:rPr>
          <w:rFonts w:cs="Arial"/>
        </w:rPr>
      </w:pPr>
      <w:r w:rsidRPr="00B63F59">
        <w:rPr>
          <w:rFonts w:cs="Arial"/>
        </w:rPr>
        <w:t xml:space="preserve">If an Exchange Member breaches this Chapter D, including by failing to comply with instructions under paragraph </w:t>
      </w:r>
      <w:bookmarkStart w:id="369" w:name="_Hlk108603848"/>
      <w:r w:rsidRPr="00B63F59">
        <w:rPr>
          <w:rFonts w:cs="Arial"/>
        </w:rPr>
        <w:fldChar w:fldCharType="begin"/>
      </w:r>
      <w:r w:rsidRPr="00B63F59">
        <w:rPr>
          <w:rFonts w:cs="Arial"/>
        </w:rPr>
        <w:instrText xml:space="preserve"> REF _Ref475634207 \r \h  \* MERGEFORMAT </w:instrText>
      </w:r>
      <w:r w:rsidRPr="00B63F59">
        <w:rPr>
          <w:rFonts w:cs="Arial"/>
        </w:rPr>
      </w:r>
      <w:r w:rsidRPr="00B63F59">
        <w:rPr>
          <w:rFonts w:cs="Arial"/>
        </w:rPr>
        <w:fldChar w:fldCharType="separate"/>
      </w:r>
      <w:r w:rsidR="007A01B4" w:rsidRPr="00B63F59">
        <w:rPr>
          <w:rFonts w:cs="Arial"/>
        </w:rPr>
        <w:t>D.3.4.1</w:t>
      </w:r>
      <w:r w:rsidRPr="00B63F59">
        <w:rPr>
          <w:rFonts w:cs="Arial"/>
        </w:rPr>
        <w:fldChar w:fldCharType="end"/>
      </w:r>
      <w:r w:rsidRPr="00B63F59">
        <w:rPr>
          <w:rFonts w:cs="Arial"/>
        </w:rPr>
        <w:t>,</w:t>
      </w:r>
      <w:bookmarkEnd w:id="369"/>
      <w:r w:rsidRPr="00B63F59">
        <w:rPr>
          <w:rFonts w:cs="Arial"/>
        </w:rPr>
        <w:t xml:space="preserve"> then the provisions of section </w:t>
      </w:r>
      <w:r w:rsidRPr="00B63F59">
        <w:rPr>
          <w:rFonts w:cs="Arial"/>
        </w:rPr>
        <w:fldChar w:fldCharType="begin"/>
      </w:r>
      <w:r w:rsidRPr="00B63F59">
        <w:rPr>
          <w:rFonts w:cs="Arial"/>
        </w:rPr>
        <w:instrText xml:space="preserve"> REF _Ref99362778 \r \h  \* MERGEFORMAT </w:instrText>
      </w:r>
      <w:r w:rsidRPr="00B63F59">
        <w:rPr>
          <w:rFonts w:cs="Arial"/>
        </w:rPr>
      </w:r>
      <w:r w:rsidRPr="00B63F59">
        <w:rPr>
          <w:rFonts w:cs="Arial"/>
        </w:rPr>
        <w:fldChar w:fldCharType="separate"/>
      </w:r>
      <w:r w:rsidR="00554D4D" w:rsidRPr="00B63F59">
        <w:rPr>
          <w:rFonts w:cs="Arial"/>
        </w:rPr>
        <w:t>C.2</w:t>
      </w:r>
      <w:r w:rsidRPr="00B63F59">
        <w:rPr>
          <w:rFonts w:cs="Arial"/>
        </w:rPr>
        <w:fldChar w:fldCharType="end"/>
      </w:r>
      <w:r w:rsidRPr="00B63F59">
        <w:rPr>
          <w:rFonts w:cs="Arial"/>
        </w:rPr>
        <w:t xml:space="preserve"> shall apply.</w:t>
      </w:r>
    </w:p>
    <w:p w14:paraId="468DF610" w14:textId="77777777" w:rsidR="007B1770" w:rsidRPr="00B63F59" w:rsidRDefault="007B1770" w:rsidP="0065201A">
      <w:pPr>
        <w:pStyle w:val="CERLEVEL5"/>
        <w:spacing w:after="0" w:line="276" w:lineRule="auto"/>
      </w:pPr>
    </w:p>
    <w:p w14:paraId="4F2596AF" w14:textId="10980D62" w:rsidR="007B1770" w:rsidRPr="00B63F59" w:rsidRDefault="001E05FF" w:rsidP="0065201A">
      <w:pPr>
        <w:pStyle w:val="CERLEVEL1"/>
        <w:pageBreakBefore/>
        <w:numPr>
          <w:ilvl w:val="0"/>
          <w:numId w:val="11"/>
        </w:numPr>
        <w:spacing w:after="0" w:line="276" w:lineRule="auto"/>
        <w:ind w:left="0" w:firstLine="0"/>
        <w:rPr>
          <w:rFonts w:cs="Arial"/>
          <w:szCs w:val="28"/>
        </w:rPr>
      </w:pPr>
      <w:bookmarkStart w:id="370" w:name="_Toc112612813"/>
      <w:r w:rsidRPr="00B63F59">
        <w:rPr>
          <w:rFonts w:cs="Arial"/>
          <w:caps w:val="0"/>
          <w:szCs w:val="28"/>
        </w:rPr>
        <w:lastRenderedPageBreak/>
        <w:t>CONTRACTS, PRODUCTS AND MARKET SEGMENTS</w:t>
      </w:r>
      <w:bookmarkEnd w:id="370"/>
    </w:p>
    <w:p w14:paraId="70128D5D" w14:textId="0B3E3591" w:rsidR="007B1770" w:rsidRPr="00B63F59" w:rsidRDefault="001E05FF" w:rsidP="0065201A">
      <w:pPr>
        <w:pStyle w:val="CERLEVEL2"/>
        <w:numPr>
          <w:ilvl w:val="1"/>
          <w:numId w:val="11"/>
        </w:numPr>
        <w:spacing w:after="0" w:line="276" w:lineRule="auto"/>
        <w:ind w:left="900" w:hanging="900"/>
        <w:rPr>
          <w:rFonts w:cs="Arial"/>
          <w:szCs w:val="24"/>
        </w:rPr>
      </w:pPr>
      <w:bookmarkStart w:id="371" w:name="_Toc112612814"/>
      <w:r w:rsidRPr="00B63F59">
        <w:rPr>
          <w:rFonts w:cs="Arial"/>
          <w:caps w:val="0"/>
          <w:szCs w:val="24"/>
        </w:rPr>
        <w:t>PURPOSE OF THIS CHAPTER</w:t>
      </w:r>
      <w:bookmarkEnd w:id="371"/>
    </w:p>
    <w:p w14:paraId="12C6282B" w14:textId="226C3B91" w:rsidR="007B1770" w:rsidRPr="00B63F59" w:rsidRDefault="00F30EE6" w:rsidP="0065201A">
      <w:pPr>
        <w:pStyle w:val="CERLEVEL3"/>
        <w:numPr>
          <w:ilvl w:val="2"/>
          <w:numId w:val="11"/>
        </w:numPr>
        <w:spacing w:after="0" w:line="276" w:lineRule="auto"/>
        <w:ind w:left="900" w:hanging="900"/>
        <w:rPr>
          <w:rFonts w:cs="Arial"/>
        </w:rPr>
      </w:pPr>
      <w:bookmarkStart w:id="372" w:name="_Toc481598109"/>
      <w:bookmarkStart w:id="373" w:name="_Toc112612815"/>
      <w:bookmarkEnd w:id="372"/>
      <w:r w:rsidRPr="00B63F59">
        <w:rPr>
          <w:rFonts w:cs="Arial"/>
        </w:rPr>
        <w:t>Purpose</w:t>
      </w:r>
      <w:bookmarkEnd w:id="373"/>
    </w:p>
    <w:p w14:paraId="56FFA50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This Chapter describes the concepts used on the Exchange. </w:t>
      </w:r>
    </w:p>
    <w:p w14:paraId="2869F7B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concepts and descriptions in this Chapter are subject to exceptions set out in these ALPEX Rules or the Procedures.</w:t>
      </w:r>
    </w:p>
    <w:p w14:paraId="04513E5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Detailed provisions are set out in Trading Procedures.</w:t>
      </w:r>
    </w:p>
    <w:p w14:paraId="3BD04F31" w14:textId="1231BC2A" w:rsidR="007B1770" w:rsidRPr="00B63F59" w:rsidRDefault="006D3EB9" w:rsidP="0065201A">
      <w:pPr>
        <w:pStyle w:val="CERLEVEL2"/>
        <w:numPr>
          <w:ilvl w:val="1"/>
          <w:numId w:val="11"/>
        </w:numPr>
        <w:spacing w:after="0" w:line="276" w:lineRule="auto"/>
        <w:ind w:left="900" w:hanging="900"/>
        <w:rPr>
          <w:rFonts w:cs="Arial"/>
          <w:sz w:val="22"/>
        </w:rPr>
      </w:pPr>
      <w:bookmarkStart w:id="374" w:name="_Toc112612816"/>
      <w:r w:rsidRPr="00B63F59">
        <w:rPr>
          <w:rFonts w:cs="Arial"/>
          <w:caps w:val="0"/>
          <w:sz w:val="22"/>
        </w:rPr>
        <w:t>CONCEPTS</w:t>
      </w:r>
      <w:bookmarkEnd w:id="374"/>
    </w:p>
    <w:p w14:paraId="417AD342" w14:textId="3BF5E3C5" w:rsidR="007B1770" w:rsidRPr="00B63F59" w:rsidRDefault="00F30EE6" w:rsidP="0065201A">
      <w:pPr>
        <w:pStyle w:val="CERLEVEL3"/>
        <w:numPr>
          <w:ilvl w:val="2"/>
          <w:numId w:val="11"/>
        </w:numPr>
        <w:spacing w:after="0" w:line="276" w:lineRule="auto"/>
        <w:ind w:left="900" w:hanging="900"/>
        <w:rPr>
          <w:rFonts w:cs="Arial"/>
        </w:rPr>
      </w:pPr>
      <w:bookmarkStart w:id="375" w:name="_Toc472608171"/>
      <w:bookmarkStart w:id="376" w:name="_Toc475466536"/>
      <w:bookmarkStart w:id="377" w:name="_Toc112612817"/>
      <w:r w:rsidRPr="00B63F59">
        <w:rPr>
          <w:rFonts w:cs="Arial"/>
        </w:rPr>
        <w:t>Product and Order Type</w:t>
      </w:r>
      <w:bookmarkEnd w:id="375"/>
      <w:bookmarkEnd w:id="376"/>
      <w:bookmarkEnd w:id="377"/>
    </w:p>
    <w:p w14:paraId="20075741" w14:textId="7D068B1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Products</w:t>
      </w:r>
      <w:r w:rsidR="004A3BF4" w:rsidRPr="00B63F59">
        <w:rPr>
          <w:rFonts w:cs="Arial"/>
        </w:rPr>
        <w:t xml:space="preserve"> </w:t>
      </w:r>
      <w:r w:rsidR="000C3EB2" w:rsidRPr="00B63F59">
        <w:rPr>
          <w:color w:val="000000"/>
        </w:rPr>
        <w:t>could be hourly, half hourly and quarterly</w:t>
      </w:r>
      <w:r w:rsidR="000C3EB2" w:rsidRPr="00B63F59">
        <w:rPr>
          <w:rFonts w:cs="Arial"/>
          <w:color w:val="000000"/>
        </w:rPr>
        <w:t xml:space="preserve"> </w:t>
      </w:r>
      <w:r w:rsidR="00F020BA" w:rsidRPr="00B63F59">
        <w:rPr>
          <w:color w:val="000000"/>
        </w:rPr>
        <w:t>and</w:t>
      </w:r>
      <w:r w:rsidR="00F020BA" w:rsidRPr="00B63F59">
        <w:rPr>
          <w:rFonts w:cs="Arial"/>
          <w:color w:val="000000"/>
        </w:rPr>
        <w:t xml:space="preserve"> in block </w:t>
      </w:r>
      <w:r w:rsidR="000C3EB2" w:rsidRPr="00B63F59">
        <w:rPr>
          <w:rFonts w:cs="Arial"/>
          <w:color w:val="000000"/>
        </w:rPr>
        <w:t>as applicable</w:t>
      </w:r>
      <w:r w:rsidR="000C3EB2" w:rsidRPr="00B63F59">
        <w:rPr>
          <w:color w:val="000000"/>
        </w:rPr>
        <w:t xml:space="preserve">. Blocks are created by linking more than one product of </w:t>
      </w:r>
      <w:r w:rsidR="00A435F9" w:rsidRPr="00B63F59">
        <w:rPr>
          <w:color w:val="000000"/>
        </w:rPr>
        <w:t>MTU</w:t>
      </w:r>
      <w:r w:rsidRPr="00B63F59">
        <w:rPr>
          <w:rFonts w:cs="Arial"/>
        </w:rPr>
        <w:t xml:space="preserve">.  </w:t>
      </w:r>
    </w:p>
    <w:p w14:paraId="54AB2F0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Order Type is a specified format in which an Exchange Member must submit Orders for sales and / or purchases of electricity on the Exchange.</w:t>
      </w:r>
    </w:p>
    <w:p w14:paraId="463723C3" w14:textId="657E029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Order Type</w:t>
      </w:r>
      <w:r w:rsidRPr="00B63F59" w:rsidDel="001662AE">
        <w:rPr>
          <w:rFonts w:cs="Arial"/>
        </w:rPr>
        <w:t xml:space="preserve"> </w:t>
      </w:r>
      <w:r w:rsidRPr="00B63F59">
        <w:rPr>
          <w:rFonts w:cs="Arial"/>
        </w:rPr>
        <w:t>Specifications for the D</w:t>
      </w:r>
      <w:r w:rsidRPr="00B63F59" w:rsidDel="001662AE">
        <w:rPr>
          <w:rFonts w:cs="Arial"/>
        </w:rPr>
        <w:t>ay-</w:t>
      </w:r>
      <w:r w:rsidR="0011331B" w:rsidRPr="00B63F59">
        <w:rPr>
          <w:rFonts w:cs="Arial"/>
        </w:rPr>
        <w:t>A</w:t>
      </w:r>
      <w:r w:rsidRPr="00B63F59" w:rsidDel="001662AE">
        <w:rPr>
          <w:rFonts w:cs="Arial"/>
        </w:rPr>
        <w:t>head</w:t>
      </w:r>
      <w:r w:rsidRPr="00B63F59">
        <w:rPr>
          <w:rFonts w:cs="Arial"/>
        </w:rPr>
        <w:t xml:space="preserve"> Auction, Intraday Auction and </w:t>
      </w:r>
      <w:r w:rsidR="0011331B" w:rsidRPr="00B63F59">
        <w:rPr>
          <w:rFonts w:cs="Arial"/>
        </w:rPr>
        <w:t xml:space="preserve">Continuous </w:t>
      </w:r>
      <w:r w:rsidRPr="00B63F59">
        <w:rPr>
          <w:rFonts w:cs="Arial"/>
        </w:rPr>
        <w:t xml:space="preserve">Intraday Trading </w:t>
      </w:r>
      <w:r w:rsidRPr="00B63F59" w:rsidDel="001662AE">
        <w:rPr>
          <w:rFonts w:cs="Arial"/>
        </w:rPr>
        <w:t>Market Segment</w:t>
      </w:r>
      <w:r w:rsidRPr="00B63F59">
        <w:rPr>
          <w:rFonts w:cs="Arial"/>
        </w:rPr>
        <w:t>s</w:t>
      </w:r>
      <w:r w:rsidRPr="00B63F59" w:rsidDel="001662AE">
        <w:rPr>
          <w:rFonts w:cs="Arial"/>
        </w:rPr>
        <w:t xml:space="preserve"> of the Exchange are listed in </w:t>
      </w:r>
      <w:r w:rsidRPr="00B63F59">
        <w:rPr>
          <w:rFonts w:cs="Arial"/>
        </w:rPr>
        <w:t xml:space="preserve">Appendix A of </w:t>
      </w:r>
      <w:r w:rsidRPr="00B63F59" w:rsidDel="001662AE">
        <w:rPr>
          <w:rFonts w:cs="Arial"/>
        </w:rPr>
        <w:t>the</w:t>
      </w:r>
      <w:r w:rsidRPr="00B63F59">
        <w:rPr>
          <w:rFonts w:cs="Arial"/>
        </w:rPr>
        <w:t xml:space="preserve"> Trading Procedures</w:t>
      </w:r>
      <w:r w:rsidRPr="00B63F59" w:rsidDel="001662AE">
        <w:rPr>
          <w:rFonts w:cs="Arial"/>
        </w:rPr>
        <w:t xml:space="preserve">. </w:t>
      </w:r>
    </w:p>
    <w:p w14:paraId="4C63C6FB" w14:textId="42616F3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is not liable for any costs or expenses directly or indirectly incurred by Exchange Members because of the change of the offered </w:t>
      </w:r>
      <w:r w:rsidR="00006C09" w:rsidRPr="00B63F59">
        <w:rPr>
          <w:rFonts w:cs="Arial"/>
        </w:rPr>
        <w:t>Pr</w:t>
      </w:r>
      <w:r w:rsidR="001C10AB" w:rsidRPr="00B63F59">
        <w:rPr>
          <w:rFonts w:cs="Arial"/>
        </w:rPr>
        <w:t>o</w:t>
      </w:r>
      <w:r w:rsidR="00006C09" w:rsidRPr="00B63F59">
        <w:rPr>
          <w:rFonts w:cs="Arial"/>
        </w:rPr>
        <w:t>ducts</w:t>
      </w:r>
      <w:r w:rsidR="00AE2607" w:rsidRPr="00B63F59">
        <w:rPr>
          <w:rFonts w:cs="Arial"/>
        </w:rPr>
        <w:t xml:space="preserve"> </w:t>
      </w:r>
      <w:r w:rsidR="007C5CC1" w:rsidRPr="00B63F59">
        <w:rPr>
          <w:rFonts w:cs="Arial"/>
        </w:rPr>
        <w:t>and Order Type</w:t>
      </w:r>
      <w:r w:rsidRPr="00B63F59">
        <w:rPr>
          <w:rFonts w:cs="Arial"/>
        </w:rPr>
        <w:t>.</w:t>
      </w:r>
    </w:p>
    <w:p w14:paraId="2AD56E8A" w14:textId="7DDD336F" w:rsidR="007B1770" w:rsidRPr="00B63F59" w:rsidRDefault="00F30EE6" w:rsidP="0065201A">
      <w:pPr>
        <w:pStyle w:val="CERLEVEL3"/>
        <w:numPr>
          <w:ilvl w:val="2"/>
          <w:numId w:val="11"/>
        </w:numPr>
        <w:spacing w:after="0" w:line="276" w:lineRule="auto"/>
        <w:ind w:left="900" w:hanging="900"/>
        <w:rPr>
          <w:rFonts w:cs="Arial"/>
        </w:rPr>
      </w:pPr>
      <w:bookmarkStart w:id="378" w:name="_Toc112612818"/>
      <w:r w:rsidRPr="00B63F59">
        <w:rPr>
          <w:rFonts w:cs="Arial"/>
        </w:rPr>
        <w:t>Adding and removing Products/ Order Type</w:t>
      </w:r>
      <w:bookmarkEnd w:id="378"/>
    </w:p>
    <w:p w14:paraId="58FE786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add, modify or remove Products/Orders Type available on the Exchange by modifying the Procedures in accordance with the Modifications Process in Chapter J, or with the transitional process in Chapter K, provided that:</w:t>
      </w:r>
    </w:p>
    <w:p w14:paraId="355ED4B3" w14:textId="6E8D9843"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 decision to add a Product/Orders Type for the Day-Ahead Auction, Intraday Auction and </w:t>
      </w:r>
      <w:r w:rsidR="0011331B" w:rsidRPr="00B63F59">
        <w:rPr>
          <w:rFonts w:cs="Arial"/>
        </w:rPr>
        <w:t xml:space="preserve">Continuous </w:t>
      </w:r>
      <w:r w:rsidRPr="00B63F59">
        <w:rPr>
          <w:rFonts w:cs="Arial"/>
        </w:rPr>
        <w:t>Intraday Trading Market Segments must take into consideration the views of:</w:t>
      </w:r>
    </w:p>
    <w:p w14:paraId="1212AE79" w14:textId="77777777" w:rsidR="007B1770" w:rsidRPr="00B63F59" w:rsidRDefault="007B1770" w:rsidP="0065201A">
      <w:pPr>
        <w:pStyle w:val="CERLEVEL6"/>
        <w:numPr>
          <w:ilvl w:val="5"/>
          <w:numId w:val="11"/>
        </w:numPr>
        <w:spacing w:after="0" w:line="276" w:lineRule="auto"/>
        <w:ind w:left="1980" w:hanging="540"/>
      </w:pPr>
      <w:r w:rsidRPr="00B63F59">
        <w:t>the regional integration of Albanian and Kosovo Markets; and</w:t>
      </w:r>
    </w:p>
    <w:p w14:paraId="71BC0A75" w14:textId="77777777" w:rsidR="007B1770" w:rsidRPr="00B63F59" w:rsidRDefault="007B1770" w:rsidP="0065201A">
      <w:pPr>
        <w:pStyle w:val="CERLEVEL6"/>
        <w:numPr>
          <w:ilvl w:val="5"/>
          <w:numId w:val="11"/>
        </w:numPr>
        <w:spacing w:after="0" w:line="276" w:lineRule="auto"/>
        <w:ind w:left="1980" w:hanging="540"/>
      </w:pPr>
      <w:r w:rsidRPr="00B63F59">
        <w:t xml:space="preserve">the providers and operators of the systems and services required for operation of the Exchange. </w:t>
      </w:r>
    </w:p>
    <w:p w14:paraId="55EA14AD" w14:textId="77777777" w:rsidR="007B1770" w:rsidRPr="00B63F59" w:rsidDel="001662AE" w:rsidRDefault="007B1770" w:rsidP="0065201A">
      <w:pPr>
        <w:pStyle w:val="CERLEVEL4"/>
        <w:numPr>
          <w:ilvl w:val="3"/>
          <w:numId w:val="11"/>
        </w:numPr>
        <w:spacing w:after="0" w:line="276" w:lineRule="auto"/>
        <w:ind w:left="900" w:hanging="900"/>
        <w:rPr>
          <w:rFonts w:cs="Arial"/>
        </w:rPr>
      </w:pPr>
      <w:r w:rsidRPr="00B63F59">
        <w:rPr>
          <w:rFonts w:cs="Arial"/>
        </w:rPr>
        <w:t>For the avoidance of doubt, Exchange Members may propose modifications to existing Products/Orders Type or admission of new Products/Orders Type, in accordance with the Modifications Process in Chapter J.</w:t>
      </w:r>
    </w:p>
    <w:p w14:paraId="10281987" w14:textId="60998212" w:rsidR="007B1770" w:rsidRPr="00B63F59" w:rsidRDefault="00F30EE6" w:rsidP="0065201A">
      <w:pPr>
        <w:pStyle w:val="CERLEVEL3"/>
        <w:numPr>
          <w:ilvl w:val="2"/>
          <w:numId w:val="11"/>
        </w:numPr>
        <w:spacing w:after="0" w:line="276" w:lineRule="auto"/>
        <w:ind w:left="900" w:hanging="900"/>
        <w:rPr>
          <w:rFonts w:cs="Arial"/>
        </w:rPr>
      </w:pPr>
      <w:bookmarkStart w:id="379" w:name="_Toc472608172"/>
      <w:bookmarkStart w:id="380" w:name="_Toc475466537"/>
      <w:bookmarkStart w:id="381" w:name="_Ref492640032"/>
      <w:bookmarkStart w:id="382" w:name="_Toc112612819"/>
      <w:r w:rsidRPr="00B63F59">
        <w:rPr>
          <w:rFonts w:cs="Arial"/>
        </w:rPr>
        <w:t>Orders</w:t>
      </w:r>
      <w:bookmarkEnd w:id="379"/>
      <w:bookmarkEnd w:id="380"/>
      <w:bookmarkEnd w:id="381"/>
      <w:r w:rsidRPr="00B63F59">
        <w:rPr>
          <w:rFonts w:cs="Arial"/>
        </w:rPr>
        <w:t xml:space="preserve"> and submission of Interconnector Information</w:t>
      </w:r>
      <w:bookmarkEnd w:id="382"/>
    </w:p>
    <w:p w14:paraId="6D67FA0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Order represents an Exchange Member’s offer to sell or bid to buy electricity within the Albania or Kosovo</w:t>
      </w:r>
      <w:r w:rsidRPr="00B63F59" w:rsidDel="000A0D11">
        <w:rPr>
          <w:rFonts w:cs="Arial"/>
        </w:rPr>
        <w:t xml:space="preserve"> </w:t>
      </w:r>
      <w:r w:rsidRPr="00B63F59">
        <w:rPr>
          <w:rFonts w:cs="Arial"/>
        </w:rPr>
        <w:t xml:space="preserve">Bidding Zone, in relation to a specified Portfolio, MTU, volume and price in accordance with the specifications for the Product concerned. </w:t>
      </w:r>
    </w:p>
    <w:p w14:paraId="48EEC76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Orders submitted to ALPEX by Exchange Members must comply with all applicable requirements in the Procedures, and include at least the following information:</w:t>
      </w:r>
    </w:p>
    <w:p w14:paraId="0B64F944"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Exchange Member’s identification;</w:t>
      </w:r>
    </w:p>
    <w:p w14:paraId="3BBB4B5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Market Segment to which the Order refers;</w:t>
      </w:r>
    </w:p>
    <w:p w14:paraId="1B454350"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Portfolio to which the Order relates;</w:t>
      </w:r>
    </w:p>
    <w:p w14:paraId="4B34023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Market Time Unit(s) to which the Order applies;</w:t>
      </w:r>
    </w:p>
    <w:p w14:paraId="2545F3FD"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Order quantity or quantities;</w:t>
      </w:r>
    </w:p>
    <w:p w14:paraId="07ADFBFE"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execution restrictions if applicable; and</w:t>
      </w:r>
    </w:p>
    <w:p w14:paraId="38A8F2E6"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whether the Order is a buy or sell Order.</w:t>
      </w:r>
    </w:p>
    <w:p w14:paraId="447B412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ETSS collects Orders in the Order Book for each Market Segment.</w:t>
      </w:r>
    </w:p>
    <w:p w14:paraId="477FB96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Related to Auction, at each Gate Closure Time, all Orders in the Order Book shall be considered in the Matching process for that Order Book.</w:t>
      </w:r>
    </w:p>
    <w:p w14:paraId="09F899C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Orders submitted by Exchange Members remain in the Order Book until:</w:t>
      </w:r>
    </w:p>
    <w:p w14:paraId="212F6C3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Order is cancelled by or on behalf of the Exchange Member that placed it;  </w:t>
      </w:r>
    </w:p>
    <w:p w14:paraId="33563692"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cancels it in accordance with these ALPEX Rules or the Procedures;</w:t>
      </w:r>
    </w:p>
    <w:p w14:paraId="0D783D4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Exchange Member modifies the Order; or </w:t>
      </w:r>
    </w:p>
    <w:p w14:paraId="58D4B10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Order is accepted, rejected or has expired.</w:t>
      </w:r>
    </w:p>
    <w:p w14:paraId="72973AC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are responsible for ensuring that the Orders they submit are accurate and reflect their commercial intentions meanwhile ALPEX:</w:t>
      </w:r>
    </w:p>
    <w:p w14:paraId="2EB6756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shall be under no obligation to follow up any Exchange Member that does not submit an Order or other item of information under these ALPEX Rules or the Procedures; and </w:t>
      </w:r>
    </w:p>
    <w:p w14:paraId="28C1CD9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has no liability in respect of any:</w:t>
      </w:r>
    </w:p>
    <w:p w14:paraId="2DF94BBD"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failure to submit an Order; or </w:t>
      </w:r>
    </w:p>
    <w:p w14:paraId="4FDB4D61"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Order or other information submitted under these ALPEX Rules or the Procedures which contains errors or defective or incorrect data, or does not reflect the intentions of the Exchange Member submitting it.</w:t>
      </w:r>
    </w:p>
    <w:p w14:paraId="2B34532A" w14:textId="77777777" w:rsidR="007B1770" w:rsidRPr="00B63F59" w:rsidRDefault="007B1770" w:rsidP="0065201A">
      <w:pPr>
        <w:pStyle w:val="CERLEVEL4"/>
        <w:numPr>
          <w:ilvl w:val="3"/>
          <w:numId w:val="11"/>
        </w:numPr>
        <w:spacing w:after="0" w:line="276" w:lineRule="auto"/>
        <w:ind w:left="900" w:hanging="900"/>
      </w:pPr>
      <w:bookmarkStart w:id="383" w:name="_Ref505790583"/>
      <w:r w:rsidRPr="00B63F59">
        <w:t xml:space="preserve">TSO’s shall submit the following information to ALPEX in relation to </w:t>
      </w:r>
      <w:r w:rsidRPr="00B63F59">
        <w:rPr>
          <w:rFonts w:cs="Arial"/>
        </w:rPr>
        <w:t>the relevant Interconnector</w:t>
      </w:r>
      <w:r w:rsidRPr="00B63F59">
        <w:t>:</w:t>
      </w:r>
      <w:bookmarkEnd w:id="383"/>
    </w:p>
    <w:p w14:paraId="11672C55" w14:textId="3F0DA978" w:rsidR="007B1770" w:rsidRPr="00B63F59" w:rsidRDefault="007B1770" w:rsidP="0065201A">
      <w:pPr>
        <w:pStyle w:val="CERLEVEL5"/>
        <w:numPr>
          <w:ilvl w:val="4"/>
          <w:numId w:val="11"/>
        </w:numPr>
        <w:spacing w:after="0" w:line="276" w:lineRule="auto"/>
        <w:ind w:left="1440" w:hanging="540"/>
      </w:pPr>
      <w:r w:rsidRPr="00B63F59">
        <w:t>available Cross Zonal Capacit</w:t>
      </w:r>
      <w:r w:rsidR="00EC618E" w:rsidRPr="00B63F59">
        <w:t>y</w:t>
      </w:r>
      <w:r w:rsidRPr="00B63F59">
        <w:t>; and</w:t>
      </w:r>
    </w:p>
    <w:p w14:paraId="3E1C6397" w14:textId="77777777" w:rsidR="007B1770" w:rsidRPr="00B63F59" w:rsidRDefault="007B1770" w:rsidP="0065201A">
      <w:pPr>
        <w:pStyle w:val="CERLEVEL5"/>
        <w:numPr>
          <w:ilvl w:val="4"/>
          <w:numId w:val="11"/>
        </w:numPr>
        <w:spacing w:after="0" w:line="276" w:lineRule="auto"/>
        <w:ind w:left="1440" w:hanging="540"/>
      </w:pPr>
      <w:r w:rsidRPr="00B63F59">
        <w:t>other information as is required by the Procedures.</w:t>
      </w:r>
    </w:p>
    <w:p w14:paraId="62255FDC" w14:textId="038A5C90" w:rsidR="007B1770" w:rsidRPr="00B63F59" w:rsidRDefault="00F30EE6" w:rsidP="0065201A">
      <w:pPr>
        <w:pStyle w:val="CERLEVEL3"/>
        <w:numPr>
          <w:ilvl w:val="2"/>
          <w:numId w:val="11"/>
        </w:numPr>
        <w:spacing w:after="0" w:line="276" w:lineRule="auto"/>
        <w:ind w:left="900" w:hanging="900"/>
        <w:rPr>
          <w:rFonts w:cs="Arial"/>
        </w:rPr>
      </w:pPr>
      <w:bookmarkStart w:id="384" w:name="_Toc472608173"/>
      <w:bookmarkStart w:id="385" w:name="_Toc475466538"/>
      <w:bookmarkStart w:id="386" w:name="_Toc112612820"/>
      <w:r w:rsidRPr="00B63F59">
        <w:rPr>
          <w:rFonts w:cs="Arial"/>
        </w:rPr>
        <w:t>Contracts</w:t>
      </w:r>
      <w:bookmarkEnd w:id="384"/>
      <w:bookmarkEnd w:id="385"/>
      <w:bookmarkEnd w:id="386"/>
    </w:p>
    <w:p w14:paraId="4EDB6A1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There are two types of Contracts: </w:t>
      </w:r>
    </w:p>
    <w:p w14:paraId="5282C9A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Contracts for the sale or purchase of electricity within Bidding Zone; and</w:t>
      </w:r>
    </w:p>
    <w:p w14:paraId="7E7EF3D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Market Coupling Contracts concerning the sale or purchase of electricity between two different Bidding Zones.</w:t>
      </w:r>
    </w:p>
    <w:p w14:paraId="675C8532" w14:textId="747EDE98" w:rsidR="007B1770" w:rsidRPr="00B63F59" w:rsidRDefault="007B1770" w:rsidP="0065201A">
      <w:pPr>
        <w:pStyle w:val="CERLEVEL4"/>
        <w:numPr>
          <w:ilvl w:val="3"/>
          <w:numId w:val="11"/>
        </w:numPr>
        <w:spacing w:after="0" w:line="276" w:lineRule="auto"/>
        <w:ind w:left="900" w:hanging="900"/>
        <w:rPr>
          <w:rFonts w:cs="Arial"/>
        </w:rPr>
      </w:pPr>
      <w:bookmarkStart w:id="387" w:name="_Ref106728418"/>
      <w:bookmarkStart w:id="388" w:name="_Hlk492649996"/>
      <w:r w:rsidRPr="00B63F59">
        <w:rPr>
          <w:rFonts w:cs="Arial"/>
        </w:rPr>
        <w:lastRenderedPageBreak/>
        <w:t xml:space="preserve">Notification of a Transaction by ETSS to the EMCS in accordance with paragraph </w:t>
      </w:r>
      <w:bookmarkStart w:id="389" w:name="_Hlk108604359"/>
      <w:r w:rsidRPr="00B63F59">
        <w:rPr>
          <w:rFonts w:cs="Arial"/>
        </w:rPr>
        <w:fldChar w:fldCharType="begin"/>
      </w:r>
      <w:r w:rsidRPr="00B63F59">
        <w:rPr>
          <w:rFonts w:cs="Arial"/>
        </w:rPr>
        <w:instrText xml:space="preserve"> REF _Ref492650192 \r \h </w:instrText>
      </w:r>
      <w:r w:rsidR="00EE2667" w:rsidRPr="00B63F59">
        <w:rPr>
          <w:rFonts w:cs="Arial"/>
        </w:rPr>
        <w:instrText xml:space="preserve"> \* MERGEFORMAT </w:instrText>
      </w:r>
      <w:r w:rsidRPr="00B63F59">
        <w:rPr>
          <w:rFonts w:cs="Arial"/>
        </w:rPr>
      </w:r>
      <w:r w:rsidRPr="00B63F59">
        <w:rPr>
          <w:rFonts w:cs="Arial"/>
        </w:rPr>
        <w:fldChar w:fldCharType="separate"/>
      </w:r>
      <w:r w:rsidR="00365BC4" w:rsidRPr="00B63F59">
        <w:rPr>
          <w:rFonts w:cs="Arial"/>
        </w:rPr>
        <w:t>F.2.9.1</w:t>
      </w:r>
      <w:r w:rsidRPr="00B63F59">
        <w:rPr>
          <w:rFonts w:cs="Arial"/>
        </w:rPr>
        <w:fldChar w:fldCharType="end"/>
      </w:r>
      <w:bookmarkEnd w:id="389"/>
      <w:r w:rsidRPr="00B63F59">
        <w:rPr>
          <w:rFonts w:cs="Arial"/>
        </w:rPr>
        <w:t xml:space="preserve"> creates a Contract for the sale or purchase of electricity between the Exchange Member that submitted the relevant Order and the ALPEX.</w:t>
      </w:r>
      <w:bookmarkEnd w:id="387"/>
    </w:p>
    <w:bookmarkEnd w:id="388"/>
    <w:p w14:paraId="636EBB22" w14:textId="2B41E33B"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 Contract </w:t>
      </w:r>
      <w:r w:rsidRPr="00B63F59">
        <w:rPr>
          <w:rFonts w:cs="Arial"/>
          <w:lang w:val="en-IE"/>
        </w:rPr>
        <w:t xml:space="preserve">created as referred in paragraph </w:t>
      </w:r>
      <w:r w:rsidRPr="00B63F59">
        <w:rPr>
          <w:rFonts w:cs="Arial"/>
          <w:lang w:val="en-IE"/>
        </w:rPr>
        <w:fldChar w:fldCharType="begin"/>
      </w:r>
      <w:r w:rsidRPr="00B63F59">
        <w:rPr>
          <w:rFonts w:cs="Arial"/>
          <w:lang w:val="en-IE"/>
        </w:rPr>
        <w:instrText xml:space="preserve"> REF _Ref106728418 \r \h </w:instrText>
      </w:r>
      <w:r w:rsidR="00EE2667" w:rsidRPr="00B63F59">
        <w:rPr>
          <w:rFonts w:cs="Arial"/>
          <w:lang w:val="en-IE"/>
        </w:rPr>
        <w:instrText xml:space="preserve"> \* MERGEFORMAT </w:instrText>
      </w:r>
      <w:r w:rsidRPr="00B63F59">
        <w:rPr>
          <w:rFonts w:cs="Arial"/>
          <w:lang w:val="en-IE"/>
        </w:rPr>
      </w:r>
      <w:r w:rsidRPr="00B63F59">
        <w:rPr>
          <w:rFonts w:cs="Arial"/>
          <w:lang w:val="en-IE"/>
        </w:rPr>
        <w:fldChar w:fldCharType="separate"/>
      </w:r>
      <w:r w:rsidR="007E6E16" w:rsidRPr="00B63F59">
        <w:rPr>
          <w:rFonts w:cs="Arial"/>
          <w:lang w:val="en-IE"/>
        </w:rPr>
        <w:t>E.2.4.2</w:t>
      </w:r>
      <w:r w:rsidRPr="00B63F59">
        <w:rPr>
          <w:rFonts w:cs="Arial"/>
          <w:lang w:val="en-IE"/>
        </w:rPr>
        <w:fldChar w:fldCharType="end"/>
      </w:r>
      <w:r w:rsidRPr="00B63F59">
        <w:rPr>
          <w:rFonts w:cs="Arial"/>
          <w:lang w:val="en-IE"/>
        </w:rPr>
        <w:t xml:space="preserve"> </w:t>
      </w:r>
      <w:r w:rsidRPr="00B63F59">
        <w:rPr>
          <w:rFonts w:cs="Arial"/>
        </w:rPr>
        <w:t xml:space="preserve">for the sale or purchase of electricity is a firm and irrevocable commitment in respect of a </w:t>
      </w:r>
      <w:bookmarkStart w:id="390" w:name="_Hlk492645320"/>
      <w:r w:rsidRPr="00B63F59">
        <w:rPr>
          <w:rFonts w:cs="Arial"/>
        </w:rPr>
        <w:t xml:space="preserve">relevant  </w:t>
      </w:r>
      <w:bookmarkEnd w:id="390"/>
      <w:r w:rsidRPr="00B63F59">
        <w:rPr>
          <w:rFonts w:cs="Arial"/>
        </w:rPr>
        <w:t>MTU:</w:t>
      </w:r>
    </w:p>
    <w:p w14:paraId="2A0DFDBD" w14:textId="77777777" w:rsidR="007B1770" w:rsidRPr="00B63F59" w:rsidRDefault="007B1770" w:rsidP="0065201A">
      <w:pPr>
        <w:pStyle w:val="CERAppendixLevel2"/>
        <w:numPr>
          <w:ilvl w:val="0"/>
          <w:numId w:val="31"/>
        </w:numPr>
        <w:spacing w:after="0"/>
        <w:ind w:left="1440" w:hanging="540"/>
        <w:jc w:val="both"/>
        <w:rPr>
          <w:rFonts w:cs="Arial"/>
          <w:lang w:val="en-US"/>
        </w:rPr>
      </w:pPr>
      <w:r w:rsidRPr="00B63F59">
        <w:rPr>
          <w:rFonts w:cs="Arial"/>
          <w:lang w:val="en-US"/>
        </w:rPr>
        <w:t>in the case of a Contract for the purchase of electricity, for the buyer to take delivery of the underlying electricity quantity and to settle the Contract at the specified price; and</w:t>
      </w:r>
    </w:p>
    <w:p w14:paraId="75CC1532" w14:textId="32E68037" w:rsidR="007B1770" w:rsidRPr="00B63F59" w:rsidRDefault="007B1770" w:rsidP="0065201A">
      <w:pPr>
        <w:pStyle w:val="CERAppendixLevel2"/>
        <w:numPr>
          <w:ilvl w:val="0"/>
          <w:numId w:val="31"/>
        </w:numPr>
        <w:spacing w:after="0"/>
        <w:ind w:left="1440" w:hanging="540"/>
        <w:jc w:val="both"/>
        <w:rPr>
          <w:rFonts w:cs="Arial"/>
          <w:lang w:val="en-US"/>
        </w:rPr>
      </w:pPr>
      <w:r w:rsidRPr="00B63F59">
        <w:rPr>
          <w:rFonts w:cs="Arial"/>
          <w:lang w:val="en-US"/>
        </w:rPr>
        <w:t>in the case of a Contract for the sale of electricity, for the seller to deliver the underlying quantity electricity and to</w:t>
      </w:r>
      <w:r w:rsidR="002B1ADE" w:rsidRPr="00B63F59">
        <w:rPr>
          <w:rFonts w:cs="Arial"/>
          <w:lang w:val="en-US"/>
        </w:rPr>
        <w:t xml:space="preserve"> be</w:t>
      </w:r>
      <w:r w:rsidRPr="00B63F59">
        <w:rPr>
          <w:rFonts w:cs="Arial"/>
          <w:lang w:val="en-US"/>
        </w:rPr>
        <w:t xml:space="preserve"> settle</w:t>
      </w:r>
      <w:r w:rsidR="002B1ADE" w:rsidRPr="00B63F59">
        <w:rPr>
          <w:rFonts w:cs="Arial"/>
          <w:lang w:val="en-US"/>
        </w:rPr>
        <w:t>d</w:t>
      </w:r>
      <w:r w:rsidRPr="00B63F59">
        <w:rPr>
          <w:rFonts w:cs="Arial"/>
          <w:lang w:val="en-US"/>
        </w:rPr>
        <w:t xml:space="preserve"> the Contract at the specified price,</w:t>
      </w:r>
    </w:p>
    <w:p w14:paraId="315621B1" w14:textId="77777777" w:rsidR="007B1770" w:rsidRPr="00B63F59" w:rsidRDefault="007B1770" w:rsidP="0065201A">
      <w:pPr>
        <w:pStyle w:val="CERAppendixLevel2"/>
        <w:numPr>
          <w:ilvl w:val="0"/>
          <w:numId w:val="0"/>
        </w:numPr>
        <w:spacing w:after="0"/>
        <w:ind w:left="900"/>
        <w:jc w:val="both"/>
        <w:rPr>
          <w:rFonts w:cs="Arial"/>
          <w:lang w:val="en-US"/>
        </w:rPr>
      </w:pPr>
      <w:r w:rsidRPr="00B63F59">
        <w:t xml:space="preserve">with </w:t>
      </w:r>
      <w:bookmarkStart w:id="391" w:name="_Hlk492645476"/>
      <w:r w:rsidRPr="00B63F59">
        <w:t xml:space="preserve">delivery obligations met through the </w:t>
      </w:r>
      <w:r w:rsidRPr="00B63F59">
        <w:rPr>
          <w:lang w:val="en-US"/>
        </w:rPr>
        <w:t xml:space="preserve">transferring of purchase and sale positions </w:t>
      </w:r>
      <w:r w:rsidRPr="00B63F59">
        <w:t xml:space="preserve">by the ALPEX </w:t>
      </w:r>
      <w:bookmarkEnd w:id="391"/>
      <w:r w:rsidRPr="00B63F59">
        <w:t xml:space="preserve">to the TSO, for the purpose of Balancing Market, according to the Trading Procedures </w:t>
      </w:r>
      <w:bookmarkStart w:id="392" w:name="_Hlk108604511"/>
      <w:r w:rsidRPr="00B63F59">
        <w:t>and Clearing and Settlement Procedures.</w:t>
      </w:r>
      <w:bookmarkEnd w:id="392"/>
    </w:p>
    <w:p w14:paraId="505746F6" w14:textId="30D605B5" w:rsidR="007B1770" w:rsidRPr="00B63F59" w:rsidRDefault="007B1770" w:rsidP="0065201A">
      <w:pPr>
        <w:pStyle w:val="CERLEVEL4"/>
        <w:numPr>
          <w:ilvl w:val="3"/>
          <w:numId w:val="11"/>
        </w:numPr>
        <w:spacing w:after="0" w:line="276" w:lineRule="auto"/>
        <w:ind w:left="851" w:hanging="851"/>
        <w:rPr>
          <w:rFonts w:cs="Arial"/>
        </w:rPr>
      </w:pPr>
      <w:bookmarkStart w:id="393" w:name="_Ref492648460"/>
      <w:r w:rsidRPr="00B63F59">
        <w:rPr>
          <w:rFonts w:cs="Arial"/>
        </w:rPr>
        <w:t xml:space="preserve">Notification by ETSS to the EMCS in accordance with paragraph </w:t>
      </w:r>
      <w:bookmarkStart w:id="394" w:name="_Hlk108604555"/>
      <w:r w:rsidRPr="00B63F59">
        <w:rPr>
          <w:rFonts w:cs="Arial"/>
        </w:rPr>
        <w:fldChar w:fldCharType="begin"/>
      </w:r>
      <w:r w:rsidRPr="00B63F59">
        <w:rPr>
          <w:rFonts w:cs="Arial"/>
        </w:rPr>
        <w:instrText xml:space="preserve"> REF _Ref492650236 \r \h  \* MERGEFORMAT </w:instrText>
      </w:r>
      <w:r w:rsidRPr="00B63F59">
        <w:rPr>
          <w:rFonts w:cs="Arial"/>
        </w:rPr>
      </w:r>
      <w:r w:rsidRPr="00B63F59">
        <w:rPr>
          <w:rFonts w:cs="Arial"/>
        </w:rPr>
        <w:fldChar w:fldCharType="separate"/>
      </w:r>
      <w:r w:rsidR="0000577E" w:rsidRPr="00B63F59">
        <w:rPr>
          <w:rFonts w:cs="Arial"/>
        </w:rPr>
        <w:t>F.2.9.2</w:t>
      </w:r>
      <w:r w:rsidRPr="00B63F59">
        <w:rPr>
          <w:rFonts w:cs="Arial"/>
        </w:rPr>
        <w:fldChar w:fldCharType="end"/>
      </w:r>
      <w:r w:rsidRPr="00B63F59">
        <w:rPr>
          <w:rFonts w:cs="Arial"/>
        </w:rPr>
        <w:t xml:space="preserve"> </w:t>
      </w:r>
      <w:bookmarkEnd w:id="394"/>
      <w:r w:rsidRPr="00B63F59">
        <w:rPr>
          <w:rFonts w:cs="Arial"/>
        </w:rPr>
        <w:t xml:space="preserve">creates a Market Coupling Contract with </w:t>
      </w:r>
      <w:bookmarkStart w:id="395" w:name="_Ref492654440"/>
      <w:bookmarkEnd w:id="393"/>
      <w:r w:rsidRPr="00B63F59">
        <w:rPr>
          <w:rFonts w:cs="Arial"/>
        </w:rPr>
        <w:t>the quantity and price determined by the price coupling solution.</w:t>
      </w:r>
    </w:p>
    <w:bookmarkEnd w:id="395"/>
    <w:p w14:paraId="1AA1D281" w14:textId="7110D144" w:rsidR="007B1770" w:rsidRPr="00B63F59" w:rsidRDefault="007B1770" w:rsidP="0065201A">
      <w:pPr>
        <w:pStyle w:val="CERLEVEL4"/>
        <w:numPr>
          <w:ilvl w:val="3"/>
          <w:numId w:val="11"/>
        </w:numPr>
        <w:spacing w:after="0" w:line="276" w:lineRule="auto"/>
        <w:ind w:left="851" w:hanging="851"/>
        <w:rPr>
          <w:rFonts w:cs="Arial"/>
        </w:rPr>
      </w:pPr>
      <w:r w:rsidRPr="00B63F59">
        <w:rPr>
          <w:rFonts w:cs="Arial"/>
        </w:rPr>
        <w:t>Settlement by way of payment to the OST and KOSTT of any Congestion Income</w:t>
      </w:r>
      <w:r w:rsidR="002C6DB4" w:rsidRPr="00B63F59">
        <w:rPr>
          <w:rFonts w:cs="Arial"/>
        </w:rPr>
        <w:t xml:space="preserve"> </w:t>
      </w:r>
      <w:r w:rsidRPr="00B63F59">
        <w:rPr>
          <w:rFonts w:cs="Arial"/>
        </w:rPr>
        <w:t xml:space="preserve">under which the OST and KOSTT </w:t>
      </w:r>
      <w:r w:rsidR="00A84966" w:rsidRPr="00B63F59">
        <w:rPr>
          <w:rFonts w:cs="Arial"/>
        </w:rPr>
        <w:t xml:space="preserve">the Physical Transmission Rights </w:t>
      </w:r>
      <w:r w:rsidRPr="00B63F59">
        <w:rPr>
          <w:rFonts w:cs="Arial"/>
        </w:rPr>
        <w:t>for the relevant Interconnector transfers to the ALPEX</w:t>
      </w:r>
      <w:r w:rsidR="00D018FE" w:rsidRPr="00B63F59">
        <w:rPr>
          <w:rFonts w:cs="Arial"/>
        </w:rPr>
        <w:t>,</w:t>
      </w:r>
      <w:r w:rsidRPr="00B63F59">
        <w:rPr>
          <w:rFonts w:cs="Arial"/>
        </w:rPr>
        <w:t>.</w:t>
      </w:r>
    </w:p>
    <w:p w14:paraId="4D157149" w14:textId="21532F69" w:rsidR="007B1770" w:rsidRPr="00B63F59" w:rsidRDefault="00F30EE6" w:rsidP="0065201A">
      <w:pPr>
        <w:pStyle w:val="CERLEVEL3"/>
        <w:numPr>
          <w:ilvl w:val="2"/>
          <w:numId w:val="11"/>
        </w:numPr>
        <w:spacing w:after="0" w:line="276" w:lineRule="auto"/>
        <w:ind w:left="900" w:hanging="900"/>
        <w:rPr>
          <w:rFonts w:cs="Arial"/>
        </w:rPr>
      </w:pPr>
      <w:bookmarkStart w:id="396" w:name="_Toc481598116"/>
      <w:bookmarkStart w:id="397" w:name="_Toc481598117"/>
      <w:bookmarkStart w:id="398" w:name="_Toc481598118"/>
      <w:bookmarkStart w:id="399" w:name="_Toc481598119"/>
      <w:bookmarkStart w:id="400" w:name="_Toc481598120"/>
      <w:bookmarkStart w:id="401" w:name="_Toc481598121"/>
      <w:bookmarkStart w:id="402" w:name="_Toc481598122"/>
      <w:bookmarkStart w:id="403" w:name="_Toc481598123"/>
      <w:bookmarkStart w:id="404" w:name="_Toc481598124"/>
      <w:bookmarkStart w:id="405" w:name="_Toc481598125"/>
      <w:bookmarkStart w:id="406" w:name="_Toc481598126"/>
      <w:bookmarkStart w:id="407" w:name="_Toc481598127"/>
      <w:bookmarkStart w:id="408" w:name="_Toc481598128"/>
      <w:bookmarkStart w:id="409" w:name="_Toc481598129"/>
      <w:bookmarkStart w:id="410" w:name="_Toc481598130"/>
      <w:bookmarkStart w:id="411" w:name="_Toc481598131"/>
      <w:bookmarkStart w:id="412" w:name="_Toc481598132"/>
      <w:bookmarkStart w:id="413" w:name="_Toc481598133"/>
      <w:bookmarkStart w:id="414" w:name="_Toc481598134"/>
      <w:bookmarkStart w:id="415" w:name="_Toc481598135"/>
      <w:bookmarkStart w:id="416" w:name="_Toc112612821"/>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B63F59">
        <w:rPr>
          <w:rFonts w:cs="Arial"/>
        </w:rPr>
        <w:t>Bidding Zones</w:t>
      </w:r>
      <w:bookmarkEnd w:id="416"/>
    </w:p>
    <w:p w14:paraId="4AA7CFDE"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 Bidding Zone is the market area within which Exchange Members participate on the Exchange and they are able to exchange electricity without capacity allocation. </w:t>
      </w:r>
    </w:p>
    <w:p w14:paraId="22DE4307" w14:textId="627F205A" w:rsidR="007B1770" w:rsidRPr="00B63F59" w:rsidRDefault="00F30EE6" w:rsidP="0065201A">
      <w:pPr>
        <w:pStyle w:val="CERLEVEL3"/>
        <w:numPr>
          <w:ilvl w:val="2"/>
          <w:numId w:val="11"/>
        </w:numPr>
        <w:spacing w:after="0" w:line="276" w:lineRule="auto"/>
        <w:ind w:left="900" w:hanging="900"/>
        <w:rPr>
          <w:rFonts w:cs="Arial"/>
        </w:rPr>
      </w:pPr>
      <w:bookmarkStart w:id="417" w:name="_Toc481598137"/>
      <w:bookmarkStart w:id="418" w:name="_Hlk480696227"/>
      <w:bookmarkStart w:id="419" w:name="_Toc112612822"/>
      <w:bookmarkEnd w:id="417"/>
      <w:r w:rsidRPr="00B63F59">
        <w:rPr>
          <w:rFonts w:cs="Arial"/>
        </w:rPr>
        <w:t>Market Segments</w:t>
      </w:r>
      <w:bookmarkEnd w:id="419"/>
    </w:p>
    <w:p w14:paraId="43BE330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following Market Segments exist on the Exchange:</w:t>
      </w:r>
    </w:p>
    <w:p w14:paraId="72B8FC1E" w14:textId="2A4F1348" w:rsidR="007B1770" w:rsidRPr="00B63F59" w:rsidRDefault="007B1770" w:rsidP="0065201A">
      <w:pPr>
        <w:pStyle w:val="CERLevel50"/>
        <w:numPr>
          <w:ilvl w:val="4"/>
          <w:numId w:val="11"/>
        </w:numPr>
        <w:spacing w:after="0" w:line="276" w:lineRule="auto"/>
        <w:ind w:left="1530" w:hanging="630"/>
        <w:rPr>
          <w:rFonts w:cs="Arial"/>
          <w:lang w:val="en-US"/>
        </w:rPr>
      </w:pPr>
      <w:r w:rsidRPr="00B63F59">
        <w:rPr>
          <w:rFonts w:cs="Arial"/>
          <w:lang w:val="en-US"/>
        </w:rPr>
        <w:t>Day-</w:t>
      </w:r>
      <w:r w:rsidR="00D018FE" w:rsidRPr="00B63F59">
        <w:rPr>
          <w:rFonts w:cs="Arial"/>
          <w:lang w:val="en-US"/>
        </w:rPr>
        <w:t>A</w:t>
      </w:r>
      <w:r w:rsidRPr="00B63F59">
        <w:rPr>
          <w:rFonts w:cs="Arial"/>
          <w:lang w:val="en-US"/>
        </w:rPr>
        <w:t>head Auction;</w:t>
      </w:r>
    </w:p>
    <w:p w14:paraId="3DAD03E8" w14:textId="77777777" w:rsidR="007B1770" w:rsidRPr="00B63F59" w:rsidRDefault="007B1770" w:rsidP="0065201A">
      <w:pPr>
        <w:pStyle w:val="CERLevel50"/>
        <w:numPr>
          <w:ilvl w:val="4"/>
          <w:numId w:val="11"/>
        </w:numPr>
        <w:spacing w:after="0" w:line="276" w:lineRule="auto"/>
        <w:ind w:left="1530" w:hanging="630"/>
        <w:rPr>
          <w:rFonts w:cs="Arial"/>
          <w:lang w:val="en-US"/>
        </w:rPr>
      </w:pPr>
      <w:r w:rsidRPr="00B63F59">
        <w:rPr>
          <w:rFonts w:cs="Arial"/>
          <w:lang w:val="en-US"/>
        </w:rPr>
        <w:t>Intraday Auctions;</w:t>
      </w:r>
      <w:r w:rsidRPr="00B63F59">
        <w:rPr>
          <w:rFonts w:cs="Arial"/>
          <w:bCs/>
          <w:lang w:val="en-US"/>
        </w:rPr>
        <w:t xml:space="preserve"> </w:t>
      </w:r>
      <w:r w:rsidRPr="00B63F59">
        <w:rPr>
          <w:rFonts w:cs="Arial"/>
          <w:lang w:val="en-US"/>
        </w:rPr>
        <w:t>and</w:t>
      </w:r>
    </w:p>
    <w:p w14:paraId="317BC29C" w14:textId="761303E8" w:rsidR="007B1770" w:rsidRPr="00B63F59" w:rsidRDefault="00D018FE" w:rsidP="0065201A">
      <w:pPr>
        <w:pStyle w:val="CERLevel50"/>
        <w:numPr>
          <w:ilvl w:val="4"/>
          <w:numId w:val="11"/>
        </w:numPr>
        <w:spacing w:after="0" w:line="276" w:lineRule="auto"/>
        <w:ind w:left="1530" w:hanging="630"/>
        <w:rPr>
          <w:rFonts w:cs="Arial"/>
          <w:color w:val="00B050"/>
          <w:lang w:val="en-US"/>
        </w:rPr>
      </w:pPr>
      <w:r w:rsidRPr="00B63F59">
        <w:rPr>
          <w:rFonts w:cs="Arial"/>
          <w:lang w:val="en-US"/>
        </w:rPr>
        <w:t xml:space="preserve">Continuous </w:t>
      </w:r>
      <w:r w:rsidR="007B1770" w:rsidRPr="00B63F59">
        <w:rPr>
          <w:rFonts w:cs="Arial"/>
          <w:lang w:val="en-US"/>
        </w:rPr>
        <w:t>Intraday Trading.</w:t>
      </w:r>
    </w:p>
    <w:p w14:paraId="73E5A0A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Auction</w:t>
      </w:r>
    </w:p>
    <w:p w14:paraId="4B51198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During the Auction, all Orders submitted from the Gate Opening Time until the Gate Closure Time are accepted for execution by the ETSS. All Orders accepted under the applicable validation rules, as the case may be, are entered in the Order Book after receiving a relevant timestamp;</w:t>
      </w:r>
    </w:p>
    <w:p w14:paraId="014D61C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Upon the lapse of the Auction Gate Closure Time, all accepted Buy and Sell Orders are collected from the Order Book and then the algorithm calculates the market balance, the accepted quantities of the Buy and Sell Orders and the balance price in each Auction are calculated.</w:t>
      </w:r>
    </w:p>
    <w:p w14:paraId="10ACF44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Continuous Trading</w:t>
      </w:r>
    </w:p>
    <w:p w14:paraId="5624DBC1" w14:textId="58CE2EC9"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During Continuous Trading, all Orders that are </w:t>
      </w:r>
      <w:r w:rsidR="00291BAC" w:rsidRPr="00B63F59">
        <w:rPr>
          <w:rFonts w:cs="Arial"/>
          <w:lang w:val="en-US"/>
        </w:rPr>
        <w:t>subm</w:t>
      </w:r>
      <w:r w:rsidRPr="00B63F59">
        <w:rPr>
          <w:rFonts w:cs="Arial"/>
          <w:lang w:val="en-US"/>
        </w:rPr>
        <w:t xml:space="preserve">mitted from the Gate Opening Time until the Gate Closure Time are accepted for execution by the </w:t>
      </w:r>
      <w:r w:rsidRPr="00B63F59">
        <w:rPr>
          <w:rFonts w:cs="Arial"/>
          <w:lang w:val="en-US"/>
        </w:rPr>
        <w:lastRenderedPageBreak/>
        <w:t>ETSS. Upon their submission to the ETSS, the Orders accepted under the Continuous Trading method, are registered in the Order Book after receiving a relevant timestamp.</w:t>
      </w:r>
    </w:p>
    <w:p w14:paraId="5F0F5FC7"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Local Order Book includes Buy and Sell Orders which are registered according to their ranking criteria.</w:t>
      </w:r>
    </w:p>
    <w:p w14:paraId="6BDA4396" w14:textId="41B930FC"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Orders which, at the time of their entry into the ETSS, do not fulfil the </w:t>
      </w:r>
      <w:r w:rsidR="0009384C" w:rsidRPr="00B63F59">
        <w:rPr>
          <w:rFonts w:cs="Arial"/>
          <w:lang w:val="en-US"/>
        </w:rPr>
        <w:t>M</w:t>
      </w:r>
      <w:r w:rsidRPr="00B63F59">
        <w:rPr>
          <w:rFonts w:cs="Arial"/>
          <w:lang w:val="en-US"/>
        </w:rPr>
        <w:t xml:space="preserve">atching criteria for automatically executed trades, unless otherwise stipulated by the type of </w:t>
      </w:r>
      <w:r w:rsidR="0076036C" w:rsidRPr="00B63F59">
        <w:rPr>
          <w:rFonts w:cs="Arial"/>
          <w:lang w:val="en-US"/>
        </w:rPr>
        <w:t>O</w:t>
      </w:r>
      <w:r w:rsidRPr="00B63F59">
        <w:rPr>
          <w:rFonts w:cs="Arial"/>
          <w:lang w:val="en-US"/>
        </w:rPr>
        <w:t>rder, are registered in the Order Book. Orders are ranked by type of Order, Buy or Sell.</w:t>
      </w:r>
    </w:p>
    <w:p w14:paraId="2F5FB9B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Each Order is ranked, by type, on the basis of the following criteria:</w:t>
      </w:r>
    </w:p>
    <w:p w14:paraId="066494CD" w14:textId="77777777" w:rsidR="007B1770" w:rsidRPr="00B63F59" w:rsidRDefault="007B1770" w:rsidP="0065201A">
      <w:pPr>
        <w:pStyle w:val="CERLEVEL6"/>
        <w:numPr>
          <w:ilvl w:val="5"/>
          <w:numId w:val="11"/>
        </w:numPr>
        <w:spacing w:after="0" w:line="276" w:lineRule="auto"/>
        <w:ind w:left="1980" w:hanging="540"/>
      </w:pPr>
      <w:r w:rsidRPr="00B63F59">
        <w:t>Best price. Buy Orders are ranked in order of priority on the basis of the highest price, whilst Sell Orders are ranked on the basis of the lowest price.</w:t>
      </w:r>
    </w:p>
    <w:p w14:paraId="5BAD1E7D" w14:textId="77777777" w:rsidR="007B1770" w:rsidRPr="00B63F59" w:rsidRDefault="007B1770" w:rsidP="0065201A">
      <w:pPr>
        <w:pStyle w:val="CERLEVEL6"/>
        <w:numPr>
          <w:ilvl w:val="5"/>
          <w:numId w:val="11"/>
        </w:numPr>
        <w:spacing w:after="0" w:line="276" w:lineRule="auto"/>
        <w:ind w:left="1980" w:hanging="540"/>
      </w:pPr>
      <w:r w:rsidRPr="00B63F59">
        <w:t>Time. Orders with the same price are ranked according to their priority on the basis of their time of entry into the ETSS.</w:t>
      </w:r>
    </w:p>
    <w:p w14:paraId="1B778D16"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On the basis of the ranking criteria, Orders are executed as follows:</w:t>
      </w:r>
      <w:r w:rsidRPr="00B63F59">
        <w:rPr>
          <w:rFonts w:cs="Arial"/>
          <w:lang w:val="en-US"/>
        </w:rPr>
        <w:br/>
        <w:t>At the time of its entry in the ETSS, the price limit of a Buy Order, must be equal to or higher than the best price among the registered Sell Orders and, in case of a Sell Order, its price limit must be equal to or below the best price among the registered Buy Orders.</w:t>
      </w:r>
    </w:p>
    <w:p w14:paraId="546C392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Trading details for each Market Segment are described in the Trading Procedures.</w:t>
      </w:r>
    </w:p>
    <w:p w14:paraId="56D9041A" w14:textId="77777777" w:rsidR="007B1770" w:rsidRPr="00B63F59" w:rsidRDefault="007B1770" w:rsidP="0065201A">
      <w:pPr>
        <w:pStyle w:val="CERLEVEL4"/>
        <w:spacing w:after="0" w:line="276" w:lineRule="auto"/>
        <w:ind w:left="992"/>
        <w:rPr>
          <w:rFonts w:cs="Arial"/>
        </w:rPr>
      </w:pPr>
    </w:p>
    <w:p w14:paraId="5E7F341B" w14:textId="79C54D0D" w:rsidR="007B1770" w:rsidRPr="00B63F59" w:rsidRDefault="0061598D" w:rsidP="0065201A">
      <w:pPr>
        <w:pStyle w:val="CERLEVEL1"/>
        <w:pageBreakBefore/>
        <w:numPr>
          <w:ilvl w:val="0"/>
          <w:numId w:val="11"/>
        </w:numPr>
        <w:spacing w:after="0" w:line="276" w:lineRule="auto"/>
        <w:ind w:left="0" w:firstLine="0"/>
        <w:rPr>
          <w:rFonts w:cs="Arial"/>
          <w:szCs w:val="28"/>
        </w:rPr>
      </w:pPr>
      <w:bookmarkStart w:id="420" w:name="_Toc112612823"/>
      <w:bookmarkEnd w:id="418"/>
      <w:r w:rsidRPr="00B63F59">
        <w:rPr>
          <w:rFonts w:cs="Arial"/>
          <w:caps w:val="0"/>
          <w:szCs w:val="28"/>
        </w:rPr>
        <w:lastRenderedPageBreak/>
        <w:t>TRADING</w:t>
      </w:r>
      <w:bookmarkEnd w:id="420"/>
    </w:p>
    <w:p w14:paraId="50FEE7C5" w14:textId="2F540E77" w:rsidR="007B1770" w:rsidRPr="00B63F59" w:rsidRDefault="006D3EB9" w:rsidP="0065201A">
      <w:pPr>
        <w:pStyle w:val="CERLEVEL2"/>
        <w:numPr>
          <w:ilvl w:val="1"/>
          <w:numId w:val="11"/>
        </w:numPr>
        <w:spacing w:after="0" w:line="276" w:lineRule="auto"/>
        <w:ind w:left="900" w:hanging="900"/>
        <w:rPr>
          <w:rFonts w:cs="Arial"/>
          <w:szCs w:val="24"/>
        </w:rPr>
      </w:pPr>
      <w:bookmarkStart w:id="421" w:name="_Toc112612824"/>
      <w:r w:rsidRPr="00B63F59">
        <w:rPr>
          <w:rFonts w:cs="Arial"/>
          <w:caps w:val="0"/>
          <w:szCs w:val="24"/>
        </w:rPr>
        <w:t>PURPOSE OF THIS CHAPTER</w:t>
      </w:r>
      <w:bookmarkEnd w:id="421"/>
      <w:r w:rsidRPr="00B63F59">
        <w:rPr>
          <w:rFonts w:cs="Arial"/>
          <w:caps w:val="0"/>
          <w:szCs w:val="24"/>
        </w:rPr>
        <w:t xml:space="preserve"> </w:t>
      </w:r>
    </w:p>
    <w:p w14:paraId="6CA1BA8B" w14:textId="2155655F" w:rsidR="00F30EE6" w:rsidRPr="00B63F59" w:rsidRDefault="00F30EE6" w:rsidP="0065201A">
      <w:pPr>
        <w:pStyle w:val="CERLEVEL3"/>
        <w:numPr>
          <w:ilvl w:val="2"/>
          <w:numId w:val="11"/>
        </w:numPr>
        <w:spacing w:after="0" w:line="276" w:lineRule="auto"/>
        <w:ind w:left="900" w:hanging="900"/>
        <w:rPr>
          <w:rFonts w:cs="Arial"/>
        </w:rPr>
      </w:pPr>
      <w:bookmarkStart w:id="422" w:name="_Toc112612825"/>
      <w:r w:rsidRPr="00B63F59">
        <w:rPr>
          <w:rFonts w:cs="Arial"/>
        </w:rPr>
        <w:t>General</w:t>
      </w:r>
      <w:bookmarkEnd w:id="422"/>
    </w:p>
    <w:p w14:paraId="5E0E42FC" w14:textId="4208F4B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This Chapter F sets out:</w:t>
      </w:r>
    </w:p>
    <w:p w14:paraId="642CB64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principles that apply to trading in all Market Segments on the Exchange;</w:t>
      </w:r>
    </w:p>
    <w:p w14:paraId="2258CD5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exceptions to normal trading; and </w:t>
      </w:r>
    </w:p>
    <w:p w14:paraId="43CAEB8F" w14:textId="67F69AEF"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general Exchange Member requirements for </w:t>
      </w:r>
      <w:r w:rsidR="00047698" w:rsidRPr="00B63F59">
        <w:rPr>
          <w:rFonts w:cs="Arial"/>
        </w:rPr>
        <w:t>T</w:t>
      </w:r>
      <w:r w:rsidRPr="00B63F59">
        <w:rPr>
          <w:rFonts w:cs="Arial"/>
        </w:rPr>
        <w:t>rading.</w:t>
      </w:r>
    </w:p>
    <w:p w14:paraId="5ABB9C1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Detailed trading provisions are set out in the Procedures and in technical documentation specified in the Procedures.</w:t>
      </w:r>
    </w:p>
    <w:p w14:paraId="6A5F578C" w14:textId="3F4766B4" w:rsidR="007B1770" w:rsidRPr="00B63F59" w:rsidRDefault="006D3EB9" w:rsidP="0065201A">
      <w:pPr>
        <w:pStyle w:val="CERLEVEL2"/>
        <w:numPr>
          <w:ilvl w:val="1"/>
          <w:numId w:val="11"/>
        </w:numPr>
        <w:spacing w:after="0" w:line="276" w:lineRule="auto"/>
        <w:ind w:left="900" w:hanging="900"/>
        <w:rPr>
          <w:rFonts w:cs="Arial"/>
          <w:szCs w:val="24"/>
        </w:rPr>
      </w:pPr>
      <w:bookmarkStart w:id="423" w:name="_Toc112612826"/>
      <w:r w:rsidRPr="00B63F59">
        <w:rPr>
          <w:rFonts w:cs="Arial"/>
          <w:caps w:val="0"/>
          <w:szCs w:val="24"/>
        </w:rPr>
        <w:t>PRINCIPLES FOR TRADING</w:t>
      </w:r>
      <w:bookmarkEnd w:id="423"/>
    </w:p>
    <w:p w14:paraId="66AE7D1C" w14:textId="17A63834" w:rsidR="007B1770" w:rsidRPr="00B63F59" w:rsidRDefault="00F30EE6" w:rsidP="0065201A">
      <w:pPr>
        <w:pStyle w:val="CERLEVEL3"/>
        <w:numPr>
          <w:ilvl w:val="2"/>
          <w:numId w:val="11"/>
        </w:numPr>
        <w:spacing w:after="0" w:line="276" w:lineRule="auto"/>
        <w:ind w:left="900" w:hanging="900"/>
        <w:rPr>
          <w:rFonts w:cs="Arial"/>
        </w:rPr>
      </w:pPr>
      <w:bookmarkStart w:id="424" w:name="_Toc112612827"/>
      <w:r w:rsidRPr="00B63F59">
        <w:rPr>
          <w:rFonts w:cs="Arial"/>
        </w:rPr>
        <w:t>Energy Trading Spot System (ETSS)</w:t>
      </w:r>
      <w:bookmarkEnd w:id="424"/>
      <w:r w:rsidRPr="00B63F59">
        <w:rPr>
          <w:rFonts w:cs="Arial"/>
        </w:rPr>
        <w:t xml:space="preserve"> </w:t>
      </w:r>
    </w:p>
    <w:p w14:paraId="4F02808D" w14:textId="4B77D70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has the mechanisms and procedures for the </w:t>
      </w:r>
      <w:r w:rsidR="00F33AB9" w:rsidRPr="00B63F59">
        <w:rPr>
          <w:rFonts w:cs="Arial"/>
        </w:rPr>
        <w:t xml:space="preserve">guaranteeing </w:t>
      </w:r>
      <w:r w:rsidRPr="00B63F59">
        <w:rPr>
          <w:rFonts w:cs="Arial"/>
        </w:rPr>
        <w:t>seamless, smooth and safe operation of the ETSS in accordance with the specifications laid down by the applicable provisions and good market practices.</w:t>
      </w:r>
    </w:p>
    <w:p w14:paraId="2E0A71D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ETSS has a stand-by system, which is an independent electronic system and which will be activated in case of malfunction of the ETSS system as the main system.</w:t>
      </w:r>
    </w:p>
    <w:p w14:paraId="61BE566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have the right to access information on the ETSS databases directly concerning them.</w:t>
      </w:r>
    </w:p>
    <w:p w14:paraId="5E051BE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ETSS supports particularly the following operations:</w:t>
      </w:r>
    </w:p>
    <w:p w14:paraId="050B99F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registration and management of Exchange Members' data;</w:t>
      </w:r>
    </w:p>
    <w:p w14:paraId="291EBC6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registration of Products and accepted types of Orders;</w:t>
      </w:r>
    </w:p>
    <w:p w14:paraId="1B2D7D5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processing and registration of Orders;</w:t>
      </w:r>
    </w:p>
    <w:p w14:paraId="3B2DB9C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processing and registration of Credit Limits in accordance with the provisions of the Clearing and Settlement Procedures;</w:t>
      </w:r>
    </w:p>
    <w:p w14:paraId="643E202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its interface with the system managed by ALPEX in accordance with the Clearing and Settlement Procedures;</w:t>
      </w:r>
    </w:p>
    <w:p w14:paraId="3E65405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interface with the market management system of the TSO;</w:t>
      </w:r>
    </w:p>
    <w:p w14:paraId="4D62AD03" w14:textId="75EF15C1"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its interface with the platform used by the Market Coupling Service Provider for the Day-ahead Auctions and the </w:t>
      </w:r>
      <w:r w:rsidR="00732681" w:rsidRPr="00B63F59">
        <w:rPr>
          <w:rFonts w:cs="Arial"/>
        </w:rPr>
        <w:t>I</w:t>
      </w:r>
      <w:r w:rsidRPr="00B63F59">
        <w:rPr>
          <w:rFonts w:cs="Arial"/>
        </w:rPr>
        <w:t>ntraday Auctions;</w:t>
      </w:r>
    </w:p>
    <w:p w14:paraId="5D9430A4" w14:textId="1E79F64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its interface with the electronic platform used as part of the operation of the Pan-European Continuous Intra</w:t>
      </w:r>
      <w:r w:rsidR="00D018FE" w:rsidRPr="00B63F59">
        <w:rPr>
          <w:rFonts w:cs="Arial"/>
        </w:rPr>
        <w:t>d</w:t>
      </w:r>
      <w:r w:rsidRPr="00B63F59">
        <w:rPr>
          <w:rFonts w:cs="Arial"/>
        </w:rPr>
        <w:t>ay Trading (i.e XBID).</w:t>
      </w:r>
    </w:p>
    <w:p w14:paraId="191AFAA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creation of anonymized Aggregated Order Curves and submission to the Market Coupling Service Provider.</w:t>
      </w:r>
    </w:p>
    <w:p w14:paraId="3B0E311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the receipt of the anonymous results of the market coupling, the decryption of the results in relation to the Exchange Members and the Assets to which they relate.</w:t>
      </w:r>
    </w:p>
    <w:p w14:paraId="2A7EB63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notification of the market results to the Exchange Members. </w:t>
      </w:r>
    </w:p>
    <w:p w14:paraId="5A2255C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For the purpose of conducting trades through the ETSS, the Exchange Members transmit the relevant Orders to the ETSS electronically from their workstations.</w:t>
      </w:r>
    </w:p>
    <w:p w14:paraId="724139F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ETSS is also used in the event of implementation of the Fallback Procedures in accordance with the provisions of the ALPEX Rules.</w:t>
      </w:r>
    </w:p>
    <w:p w14:paraId="4B597293" w14:textId="4731885C"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Access to the ETSS is provided by ALPEX to the authorized users of Exchange Members in accordance with the relevant provisions of the ALPEX Rules</w:t>
      </w:r>
      <w:r w:rsidR="000F3459" w:rsidRPr="00B63F59">
        <w:rPr>
          <w:rFonts w:eastAsiaTheme="minorEastAsia" w:cs="Arial"/>
        </w:rPr>
        <w:t xml:space="preserve"> and the Procedures</w:t>
      </w:r>
      <w:r w:rsidRPr="00B63F59">
        <w:rPr>
          <w:rFonts w:eastAsiaTheme="minorEastAsia" w:cs="Arial"/>
        </w:rPr>
        <w:t>.</w:t>
      </w:r>
    </w:p>
    <w:p w14:paraId="418D53EF" w14:textId="26FFEDF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is entitled to discontinue the Exchange Member's connection in case of exceptional circumstances of technical malfunction of the ETSS or the Exchange Member does not comply with the technical specifications and instructions of ALPEX or where ALPEX detects unauthorized us</w:t>
      </w:r>
      <w:r w:rsidR="00E64428" w:rsidRPr="00B63F59">
        <w:rPr>
          <w:rFonts w:cs="Arial"/>
        </w:rPr>
        <w:t>age</w:t>
      </w:r>
      <w:r w:rsidRPr="00B63F59">
        <w:rPr>
          <w:rFonts w:cs="Arial"/>
        </w:rPr>
        <w:t xml:space="preserve"> of the Exchange Member's connection or there is another reason for imposing measures.</w:t>
      </w:r>
    </w:p>
    <w:p w14:paraId="65D9CC3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keeps records on the Exchange Members' access to the ETSS.</w:t>
      </w:r>
    </w:p>
    <w:p w14:paraId="6F7B61DE" w14:textId="541CA971" w:rsidR="007B1770" w:rsidRPr="00B63F59" w:rsidRDefault="00F30EE6" w:rsidP="0065201A">
      <w:pPr>
        <w:pStyle w:val="CERLEVEL3"/>
        <w:numPr>
          <w:ilvl w:val="2"/>
          <w:numId w:val="11"/>
        </w:numPr>
        <w:spacing w:after="0" w:line="276" w:lineRule="auto"/>
        <w:ind w:left="900" w:hanging="900"/>
        <w:rPr>
          <w:rFonts w:cs="Arial"/>
        </w:rPr>
      </w:pPr>
      <w:bookmarkStart w:id="425" w:name="_Toc112612828"/>
      <w:r w:rsidRPr="00B63F59">
        <w:rPr>
          <w:rFonts w:cs="Arial"/>
        </w:rPr>
        <w:t>How Transactions and Trading occur</w:t>
      </w:r>
      <w:bookmarkEnd w:id="425"/>
    </w:p>
    <w:p w14:paraId="6B667B5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Trading on the Exchange involves the Matching of buy and sell Orders submitted by Exchange Members.</w:t>
      </w:r>
    </w:p>
    <w:p w14:paraId="5596451E" w14:textId="3172BAA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w:t>
      </w:r>
      <w:r w:rsidR="00255A6E" w:rsidRPr="00B63F59">
        <w:rPr>
          <w:rFonts w:cs="Arial"/>
        </w:rPr>
        <w:t>P</w:t>
      </w:r>
      <w:r w:rsidRPr="00B63F59">
        <w:rPr>
          <w:rFonts w:cs="Arial"/>
        </w:rPr>
        <w:t xml:space="preserve">ortfolio allocation (i.e. the Order Acceptance Rules) </w:t>
      </w:r>
      <w:r w:rsidR="007174DC" w:rsidRPr="00B63F59">
        <w:rPr>
          <w:rFonts w:cs="Arial"/>
        </w:rPr>
        <w:t xml:space="preserve">should </w:t>
      </w:r>
      <w:r w:rsidRPr="00B63F59">
        <w:rPr>
          <w:rFonts w:cs="Arial"/>
        </w:rPr>
        <w:t>be included in the Trading Procedures</w:t>
      </w:r>
    </w:p>
    <w:p w14:paraId="00E676A1" w14:textId="0A9E6038"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 Transaction in Day-Ahead and Intraday Auction Market Segment</w:t>
      </w:r>
      <w:r w:rsidR="00F61CEB" w:rsidRPr="00B63F59">
        <w:rPr>
          <w:rFonts w:cs="Arial"/>
        </w:rPr>
        <w:t>s</w:t>
      </w:r>
      <w:r w:rsidRPr="00B63F59">
        <w:rPr>
          <w:rFonts w:cs="Arial"/>
        </w:rPr>
        <w:t xml:space="preserve"> occurs on the Exchange when an Order in an Order Book is Matched in accordance with is according to European algorithm (i.e., EUPHEMIA algorith</w:t>
      </w:r>
      <w:r w:rsidR="005E10DC" w:rsidRPr="00B63F59">
        <w:rPr>
          <w:rFonts w:cs="Arial"/>
        </w:rPr>
        <w:t>m)</w:t>
      </w:r>
      <w:r w:rsidRPr="00B63F59">
        <w:rPr>
          <w:rFonts w:cs="Arial"/>
        </w:rPr>
        <w:t>.</w:t>
      </w:r>
    </w:p>
    <w:p w14:paraId="2461B31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Trades in Electricity Markets are conducted electronically and anonymously.</w:t>
      </w:r>
    </w:p>
    <w:p w14:paraId="53204076"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Trades are conducted through the Energy Trading Spot System (ETSS) in accordance with the ALPEX Rules and the Procedures.</w:t>
      </w:r>
    </w:p>
    <w:p w14:paraId="1755E2AC" w14:textId="477095F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trading hours of ALPEX Markets are announced in the Trading Calendar by ALPEX on its website. The Trading Calendar is announced two (2) months before the end of each year for the following year and is updated, if required, by Technical Decision of ALPEX</w:t>
      </w:r>
      <w:r w:rsidR="007D01B0" w:rsidRPr="00B63F59">
        <w:rPr>
          <w:rFonts w:cs="Arial"/>
        </w:rPr>
        <w:t xml:space="preserve"> issued at the same date when </w:t>
      </w:r>
      <w:r w:rsidR="003912FC" w:rsidRPr="00B63F59">
        <w:rPr>
          <w:rFonts w:cs="Arial"/>
        </w:rPr>
        <w:t>ALPEX beco</w:t>
      </w:r>
      <w:r w:rsidR="002C5AED" w:rsidRPr="00B63F59">
        <w:rPr>
          <w:rFonts w:cs="Arial"/>
        </w:rPr>
        <w:t xml:space="preserve">mes aware of </w:t>
      </w:r>
      <w:r w:rsidR="007D01B0" w:rsidRPr="00B63F59">
        <w:rPr>
          <w:rFonts w:cs="Arial"/>
        </w:rPr>
        <w:t>the reason for updat</w:t>
      </w:r>
      <w:r w:rsidR="002A69B3" w:rsidRPr="00B63F59">
        <w:rPr>
          <w:rFonts w:cs="Arial"/>
        </w:rPr>
        <w:t>ing of the Trading Calendar</w:t>
      </w:r>
      <w:r w:rsidRPr="00B63F59">
        <w:rPr>
          <w:rFonts w:cs="Arial"/>
        </w:rPr>
        <w:t>.</w:t>
      </w:r>
    </w:p>
    <w:p w14:paraId="54E59C93" w14:textId="53DA1468" w:rsidR="007B1770" w:rsidRPr="00B63F59" w:rsidRDefault="00F30EE6" w:rsidP="0065201A">
      <w:pPr>
        <w:pStyle w:val="CERLEVEL3"/>
        <w:numPr>
          <w:ilvl w:val="2"/>
          <w:numId w:val="11"/>
        </w:numPr>
        <w:spacing w:after="0" w:line="276" w:lineRule="auto"/>
        <w:ind w:left="900" w:hanging="900"/>
        <w:rPr>
          <w:rFonts w:cs="Arial"/>
        </w:rPr>
      </w:pPr>
      <w:bookmarkStart w:id="426" w:name="_Toc481598146"/>
      <w:bookmarkStart w:id="427" w:name="_Toc481598159"/>
      <w:bookmarkStart w:id="428" w:name="_Toc112612829"/>
      <w:bookmarkEnd w:id="426"/>
      <w:bookmarkEnd w:id="427"/>
      <w:r w:rsidRPr="00B63F59">
        <w:rPr>
          <w:rFonts w:cs="Arial"/>
        </w:rPr>
        <w:t>Authorized Users</w:t>
      </w:r>
      <w:bookmarkEnd w:id="428"/>
    </w:p>
    <w:p w14:paraId="07B4A72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Use of the ETSS to submit orders in ALPEX Markets to execute trades is permitted only to Certified Traders authorized by Exchange Members.</w:t>
      </w:r>
    </w:p>
    <w:p w14:paraId="387DE87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shall report to ALPEX their user information and any other information relevant to accessing the ETSS, as well as any change to such information.</w:t>
      </w:r>
    </w:p>
    <w:p w14:paraId="514B56B9" w14:textId="4D062E26" w:rsidR="007B1770" w:rsidRPr="00B63F59" w:rsidRDefault="00F30EE6" w:rsidP="0065201A">
      <w:pPr>
        <w:pStyle w:val="CERLEVEL3"/>
        <w:numPr>
          <w:ilvl w:val="2"/>
          <w:numId w:val="11"/>
        </w:numPr>
        <w:spacing w:after="0" w:line="276" w:lineRule="auto"/>
        <w:ind w:left="900" w:hanging="902"/>
        <w:rPr>
          <w:rFonts w:cs="Arial"/>
        </w:rPr>
      </w:pPr>
      <w:bookmarkStart w:id="429" w:name="_Toc112612830"/>
      <w:r w:rsidRPr="00B63F59">
        <w:rPr>
          <w:rFonts w:cs="Arial"/>
        </w:rPr>
        <w:lastRenderedPageBreak/>
        <w:t>User Control</w:t>
      </w:r>
      <w:bookmarkEnd w:id="429"/>
    </w:p>
    <w:p w14:paraId="524AD3F8"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Exchange Members are obliged to establish special internal audit procedures for monitoring the tasks performed by users of the ETSS.</w:t>
      </w:r>
    </w:p>
    <w:p w14:paraId="1BB2A5FD"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ALPEX may, at its discretion, prohibit user access to the ETSS, if there are cases of imposition of measures under the provisions of ALPEX Rules and the Procedures.</w:t>
      </w:r>
    </w:p>
    <w:p w14:paraId="2F96AD08" w14:textId="4518447F" w:rsidR="007B1770" w:rsidRPr="00B63F59" w:rsidRDefault="00F30EE6" w:rsidP="0065201A">
      <w:pPr>
        <w:pStyle w:val="CERLEVEL3"/>
        <w:numPr>
          <w:ilvl w:val="2"/>
          <w:numId w:val="11"/>
        </w:numPr>
        <w:spacing w:after="0" w:line="276" w:lineRule="auto"/>
        <w:ind w:left="900" w:hanging="900"/>
        <w:rPr>
          <w:rFonts w:cs="Arial"/>
        </w:rPr>
      </w:pPr>
      <w:bookmarkStart w:id="430" w:name="_Toc112612831"/>
      <w:r w:rsidRPr="00B63F59">
        <w:rPr>
          <w:rFonts w:cs="Arial"/>
        </w:rPr>
        <w:t>Order Books</w:t>
      </w:r>
      <w:bookmarkEnd w:id="430"/>
    </w:p>
    <w:p w14:paraId="4278E8BE" w14:textId="77777777" w:rsidR="007B1770" w:rsidRPr="00B63F59" w:rsidRDefault="007B1770" w:rsidP="0065201A">
      <w:pPr>
        <w:pStyle w:val="CERLEVEL4"/>
        <w:numPr>
          <w:ilvl w:val="3"/>
          <w:numId w:val="11"/>
        </w:numPr>
        <w:spacing w:after="0" w:line="276" w:lineRule="auto"/>
        <w:ind w:left="900" w:hanging="900"/>
        <w:rPr>
          <w:rFonts w:cs="Arial"/>
        </w:rPr>
      </w:pPr>
      <w:bookmarkStart w:id="431" w:name="_Ref99349025"/>
      <w:r w:rsidRPr="00B63F59">
        <w:rPr>
          <w:rFonts w:cs="Arial"/>
        </w:rPr>
        <w:t>An Order Book is an electronic list of buy and sell Orders. Order Books are maintained by ALPEX for each Market Segment, MTU and Delivery Day.</w:t>
      </w:r>
      <w:bookmarkEnd w:id="431"/>
    </w:p>
    <w:p w14:paraId="33859CE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Order Books are opened and closed at the date and time determined in accordance with the Trading Procedures in respect of the Market Segment to which they relate. While an Order Book is open, Exchange Members may submit Orders for a specified  Market Segment in accordance with the Trading Procedures. </w:t>
      </w:r>
    </w:p>
    <w:p w14:paraId="27E07E7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Order Books and Transactions shall be anonymous.</w:t>
      </w:r>
    </w:p>
    <w:p w14:paraId="6A607870" w14:textId="2588DC1C" w:rsidR="007B1770" w:rsidRPr="00B63F59" w:rsidRDefault="00F30EE6" w:rsidP="0065201A">
      <w:pPr>
        <w:pStyle w:val="CERLEVEL3"/>
        <w:numPr>
          <w:ilvl w:val="2"/>
          <w:numId w:val="11"/>
        </w:numPr>
        <w:spacing w:after="0" w:line="276" w:lineRule="auto"/>
        <w:ind w:left="900" w:hanging="900"/>
        <w:rPr>
          <w:rFonts w:cs="Arial"/>
        </w:rPr>
      </w:pPr>
      <w:bookmarkStart w:id="432" w:name="_Toc112612832"/>
      <w:r w:rsidRPr="00B63F59">
        <w:rPr>
          <w:rFonts w:cs="Arial"/>
        </w:rPr>
        <w:t>Right to refuse Orders</w:t>
      </w:r>
      <w:bookmarkEnd w:id="432"/>
    </w:p>
    <w:p w14:paraId="11F95F6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Notwithstanding any other provision in the ALPEX Rules, ALPEX reserves the right, in its sole discretion, and without prior notice to an Exchange Member to reject, cancel or refuse to display or match any Order which in ALPEX's determination would contravene the ALPEX Rules and the Procedures or Applicable Law. Any such decision should be reasonably founded, and ALPEX shall notify the Exchange Member of such decision immediately.  </w:t>
      </w:r>
    </w:p>
    <w:p w14:paraId="26CD5F17" w14:textId="7C19DA56" w:rsidR="007B1770" w:rsidRPr="00B63F59" w:rsidRDefault="00F30EE6" w:rsidP="0065201A">
      <w:pPr>
        <w:pStyle w:val="CERLEVEL3"/>
        <w:numPr>
          <w:ilvl w:val="2"/>
          <w:numId w:val="11"/>
        </w:numPr>
        <w:spacing w:after="0" w:line="276" w:lineRule="auto"/>
        <w:ind w:left="900" w:hanging="900"/>
        <w:rPr>
          <w:rFonts w:cs="Arial"/>
        </w:rPr>
      </w:pPr>
      <w:bookmarkStart w:id="433" w:name="_Ref483401188"/>
      <w:bookmarkStart w:id="434" w:name="_Toc112612833"/>
      <w:r w:rsidRPr="00B63F59">
        <w:rPr>
          <w:rFonts w:cs="Arial"/>
        </w:rPr>
        <w:t>Matching and post Matching Processes</w:t>
      </w:r>
      <w:bookmarkEnd w:id="433"/>
      <w:bookmarkEnd w:id="434"/>
    </w:p>
    <w:p w14:paraId="2FC5AE14" w14:textId="2FFBF85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When undertaking the processes under this section </w:t>
      </w:r>
      <w:r w:rsidRPr="00B63F59">
        <w:rPr>
          <w:rFonts w:cs="Arial"/>
        </w:rPr>
        <w:fldChar w:fldCharType="begin"/>
      </w:r>
      <w:r w:rsidRPr="00B63F59">
        <w:rPr>
          <w:rFonts w:cs="Arial"/>
        </w:rPr>
        <w:instrText xml:space="preserve"> REF _Ref483401188 \r \h </w:instrText>
      </w:r>
      <w:r w:rsidR="00EE2667" w:rsidRPr="00B63F59">
        <w:rPr>
          <w:rFonts w:cs="Arial"/>
        </w:rPr>
        <w:instrText xml:space="preserve"> \* MERGEFORMAT </w:instrText>
      </w:r>
      <w:r w:rsidRPr="00B63F59">
        <w:rPr>
          <w:rFonts w:cs="Arial"/>
        </w:rPr>
      </w:r>
      <w:r w:rsidRPr="00B63F59">
        <w:rPr>
          <w:rFonts w:cs="Arial"/>
        </w:rPr>
        <w:fldChar w:fldCharType="separate"/>
      </w:r>
      <w:r w:rsidR="00043F94" w:rsidRPr="00B63F59">
        <w:rPr>
          <w:rFonts w:cs="Arial"/>
        </w:rPr>
        <w:t>F.2.7</w:t>
      </w:r>
      <w:r w:rsidRPr="00B63F59">
        <w:rPr>
          <w:rFonts w:cs="Arial"/>
        </w:rPr>
        <w:fldChar w:fldCharType="end"/>
      </w:r>
      <w:r w:rsidRPr="00B63F59">
        <w:rPr>
          <w:rFonts w:cs="Arial"/>
        </w:rPr>
        <w:t>, ALPEX shall:</w:t>
      </w:r>
    </w:p>
    <w:p w14:paraId="4DB3FBFF"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apply the rules that are described in the Procedures; </w:t>
      </w:r>
    </w:p>
    <w:p w14:paraId="0CD75176" w14:textId="12972B40"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not discriminate unduly</w:t>
      </w:r>
      <w:r w:rsidR="00BC49E1" w:rsidRPr="00B63F59">
        <w:rPr>
          <w:rFonts w:cs="Arial"/>
          <w:lang w:val="en-US"/>
        </w:rPr>
        <w:t xml:space="preserve"> </w:t>
      </w:r>
      <w:r w:rsidR="00A33B3B" w:rsidRPr="00B63F59">
        <w:rPr>
          <w:rFonts w:cs="Arial"/>
          <w:lang w:val="en-US"/>
        </w:rPr>
        <w:t>among</w:t>
      </w:r>
      <w:r w:rsidRPr="00B63F59">
        <w:rPr>
          <w:rFonts w:cs="Arial"/>
          <w:lang w:val="en-US"/>
        </w:rPr>
        <w:t xml:space="preserve"> Exchange Members;</w:t>
      </w:r>
    </w:p>
    <w:p w14:paraId="3B5CDDF4" w14:textId="7CAD32DC" w:rsidR="007B1770" w:rsidRPr="00B63F59" w:rsidRDefault="007B1770" w:rsidP="0065201A">
      <w:pPr>
        <w:pStyle w:val="CERLevel50"/>
        <w:numPr>
          <w:ilvl w:val="4"/>
          <w:numId w:val="11"/>
        </w:numPr>
        <w:spacing w:after="0" w:line="276" w:lineRule="auto"/>
        <w:ind w:left="1440" w:hanging="540"/>
      </w:pPr>
      <w:r w:rsidRPr="00B63F59">
        <w:t xml:space="preserve">ensure that the prices of Transactions are visible in the ETSS only </w:t>
      </w:r>
      <w:r w:rsidRPr="00B63F59">
        <w:rPr>
          <w:rFonts w:cs="Arial"/>
          <w:lang w:val="en-US"/>
        </w:rPr>
        <w:t>after the issuing of the Preliminary</w:t>
      </w:r>
      <w:r w:rsidR="009876E2" w:rsidRPr="00B63F59">
        <w:rPr>
          <w:rFonts w:cs="Arial"/>
          <w:lang w:val="en-US"/>
        </w:rPr>
        <w:t xml:space="preserve"> Market</w:t>
      </w:r>
      <w:r w:rsidRPr="00B63F59">
        <w:rPr>
          <w:rFonts w:cs="Arial"/>
          <w:lang w:val="en-US"/>
        </w:rPr>
        <w:t xml:space="preserve"> Coupling Results</w:t>
      </w:r>
      <w:r w:rsidRPr="00B63F59">
        <w:t>.</w:t>
      </w:r>
    </w:p>
    <w:p w14:paraId="74BBBB6B" w14:textId="1499D78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For the Day-</w:t>
      </w:r>
      <w:r w:rsidR="009B468D" w:rsidRPr="00B63F59">
        <w:rPr>
          <w:rFonts w:cs="Arial"/>
        </w:rPr>
        <w:t>A</w:t>
      </w:r>
      <w:r w:rsidRPr="00B63F59">
        <w:rPr>
          <w:rFonts w:cs="Arial"/>
        </w:rPr>
        <w:t>head Auction and Intraday Auction Market Segments:</w:t>
      </w:r>
    </w:p>
    <w:p w14:paraId="6111F9A5" w14:textId="23CAB956"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ALPEX shall anonymise and submit Orders contained in a closed Order Book and </w:t>
      </w:r>
      <w:r w:rsidR="00634122" w:rsidRPr="00B63F59">
        <w:rPr>
          <w:rFonts w:cs="Arial"/>
        </w:rPr>
        <w:t xml:space="preserve">available Cross Zonal Capacities and allocation constraints </w:t>
      </w:r>
      <w:r w:rsidRPr="00B63F59">
        <w:rPr>
          <w:rFonts w:cs="Arial"/>
        </w:rPr>
        <w:t xml:space="preserve">to the relevant Market Coupling Service Provider; </w:t>
      </w:r>
    </w:p>
    <w:p w14:paraId="09A31FDD" w14:textId="16E08B6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Orders and information submitted by ALPEX shall be inputs into the Market Coupling process together with Orders and information in respect of the same Market Segment submitted by other </w:t>
      </w:r>
      <w:r w:rsidR="0021042F" w:rsidRPr="00B63F59">
        <w:rPr>
          <w:rFonts w:cs="Arial"/>
        </w:rPr>
        <w:t>NEMO</w:t>
      </w:r>
      <w:r w:rsidRPr="00B63F59">
        <w:rPr>
          <w:rFonts w:cs="Arial"/>
        </w:rPr>
        <w:t xml:space="preserve">s, in accordance with rules and procedures applicable to the Market Coupling; </w:t>
      </w:r>
    </w:p>
    <w:p w14:paraId="520A0A7F" w14:textId="5E7EB1F5" w:rsidR="007B1770" w:rsidRPr="00B63F59" w:rsidRDefault="007B1770" w:rsidP="0065201A">
      <w:pPr>
        <w:pStyle w:val="CERLEVEL5"/>
        <w:numPr>
          <w:ilvl w:val="4"/>
          <w:numId w:val="11"/>
        </w:numPr>
        <w:spacing w:after="0" w:line="276" w:lineRule="auto"/>
        <w:ind w:left="1440" w:hanging="540"/>
        <w:rPr>
          <w:rFonts w:eastAsia="Arial" w:cs="Arial"/>
        </w:rPr>
      </w:pPr>
      <w:r w:rsidRPr="00B63F59">
        <w:rPr>
          <w:rFonts w:eastAsia="Arial" w:cs="Arial"/>
          <w:spacing w:val="-1"/>
        </w:rPr>
        <w:t xml:space="preserve">Exchange Members acknowledge that, </w:t>
      </w:r>
      <w:r w:rsidRPr="00B63F59">
        <w:rPr>
          <w:rFonts w:eastAsia="Arial" w:cs="Arial"/>
          <w:spacing w:val="1"/>
        </w:rPr>
        <w:t>i</w:t>
      </w:r>
      <w:r w:rsidRPr="00B63F59">
        <w:rPr>
          <w:rFonts w:eastAsia="Arial" w:cs="Arial"/>
        </w:rPr>
        <w:t>n</w:t>
      </w:r>
      <w:r w:rsidRPr="00B63F59">
        <w:rPr>
          <w:rFonts w:eastAsia="Arial" w:cs="Arial"/>
          <w:spacing w:val="41"/>
        </w:rPr>
        <w:t xml:space="preserve"> </w:t>
      </w:r>
      <w:r w:rsidRPr="00B63F59">
        <w:rPr>
          <w:rFonts w:eastAsia="Arial" w:cs="Arial"/>
        </w:rPr>
        <w:t>t</w:t>
      </w:r>
      <w:r w:rsidRPr="00B63F59">
        <w:rPr>
          <w:rFonts w:eastAsia="Arial" w:cs="Arial"/>
          <w:spacing w:val="2"/>
        </w:rPr>
        <w:t>h</w:t>
      </w:r>
      <w:r w:rsidRPr="00B63F59">
        <w:rPr>
          <w:rFonts w:eastAsia="Arial" w:cs="Arial"/>
        </w:rPr>
        <w:t>e</w:t>
      </w:r>
      <w:r w:rsidRPr="00B63F59">
        <w:rPr>
          <w:rFonts w:eastAsia="Arial" w:cs="Arial"/>
          <w:spacing w:val="40"/>
        </w:rPr>
        <w:t xml:space="preserve"> </w:t>
      </w:r>
      <w:r w:rsidRPr="00B63F59">
        <w:rPr>
          <w:rFonts w:eastAsia="Arial" w:cs="Arial"/>
          <w:spacing w:val="1"/>
        </w:rPr>
        <w:t>c</w:t>
      </w:r>
      <w:r w:rsidRPr="00B63F59">
        <w:rPr>
          <w:rFonts w:eastAsia="Arial" w:cs="Arial"/>
        </w:rPr>
        <w:t>a</w:t>
      </w:r>
      <w:r w:rsidRPr="00B63F59">
        <w:rPr>
          <w:rFonts w:eastAsia="Arial" w:cs="Arial"/>
          <w:spacing w:val="1"/>
        </w:rPr>
        <w:t>s</w:t>
      </w:r>
      <w:r w:rsidRPr="00B63F59">
        <w:rPr>
          <w:rFonts w:eastAsia="Arial" w:cs="Arial"/>
        </w:rPr>
        <w:t>e</w:t>
      </w:r>
      <w:r w:rsidRPr="00B63F59">
        <w:rPr>
          <w:rFonts w:eastAsia="Arial" w:cs="Arial"/>
          <w:spacing w:val="40"/>
        </w:rPr>
        <w:t xml:space="preserve"> </w:t>
      </w:r>
      <w:r w:rsidRPr="00B63F59">
        <w:rPr>
          <w:rFonts w:eastAsia="Arial" w:cs="Arial"/>
        </w:rPr>
        <w:t xml:space="preserve">of </w:t>
      </w:r>
      <w:r w:rsidRPr="00B63F59">
        <w:rPr>
          <w:rFonts w:eastAsia="Arial" w:cs="Arial"/>
          <w:spacing w:val="-1"/>
        </w:rPr>
        <w:t>c</w:t>
      </w:r>
      <w:r w:rsidRPr="00B63F59">
        <w:rPr>
          <w:rFonts w:eastAsia="Arial" w:cs="Arial"/>
        </w:rPr>
        <w:t>o</w:t>
      </w:r>
      <w:r w:rsidRPr="00B63F59">
        <w:rPr>
          <w:rFonts w:eastAsia="Arial" w:cs="Arial"/>
          <w:spacing w:val="2"/>
        </w:rPr>
        <w:t>u</w:t>
      </w:r>
      <w:r w:rsidRPr="00B63F59">
        <w:rPr>
          <w:rFonts w:eastAsia="Arial" w:cs="Arial"/>
        </w:rPr>
        <w:t>p</w:t>
      </w:r>
      <w:r w:rsidRPr="00B63F59">
        <w:rPr>
          <w:rFonts w:eastAsia="Arial" w:cs="Arial"/>
          <w:spacing w:val="1"/>
        </w:rPr>
        <w:t>l</w:t>
      </w:r>
      <w:r w:rsidRPr="00B63F59">
        <w:rPr>
          <w:rFonts w:eastAsia="Arial" w:cs="Arial"/>
        </w:rPr>
        <w:t>ed</w:t>
      </w:r>
      <w:r w:rsidRPr="00B63F59">
        <w:rPr>
          <w:rFonts w:eastAsia="Arial" w:cs="Arial"/>
          <w:spacing w:val="30"/>
        </w:rPr>
        <w:t xml:space="preserve"> </w:t>
      </w:r>
      <w:r w:rsidRPr="00B63F59">
        <w:rPr>
          <w:rFonts w:eastAsia="Arial" w:cs="Arial"/>
          <w:spacing w:val="1"/>
        </w:rPr>
        <w:t xml:space="preserve">Market Segments, </w:t>
      </w:r>
      <w:r w:rsidRPr="00B63F59">
        <w:rPr>
          <w:rFonts w:eastAsia="Arial" w:cs="Arial"/>
          <w:spacing w:val="-1"/>
        </w:rPr>
        <w:t>b</w:t>
      </w:r>
      <w:r w:rsidRPr="00B63F59">
        <w:rPr>
          <w:rFonts w:eastAsia="Arial" w:cs="Arial"/>
        </w:rPr>
        <w:t>e</w:t>
      </w:r>
      <w:r w:rsidRPr="00B63F59">
        <w:rPr>
          <w:rFonts w:eastAsia="Arial" w:cs="Arial"/>
          <w:spacing w:val="2"/>
        </w:rPr>
        <w:t>f</w:t>
      </w:r>
      <w:r w:rsidRPr="00B63F59">
        <w:rPr>
          <w:rFonts w:eastAsia="Arial" w:cs="Arial"/>
        </w:rPr>
        <w:t>ore</w:t>
      </w:r>
      <w:r w:rsidRPr="00B63F59">
        <w:rPr>
          <w:rFonts w:eastAsia="Arial" w:cs="Arial"/>
          <w:spacing w:val="38"/>
        </w:rPr>
        <w:t xml:space="preserve"> </w:t>
      </w:r>
      <w:r w:rsidRPr="00B63F59">
        <w:rPr>
          <w:rFonts w:cs="Arial"/>
        </w:rPr>
        <w:t>ALPEX</w:t>
      </w:r>
      <w:r w:rsidRPr="00B63F59">
        <w:rPr>
          <w:rFonts w:eastAsia="Arial" w:cs="Arial"/>
          <w:spacing w:val="38"/>
        </w:rPr>
        <w:t xml:space="preserve"> </w:t>
      </w:r>
      <w:r w:rsidRPr="00B63F59">
        <w:rPr>
          <w:rFonts w:eastAsia="Arial" w:cs="Arial"/>
        </w:rPr>
        <w:t>p</w:t>
      </w:r>
      <w:r w:rsidRPr="00B63F59">
        <w:rPr>
          <w:rFonts w:eastAsia="Arial" w:cs="Arial"/>
          <w:spacing w:val="-1"/>
        </w:rPr>
        <w:t>u</w:t>
      </w:r>
      <w:r w:rsidRPr="00B63F59">
        <w:rPr>
          <w:rFonts w:eastAsia="Arial" w:cs="Arial"/>
          <w:spacing w:val="2"/>
        </w:rPr>
        <w:t>b</w:t>
      </w:r>
      <w:r w:rsidRPr="00B63F59">
        <w:rPr>
          <w:rFonts w:eastAsia="Arial" w:cs="Arial"/>
          <w:spacing w:val="-1"/>
        </w:rPr>
        <w:t>lishes Auction results</w:t>
      </w:r>
      <w:r w:rsidRPr="00B63F59">
        <w:rPr>
          <w:rFonts w:eastAsia="Arial" w:cs="Arial"/>
        </w:rPr>
        <w:t>,</w:t>
      </w:r>
      <w:r w:rsidRPr="00B63F59">
        <w:rPr>
          <w:rFonts w:eastAsia="Arial" w:cs="Arial"/>
          <w:spacing w:val="34"/>
        </w:rPr>
        <w:t xml:space="preserve"> a </w:t>
      </w:r>
      <w:r w:rsidRPr="00B63F59">
        <w:rPr>
          <w:rFonts w:eastAsia="Arial" w:cs="Arial"/>
          <w:spacing w:val="-1"/>
        </w:rPr>
        <w:t>Transmission System Operator of the</w:t>
      </w:r>
      <w:r w:rsidRPr="00B63F59">
        <w:rPr>
          <w:rFonts w:eastAsia="Arial" w:cs="Arial"/>
        </w:rPr>
        <w:t xml:space="preserve"> coupled </w:t>
      </w:r>
      <w:r w:rsidR="0026628C" w:rsidRPr="00B63F59">
        <w:rPr>
          <w:rFonts w:eastAsia="Arial" w:cs="Arial"/>
        </w:rPr>
        <w:t>B</w:t>
      </w:r>
      <w:r w:rsidR="002C4DF6" w:rsidRPr="00B63F59">
        <w:rPr>
          <w:rFonts w:eastAsia="Arial" w:cs="Arial"/>
        </w:rPr>
        <w:t xml:space="preserve">iding </w:t>
      </w:r>
      <w:r w:rsidR="0026628C" w:rsidRPr="00B63F59">
        <w:rPr>
          <w:rFonts w:eastAsia="Arial" w:cs="Arial"/>
        </w:rPr>
        <w:t>Z</w:t>
      </w:r>
      <w:r w:rsidR="002C4DF6" w:rsidRPr="00B63F59">
        <w:rPr>
          <w:rFonts w:eastAsia="Arial" w:cs="Arial"/>
        </w:rPr>
        <w:t>one</w:t>
      </w:r>
      <w:r w:rsidRPr="00B63F59">
        <w:rPr>
          <w:rFonts w:eastAsia="Arial" w:cs="Arial"/>
        </w:rPr>
        <w:t xml:space="preserve"> may:</w:t>
      </w:r>
    </w:p>
    <w:p w14:paraId="6641803A" w14:textId="77777777" w:rsidR="007B1770" w:rsidRPr="00B63F59" w:rsidRDefault="007B1770" w:rsidP="0065201A">
      <w:pPr>
        <w:pStyle w:val="CERLEVEL6"/>
        <w:numPr>
          <w:ilvl w:val="5"/>
          <w:numId w:val="11"/>
        </w:numPr>
        <w:spacing w:after="0" w:line="276" w:lineRule="auto"/>
        <w:ind w:left="1980" w:hanging="540"/>
        <w:rPr>
          <w:rFonts w:eastAsia="Arial" w:cs="Arial"/>
        </w:rPr>
      </w:pPr>
      <w:r w:rsidRPr="00B63F59">
        <w:rPr>
          <w:rFonts w:eastAsia="Arial" w:cs="Arial"/>
          <w:spacing w:val="-1"/>
        </w:rPr>
        <w:t>v</w:t>
      </w:r>
      <w:r w:rsidRPr="00B63F59">
        <w:rPr>
          <w:rFonts w:eastAsia="Arial" w:cs="Arial"/>
        </w:rPr>
        <w:t>eri</w:t>
      </w:r>
      <w:r w:rsidRPr="00B63F59">
        <w:rPr>
          <w:rFonts w:eastAsia="Arial" w:cs="Arial"/>
          <w:spacing w:val="4"/>
        </w:rPr>
        <w:t>f</w:t>
      </w:r>
      <w:r w:rsidRPr="00B63F59">
        <w:rPr>
          <w:rFonts w:eastAsia="Arial" w:cs="Arial"/>
        </w:rPr>
        <w:t>y elements of</w:t>
      </w:r>
      <w:r w:rsidRPr="00B63F59">
        <w:rPr>
          <w:rFonts w:eastAsia="Arial" w:cs="Arial"/>
          <w:spacing w:val="8"/>
        </w:rPr>
        <w:t xml:space="preserve"> </w:t>
      </w:r>
      <w:r w:rsidRPr="00B63F59">
        <w:rPr>
          <w:rFonts w:eastAsia="Arial" w:cs="Arial"/>
        </w:rPr>
        <w:t>the</w:t>
      </w:r>
      <w:r w:rsidRPr="00B63F59">
        <w:rPr>
          <w:rFonts w:eastAsia="Arial" w:cs="Arial"/>
          <w:spacing w:val="5"/>
        </w:rPr>
        <w:t xml:space="preserve"> </w:t>
      </w:r>
      <w:r w:rsidRPr="00B63F59">
        <w:rPr>
          <w:rFonts w:eastAsia="Arial" w:cs="Arial"/>
          <w:spacing w:val="1"/>
        </w:rPr>
        <w:t>r</w:t>
      </w:r>
      <w:r w:rsidRPr="00B63F59">
        <w:rPr>
          <w:rFonts w:eastAsia="Arial" w:cs="Arial"/>
        </w:rPr>
        <w:t>e</w:t>
      </w:r>
      <w:r w:rsidRPr="00B63F59">
        <w:rPr>
          <w:rFonts w:eastAsia="Arial" w:cs="Arial"/>
          <w:spacing w:val="1"/>
        </w:rPr>
        <w:t>s</w:t>
      </w:r>
      <w:r w:rsidRPr="00B63F59">
        <w:rPr>
          <w:rFonts w:eastAsia="Arial" w:cs="Arial"/>
        </w:rPr>
        <w:t>u</w:t>
      </w:r>
      <w:r w:rsidRPr="00B63F59">
        <w:rPr>
          <w:rFonts w:eastAsia="Arial" w:cs="Arial"/>
          <w:spacing w:val="-1"/>
        </w:rPr>
        <w:t>l</w:t>
      </w:r>
      <w:r w:rsidRPr="00B63F59">
        <w:rPr>
          <w:rFonts w:eastAsia="Arial" w:cs="Arial"/>
        </w:rPr>
        <w:t>ts;</w:t>
      </w:r>
      <w:r w:rsidRPr="00B63F59">
        <w:rPr>
          <w:rFonts w:eastAsia="Arial" w:cs="Arial"/>
          <w:spacing w:val="3"/>
        </w:rPr>
        <w:t xml:space="preserve"> </w:t>
      </w:r>
      <w:r w:rsidRPr="00B63F59">
        <w:rPr>
          <w:rFonts w:eastAsia="Arial" w:cs="Arial"/>
        </w:rPr>
        <w:t>a</w:t>
      </w:r>
      <w:r w:rsidRPr="00B63F59">
        <w:rPr>
          <w:rFonts w:eastAsia="Arial" w:cs="Arial"/>
          <w:spacing w:val="-1"/>
        </w:rPr>
        <w:t>n</w:t>
      </w:r>
      <w:r w:rsidRPr="00B63F59">
        <w:rPr>
          <w:rFonts w:eastAsia="Arial" w:cs="Arial"/>
        </w:rPr>
        <w:t>d</w:t>
      </w:r>
      <w:r w:rsidRPr="00B63F59">
        <w:rPr>
          <w:rFonts w:eastAsia="Arial" w:cs="Arial"/>
          <w:spacing w:val="5"/>
        </w:rPr>
        <w:t xml:space="preserve"> </w:t>
      </w:r>
    </w:p>
    <w:p w14:paraId="79E125F5" w14:textId="046696B9" w:rsidR="007B1770" w:rsidRPr="00B63F59" w:rsidRDefault="007B1770" w:rsidP="0065201A">
      <w:pPr>
        <w:pStyle w:val="CERLEVEL6"/>
        <w:numPr>
          <w:ilvl w:val="5"/>
          <w:numId w:val="11"/>
        </w:numPr>
        <w:spacing w:after="0" w:line="276" w:lineRule="auto"/>
        <w:ind w:left="1980" w:hanging="540"/>
        <w:rPr>
          <w:rFonts w:eastAsia="Arial" w:cs="Arial"/>
        </w:rPr>
      </w:pPr>
      <w:r w:rsidRPr="00B63F59">
        <w:rPr>
          <w:rFonts w:eastAsia="Arial" w:cs="Arial"/>
          <w:spacing w:val="1"/>
        </w:rPr>
        <w:lastRenderedPageBreak/>
        <w:t>r</w:t>
      </w:r>
      <w:r w:rsidRPr="00B63F59">
        <w:rPr>
          <w:rFonts w:eastAsia="Arial" w:cs="Arial"/>
        </w:rPr>
        <w:t>e</w:t>
      </w:r>
      <w:r w:rsidRPr="00B63F59">
        <w:rPr>
          <w:rFonts w:eastAsia="Arial" w:cs="Arial"/>
          <w:spacing w:val="1"/>
        </w:rPr>
        <w:t>j</w:t>
      </w:r>
      <w:r w:rsidRPr="00B63F59">
        <w:rPr>
          <w:rFonts w:eastAsia="Arial" w:cs="Arial"/>
        </w:rPr>
        <w:t>e</w:t>
      </w:r>
      <w:r w:rsidRPr="00B63F59">
        <w:rPr>
          <w:rFonts w:eastAsia="Arial" w:cs="Arial"/>
          <w:spacing w:val="1"/>
        </w:rPr>
        <w:t>c</w:t>
      </w:r>
      <w:r w:rsidRPr="00B63F59">
        <w:rPr>
          <w:rFonts w:eastAsia="Arial" w:cs="Arial"/>
        </w:rPr>
        <w:t>t</w:t>
      </w:r>
      <w:r w:rsidRPr="00B63F59">
        <w:rPr>
          <w:rFonts w:eastAsia="Arial" w:cs="Arial"/>
          <w:spacing w:val="-3"/>
        </w:rPr>
        <w:t xml:space="preserve"> </w:t>
      </w:r>
      <w:r w:rsidRPr="00B63F59">
        <w:rPr>
          <w:rFonts w:eastAsia="Arial" w:cs="Arial"/>
          <w:spacing w:val="3"/>
        </w:rPr>
        <w:t>s</w:t>
      </w:r>
      <w:r w:rsidRPr="00B63F59">
        <w:rPr>
          <w:rFonts w:eastAsia="Arial" w:cs="Arial"/>
        </w:rPr>
        <w:t>u</w:t>
      </w:r>
      <w:r w:rsidRPr="00B63F59">
        <w:rPr>
          <w:rFonts w:eastAsia="Arial" w:cs="Arial"/>
          <w:spacing w:val="1"/>
        </w:rPr>
        <w:t>c</w:t>
      </w:r>
      <w:r w:rsidRPr="00B63F59">
        <w:rPr>
          <w:rFonts w:eastAsia="Arial" w:cs="Arial"/>
        </w:rPr>
        <w:t>h</w:t>
      </w:r>
      <w:r w:rsidRPr="00B63F59">
        <w:rPr>
          <w:rFonts w:eastAsia="Arial" w:cs="Arial"/>
          <w:spacing w:val="-2"/>
        </w:rPr>
        <w:t xml:space="preserve"> </w:t>
      </w:r>
      <w:r w:rsidRPr="00B63F59">
        <w:rPr>
          <w:rFonts w:eastAsia="Arial" w:cs="Arial"/>
        </w:rPr>
        <w:t xml:space="preserve">elements as being inconsistent with </w:t>
      </w:r>
      <w:r w:rsidR="00AF2FAE" w:rsidRPr="00B63F59">
        <w:rPr>
          <w:rFonts w:eastAsia="Arial" w:cs="Arial"/>
        </w:rPr>
        <w:t>C</w:t>
      </w:r>
      <w:r w:rsidRPr="00B63F59">
        <w:rPr>
          <w:rFonts w:eastAsia="Arial" w:cs="Arial"/>
        </w:rPr>
        <w:t xml:space="preserve">ross </w:t>
      </w:r>
      <w:r w:rsidR="00AF2FAE" w:rsidRPr="00B63F59">
        <w:rPr>
          <w:rFonts w:eastAsia="Arial" w:cs="Arial"/>
        </w:rPr>
        <w:t>Z</w:t>
      </w:r>
      <w:r w:rsidRPr="00B63F59">
        <w:rPr>
          <w:rFonts w:eastAsia="Arial" w:cs="Arial"/>
        </w:rPr>
        <w:t xml:space="preserve">onal </w:t>
      </w:r>
      <w:r w:rsidR="00AF2FAE" w:rsidRPr="00B63F59">
        <w:rPr>
          <w:rFonts w:eastAsia="Arial" w:cs="Arial"/>
        </w:rPr>
        <w:t>C</w:t>
      </w:r>
      <w:r w:rsidRPr="00B63F59">
        <w:rPr>
          <w:rFonts w:eastAsia="Arial" w:cs="Arial"/>
        </w:rPr>
        <w:t xml:space="preserve">apacity </w:t>
      </w:r>
      <w:bookmarkStart w:id="435" w:name="_Hlk492650497"/>
      <w:r w:rsidRPr="00B63F59">
        <w:rPr>
          <w:rFonts w:eastAsia="Arial" w:cs="Arial"/>
        </w:rPr>
        <w:t xml:space="preserve">and allocation constraints </w:t>
      </w:r>
      <w:bookmarkEnd w:id="435"/>
      <w:r w:rsidRPr="00B63F59">
        <w:rPr>
          <w:rFonts w:eastAsia="Arial" w:cs="Arial"/>
        </w:rPr>
        <w:t xml:space="preserve">provided by the </w:t>
      </w:r>
      <w:r w:rsidRPr="00B63F59">
        <w:rPr>
          <w:rFonts w:eastAsia="Arial" w:cs="Arial"/>
          <w:spacing w:val="-1"/>
        </w:rPr>
        <w:t>Transmission System Operator; and</w:t>
      </w:r>
      <w:r w:rsidRPr="00B63F59">
        <w:rPr>
          <w:rFonts w:eastAsia="Arial" w:cs="Arial"/>
        </w:rPr>
        <w:t xml:space="preserve"> </w:t>
      </w:r>
    </w:p>
    <w:p w14:paraId="4D7A0FA1" w14:textId="77777777" w:rsidR="007B1770" w:rsidRPr="00B63F59" w:rsidRDefault="007B1770" w:rsidP="0065201A">
      <w:pPr>
        <w:pStyle w:val="CERLEVEL5"/>
        <w:numPr>
          <w:ilvl w:val="4"/>
          <w:numId w:val="11"/>
        </w:numPr>
        <w:spacing w:after="0" w:line="276" w:lineRule="auto"/>
        <w:ind w:left="1440" w:hanging="540"/>
        <w:rPr>
          <w:rFonts w:eastAsia="Arial" w:cs="Arial"/>
        </w:rPr>
      </w:pPr>
      <w:r w:rsidRPr="00B63F59">
        <w:rPr>
          <w:rFonts w:cs="Arial"/>
        </w:rPr>
        <w:t>applying the results provided by the relevant Market Coupling Service Provider, ALPEX shall determine the execution status of each Order and the Interconnector Transaction Information.</w:t>
      </w:r>
    </w:p>
    <w:p w14:paraId="5EB6756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For the Intraday Continuous Market Segment:</w:t>
      </w:r>
    </w:p>
    <w:p w14:paraId="18C3733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Exchange Members can submit Orders which shall be anonymised and displayed within the ETSS; and</w:t>
      </w:r>
    </w:p>
    <w:p w14:paraId="1D28140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in order to Match Orders, the volume, price and any specified constraint of a Sell Order are Matched with a corresponding volume, price and constraint of a Buy Order for the same MTU.</w:t>
      </w:r>
    </w:p>
    <w:p w14:paraId="2594D42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necessary, ALPEX may apply tie-break rules to results from the Day-Ahead Auction and Intraday Auction Market Segments, in accordance with the Procedures.</w:t>
      </w:r>
    </w:p>
    <w:p w14:paraId="599B382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publish Auction results and other relevant data for each Market Segment in accordance with the Procedures.</w:t>
      </w:r>
    </w:p>
    <w:p w14:paraId="32C515AB" w14:textId="08858D7C" w:rsidR="007B1770" w:rsidRPr="00B63F59" w:rsidRDefault="00F30EE6" w:rsidP="0065201A">
      <w:pPr>
        <w:pStyle w:val="CERLEVEL3"/>
        <w:numPr>
          <w:ilvl w:val="2"/>
          <w:numId w:val="11"/>
        </w:numPr>
        <w:spacing w:after="0" w:line="276" w:lineRule="auto"/>
        <w:ind w:left="900" w:hanging="900"/>
        <w:rPr>
          <w:rFonts w:cs="Arial"/>
        </w:rPr>
      </w:pPr>
      <w:bookmarkStart w:id="436" w:name="_Toc112612834"/>
      <w:r w:rsidRPr="00B63F59">
        <w:rPr>
          <w:rFonts w:cs="Arial"/>
        </w:rPr>
        <w:t>Publication of Data</w:t>
      </w:r>
      <w:bookmarkEnd w:id="436"/>
      <w:r w:rsidRPr="00B63F59">
        <w:rPr>
          <w:rFonts w:cs="Arial"/>
        </w:rPr>
        <w:t xml:space="preserve"> </w:t>
      </w:r>
    </w:p>
    <w:p w14:paraId="4DDD062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publish market Data in accordance with the Procedures.</w:t>
      </w:r>
    </w:p>
    <w:p w14:paraId="334104FE" w14:textId="6DF80C65" w:rsidR="007B1770" w:rsidRPr="00B63F59" w:rsidRDefault="00F30EE6" w:rsidP="0065201A">
      <w:pPr>
        <w:pStyle w:val="CERLEVEL3"/>
        <w:numPr>
          <w:ilvl w:val="2"/>
          <w:numId w:val="11"/>
        </w:numPr>
        <w:spacing w:after="0" w:line="276" w:lineRule="auto"/>
        <w:ind w:left="900" w:hanging="900"/>
        <w:rPr>
          <w:rFonts w:cs="Arial"/>
        </w:rPr>
      </w:pPr>
      <w:bookmarkStart w:id="437" w:name="_Toc112612835"/>
      <w:r w:rsidRPr="00B63F59">
        <w:rPr>
          <w:rFonts w:cs="Arial"/>
        </w:rPr>
        <w:t>Notification of trade information to the</w:t>
      </w:r>
      <w:r w:rsidR="006D3EB9" w:rsidRPr="00B63F59">
        <w:rPr>
          <w:rFonts w:cs="Arial"/>
        </w:rPr>
        <w:t xml:space="preserve"> EMCS</w:t>
      </w:r>
      <w:bookmarkEnd w:id="437"/>
    </w:p>
    <w:p w14:paraId="6069586B" w14:textId="77777777" w:rsidR="007B1770" w:rsidRPr="00B63F59" w:rsidRDefault="007B1770" w:rsidP="0065201A">
      <w:pPr>
        <w:pStyle w:val="CERLEVEL4"/>
        <w:numPr>
          <w:ilvl w:val="3"/>
          <w:numId w:val="11"/>
        </w:numPr>
        <w:spacing w:after="0" w:line="276" w:lineRule="auto"/>
        <w:ind w:left="900" w:hanging="900"/>
        <w:rPr>
          <w:rFonts w:cs="Arial"/>
        </w:rPr>
      </w:pPr>
      <w:bookmarkStart w:id="438" w:name="_Ref492650192"/>
      <w:bookmarkStart w:id="439" w:name="_Hlk492649459"/>
      <w:r w:rsidRPr="00B63F59">
        <w:rPr>
          <w:rFonts w:cs="Arial"/>
        </w:rPr>
        <w:t>ETSS shall notify EMCS of such information on each Transaction as is required by the EMCS, including:</w:t>
      </w:r>
      <w:bookmarkEnd w:id="438"/>
    </w:p>
    <w:p w14:paraId="4471DA09" w14:textId="77777777" w:rsidR="007B1770" w:rsidRPr="00B63F59" w:rsidRDefault="007B1770" w:rsidP="0065201A">
      <w:pPr>
        <w:pStyle w:val="CERLEVEL5"/>
        <w:numPr>
          <w:ilvl w:val="4"/>
          <w:numId w:val="11"/>
        </w:numPr>
        <w:spacing w:after="0" w:line="276" w:lineRule="auto"/>
        <w:ind w:left="1440" w:hanging="540"/>
      </w:pPr>
      <w:r w:rsidRPr="00B63F59">
        <w:t>ALPEX Market Segment;</w:t>
      </w:r>
    </w:p>
    <w:p w14:paraId="5EC66AF4" w14:textId="77777777" w:rsidR="007B1770" w:rsidRPr="00B63F59" w:rsidRDefault="007B1770" w:rsidP="0065201A">
      <w:pPr>
        <w:pStyle w:val="CERLEVEL5"/>
        <w:numPr>
          <w:ilvl w:val="4"/>
          <w:numId w:val="11"/>
        </w:numPr>
        <w:spacing w:after="0" w:line="276" w:lineRule="auto"/>
        <w:ind w:left="1440" w:hanging="540"/>
      </w:pPr>
      <w:r w:rsidRPr="00B63F59">
        <w:t>EIC code of the Exchange Member;</w:t>
      </w:r>
    </w:p>
    <w:p w14:paraId="7D01EAC1" w14:textId="278BC17B" w:rsidR="007B1770" w:rsidRPr="00B63F59" w:rsidRDefault="007B1770" w:rsidP="0065201A">
      <w:pPr>
        <w:pStyle w:val="CERLEVEL5"/>
        <w:numPr>
          <w:ilvl w:val="4"/>
          <w:numId w:val="11"/>
        </w:numPr>
        <w:spacing w:after="0" w:line="276" w:lineRule="auto"/>
        <w:ind w:left="1440" w:hanging="540"/>
      </w:pPr>
      <w:r w:rsidRPr="00B63F59">
        <w:t>EIC code of the Asset for which the Transaction was concluded</w:t>
      </w:r>
      <w:r w:rsidR="006523A7" w:rsidRPr="00B63F59">
        <w:t xml:space="preserve"> as applicible</w:t>
      </w:r>
      <w:r w:rsidRPr="00B63F59">
        <w:t>;</w:t>
      </w:r>
    </w:p>
    <w:p w14:paraId="4D97DF54" w14:textId="77777777" w:rsidR="007B1770" w:rsidRPr="00B63F59" w:rsidRDefault="007B1770" w:rsidP="0065201A">
      <w:pPr>
        <w:pStyle w:val="CERLEVEL5"/>
        <w:numPr>
          <w:ilvl w:val="4"/>
          <w:numId w:val="11"/>
        </w:numPr>
        <w:spacing w:after="0" w:line="276" w:lineRule="auto"/>
        <w:ind w:left="1440" w:hanging="540"/>
      </w:pPr>
      <w:r w:rsidRPr="00B63F59">
        <w:t>Order Type;</w:t>
      </w:r>
    </w:p>
    <w:p w14:paraId="565F8509" w14:textId="77777777" w:rsidR="007B1770" w:rsidRPr="00B63F59" w:rsidRDefault="007B1770" w:rsidP="0065201A">
      <w:pPr>
        <w:pStyle w:val="CERLEVEL5"/>
        <w:numPr>
          <w:ilvl w:val="4"/>
          <w:numId w:val="11"/>
        </w:numPr>
        <w:spacing w:after="0" w:line="276" w:lineRule="auto"/>
        <w:ind w:left="1440" w:hanging="540"/>
      </w:pPr>
      <w:r w:rsidRPr="00B63F59">
        <w:t>Buy or Sell Transaction;</w:t>
      </w:r>
    </w:p>
    <w:p w14:paraId="297F9D36" w14:textId="2AEBD45E" w:rsidR="007B1770" w:rsidRPr="00B63F59" w:rsidRDefault="00444B15" w:rsidP="0065201A">
      <w:pPr>
        <w:pStyle w:val="CERLEVEL5"/>
        <w:numPr>
          <w:ilvl w:val="4"/>
          <w:numId w:val="11"/>
        </w:numPr>
        <w:spacing w:after="0" w:line="276" w:lineRule="auto"/>
        <w:ind w:left="1440" w:hanging="540"/>
      </w:pPr>
      <w:r w:rsidRPr="00B63F59">
        <w:t>q</w:t>
      </w:r>
      <w:r w:rsidR="007B1770" w:rsidRPr="00B63F59">
        <w:t xml:space="preserve">uantity and </w:t>
      </w:r>
      <w:r w:rsidR="009D71A2" w:rsidRPr="00B63F59">
        <w:t>Clearing P</w:t>
      </w:r>
      <w:r w:rsidR="00604BD7" w:rsidRPr="00B63F59">
        <w:t>r</w:t>
      </w:r>
      <w:r w:rsidR="007B1770" w:rsidRPr="00B63F59">
        <w:t>ice of electricity;</w:t>
      </w:r>
    </w:p>
    <w:p w14:paraId="7A84843A" w14:textId="77777777" w:rsidR="007B1770" w:rsidRPr="00B63F59" w:rsidRDefault="007B1770" w:rsidP="0065201A">
      <w:pPr>
        <w:pStyle w:val="CERLEVEL5"/>
        <w:numPr>
          <w:ilvl w:val="4"/>
          <w:numId w:val="11"/>
        </w:numPr>
        <w:spacing w:after="0" w:line="276" w:lineRule="auto"/>
        <w:ind w:left="1440" w:hanging="540"/>
      </w:pPr>
      <w:r w:rsidRPr="00B63F59">
        <w:t>Delivery Day of Trade;</w:t>
      </w:r>
    </w:p>
    <w:p w14:paraId="48D1A413" w14:textId="77777777" w:rsidR="007B1770" w:rsidRPr="00B63F59" w:rsidRDefault="007B1770" w:rsidP="0065201A">
      <w:pPr>
        <w:pStyle w:val="CERLEVEL5"/>
        <w:numPr>
          <w:ilvl w:val="4"/>
          <w:numId w:val="11"/>
        </w:numPr>
        <w:spacing w:after="0" w:line="276" w:lineRule="auto"/>
        <w:ind w:left="1440" w:hanging="540"/>
      </w:pPr>
      <w:r w:rsidRPr="00B63F59">
        <w:t>Market Time Unit(s) to which the Transactions relate;</w:t>
      </w:r>
    </w:p>
    <w:p w14:paraId="2D90423F" w14:textId="77777777" w:rsidR="007B1770" w:rsidRPr="00B63F59" w:rsidRDefault="007B1770" w:rsidP="0065201A">
      <w:pPr>
        <w:pStyle w:val="CERLEVEL5"/>
        <w:numPr>
          <w:ilvl w:val="4"/>
          <w:numId w:val="11"/>
        </w:numPr>
        <w:spacing w:after="0" w:line="276" w:lineRule="auto"/>
        <w:ind w:left="1440" w:hanging="540"/>
      </w:pPr>
      <w:r w:rsidRPr="00B63F59">
        <w:t>Trading currency in EUR;</w:t>
      </w:r>
    </w:p>
    <w:p w14:paraId="124A4075" w14:textId="77777777" w:rsidR="007B1770" w:rsidRPr="00B63F59" w:rsidRDefault="007B1770" w:rsidP="0065201A">
      <w:pPr>
        <w:pStyle w:val="CERLEVEL5"/>
        <w:numPr>
          <w:ilvl w:val="4"/>
          <w:numId w:val="11"/>
        </w:numPr>
        <w:spacing w:after="0" w:line="276" w:lineRule="auto"/>
        <w:ind w:left="1440" w:hanging="540"/>
      </w:pPr>
      <w:r w:rsidRPr="00B63F59">
        <w:t>Clearing Account Code</w:t>
      </w:r>
    </w:p>
    <w:p w14:paraId="45978C9D" w14:textId="77777777" w:rsidR="007B1770" w:rsidRPr="00B63F59" w:rsidRDefault="007B1770" w:rsidP="0065201A">
      <w:pPr>
        <w:pStyle w:val="CERLEVEL4"/>
        <w:numPr>
          <w:ilvl w:val="3"/>
          <w:numId w:val="11"/>
        </w:numPr>
        <w:spacing w:after="0" w:line="276" w:lineRule="auto"/>
        <w:ind w:left="900" w:hanging="900"/>
        <w:rPr>
          <w:rFonts w:cs="Arial"/>
        </w:rPr>
      </w:pPr>
      <w:bookmarkStart w:id="440" w:name="_Ref492650236"/>
      <w:bookmarkEnd w:id="439"/>
      <w:r w:rsidRPr="00B63F59">
        <w:rPr>
          <w:rFonts w:cs="Arial"/>
        </w:rPr>
        <w:t>ETSS shall also notify the EMCS of the following information (</w:t>
      </w:r>
      <w:r w:rsidRPr="00B63F59">
        <w:rPr>
          <w:rFonts w:cs="Arial"/>
          <w:b/>
          <w:bCs/>
        </w:rPr>
        <w:t>Interconnector Transaction Information</w:t>
      </w:r>
      <w:r w:rsidRPr="00B63F59">
        <w:rPr>
          <w:rFonts w:cs="Arial"/>
        </w:rPr>
        <w:t>) arising out of an Auction in relation to each Interconnector:</w:t>
      </w:r>
      <w:bookmarkEnd w:id="440"/>
    </w:p>
    <w:p w14:paraId="61FA412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Market Segment;</w:t>
      </w:r>
    </w:p>
    <w:p w14:paraId="58A207A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relevant Interconnector and Shipping Agent.</w:t>
      </w:r>
    </w:p>
    <w:p w14:paraId="5B0D4C8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scheduled quantity and direction of electricity transfer;</w:t>
      </w:r>
    </w:p>
    <w:p w14:paraId="283D478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relevant MTU; and</w:t>
      </w:r>
    </w:p>
    <w:p w14:paraId="51EE159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such other information as the Procedures require.</w:t>
      </w:r>
    </w:p>
    <w:p w14:paraId="35BFB60C" w14:textId="6B117688" w:rsidR="007B1770" w:rsidRPr="00B63F59" w:rsidRDefault="00F30EE6" w:rsidP="0065201A">
      <w:pPr>
        <w:pStyle w:val="CERLEVEL3"/>
        <w:numPr>
          <w:ilvl w:val="2"/>
          <w:numId w:val="11"/>
        </w:numPr>
        <w:spacing w:after="0" w:line="276" w:lineRule="auto"/>
        <w:ind w:left="900" w:hanging="900"/>
        <w:rPr>
          <w:rFonts w:cs="Arial"/>
        </w:rPr>
      </w:pPr>
      <w:bookmarkStart w:id="441" w:name="_Toc112612836"/>
      <w:r w:rsidRPr="00B63F59">
        <w:rPr>
          <w:rFonts w:cs="Arial"/>
        </w:rPr>
        <w:t>Currency</w:t>
      </w:r>
      <w:bookmarkEnd w:id="441"/>
    </w:p>
    <w:p w14:paraId="16B7C2E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Trading in the Day-Ahead Auction and Intraday Auction Market Segments will be in Euro for Orders submitted for Bidding Zones of Albania and Kosovo.</w:t>
      </w:r>
    </w:p>
    <w:p w14:paraId="6E2DEF1F" w14:textId="72FA12A8" w:rsidR="00E93EEA" w:rsidRPr="00B63F59" w:rsidRDefault="007B1770" w:rsidP="0065201A">
      <w:pPr>
        <w:pStyle w:val="CERLEVEL4"/>
        <w:numPr>
          <w:ilvl w:val="3"/>
          <w:numId w:val="11"/>
        </w:numPr>
        <w:spacing w:after="0" w:line="276" w:lineRule="auto"/>
        <w:ind w:left="900" w:hanging="900"/>
        <w:rPr>
          <w:rFonts w:cs="Arial"/>
        </w:rPr>
      </w:pPr>
      <w:r w:rsidRPr="00B63F59">
        <w:rPr>
          <w:rFonts w:cs="Arial"/>
        </w:rPr>
        <w:t>Trading in Intraday Continuous Market Segments will be in Euro</w:t>
      </w:r>
      <w:r w:rsidR="0070789D" w:rsidRPr="00B63F59">
        <w:rPr>
          <w:rFonts w:cs="Arial"/>
        </w:rPr>
        <w:t xml:space="preserve"> for Bidding Zones of Albania and Kosovo</w:t>
      </w:r>
      <w:r w:rsidRPr="00B63F59">
        <w:rPr>
          <w:rFonts w:cs="Arial"/>
        </w:rPr>
        <w:t>.</w:t>
      </w:r>
    </w:p>
    <w:p w14:paraId="665737C6" w14:textId="6F8A7DB1" w:rsidR="007B1770" w:rsidRPr="00B63F59" w:rsidRDefault="001325AC" w:rsidP="0065201A">
      <w:pPr>
        <w:pStyle w:val="CERLEVEL2"/>
        <w:numPr>
          <w:ilvl w:val="1"/>
          <w:numId w:val="11"/>
        </w:numPr>
        <w:spacing w:after="0" w:line="276" w:lineRule="auto"/>
        <w:ind w:left="900" w:hanging="900"/>
        <w:rPr>
          <w:rFonts w:cs="Arial"/>
          <w:szCs w:val="24"/>
        </w:rPr>
      </w:pPr>
      <w:bookmarkStart w:id="442" w:name="_Toc112612837"/>
      <w:r w:rsidRPr="00B63F59">
        <w:rPr>
          <w:rFonts w:cs="Arial"/>
          <w:caps w:val="0"/>
          <w:szCs w:val="24"/>
        </w:rPr>
        <w:t>EXCEPTIONS TO NORMAL TRADING, CLEARING AND SETTLEMENT</w:t>
      </w:r>
      <w:bookmarkEnd w:id="442"/>
    </w:p>
    <w:p w14:paraId="0844FE2B" w14:textId="0FFFC74E" w:rsidR="00F020BA" w:rsidRPr="00B63F59" w:rsidRDefault="00AE562E" w:rsidP="0065201A">
      <w:pPr>
        <w:pStyle w:val="CERLEVEL3"/>
        <w:numPr>
          <w:ilvl w:val="2"/>
          <w:numId w:val="11"/>
        </w:numPr>
        <w:spacing w:after="0" w:line="276" w:lineRule="auto"/>
        <w:ind w:left="900" w:hanging="900"/>
        <w:rPr>
          <w:rFonts w:cs="Arial"/>
        </w:rPr>
      </w:pPr>
      <w:bookmarkStart w:id="443" w:name="_Ref99349605"/>
      <w:bookmarkStart w:id="444" w:name="_Toc112612838"/>
      <w:r w:rsidRPr="00B63F59">
        <w:rPr>
          <w:rFonts w:cs="Arial"/>
          <w:szCs w:val="24"/>
        </w:rPr>
        <w:t>General</w:t>
      </w:r>
      <w:bookmarkEnd w:id="444"/>
    </w:p>
    <w:p w14:paraId="3B039526" w14:textId="30F6D48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Notwithstanding the provisions of these ALPEX Rules or the Procedures, if circumstances arise, including but not limited to:</w:t>
      </w:r>
      <w:bookmarkEnd w:id="443"/>
    </w:p>
    <w:p w14:paraId="137DB41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failure or unavailability of systems, processes, data or information;</w:t>
      </w:r>
    </w:p>
    <w:p w14:paraId="58719AC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buy and sell Orders not Matching;</w:t>
      </w:r>
    </w:p>
    <w:p w14:paraId="194CDE9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decoupling; </w:t>
      </w:r>
    </w:p>
    <w:p w14:paraId="350486E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failure by the EMCS (for whatever reason) to clear and settle Contracts; or</w:t>
      </w:r>
    </w:p>
    <w:p w14:paraId="09B7EDF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manifest error in data submission,</w:t>
      </w:r>
    </w:p>
    <w:p w14:paraId="702FD57E" w14:textId="77777777" w:rsidR="007B1770" w:rsidRPr="00B63F59" w:rsidRDefault="007B1770" w:rsidP="0065201A">
      <w:pPr>
        <w:pStyle w:val="CERLEVEL5"/>
        <w:spacing w:after="0" w:line="276" w:lineRule="auto"/>
        <w:ind w:left="900"/>
        <w:rPr>
          <w:rFonts w:cs="Arial"/>
        </w:rPr>
      </w:pPr>
      <w:r w:rsidRPr="00B63F59">
        <w:rPr>
          <w:rFonts w:cs="Arial"/>
        </w:rPr>
        <w:t>and those circumstances could:</w:t>
      </w:r>
    </w:p>
    <w:p w14:paraId="761E43A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materially affect Exchange Members’ ability to submit Orders or to transmit or receive data to or from the ETSS;</w:t>
      </w:r>
    </w:p>
    <w:p w14:paraId="0216215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prevent closure of an Order Book;</w:t>
      </w:r>
    </w:p>
    <w:p w14:paraId="26096E41" w14:textId="6EB078B3"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impede the ability to conduct an Auction under normal circumstances and deliver Auction outcomes within applicable </w:t>
      </w:r>
      <w:r w:rsidR="0059107B" w:rsidRPr="00B63F59">
        <w:rPr>
          <w:rFonts w:cs="Arial"/>
        </w:rPr>
        <w:t>M</w:t>
      </w:r>
      <w:r w:rsidRPr="00B63F59">
        <w:rPr>
          <w:rFonts w:cs="Arial"/>
        </w:rPr>
        <w:t xml:space="preserve">inimum or </w:t>
      </w:r>
      <w:r w:rsidR="0059107B" w:rsidRPr="00B63F59">
        <w:rPr>
          <w:rFonts w:cs="Arial"/>
        </w:rPr>
        <w:t>M</w:t>
      </w:r>
      <w:r w:rsidRPr="00B63F59">
        <w:rPr>
          <w:rFonts w:cs="Arial"/>
        </w:rPr>
        <w:t xml:space="preserve">aximum </w:t>
      </w:r>
      <w:r w:rsidR="0059107B" w:rsidRPr="00B63F59">
        <w:rPr>
          <w:rFonts w:cs="Arial"/>
        </w:rPr>
        <w:t>P</w:t>
      </w:r>
      <w:r w:rsidRPr="00B63F59">
        <w:rPr>
          <w:rFonts w:cs="Arial"/>
        </w:rPr>
        <w:t xml:space="preserve">rice </w:t>
      </w:r>
      <w:r w:rsidR="0059107B" w:rsidRPr="00B63F59">
        <w:rPr>
          <w:rFonts w:cs="Arial"/>
        </w:rPr>
        <w:t>T</w:t>
      </w:r>
      <w:r w:rsidRPr="00B63F59">
        <w:rPr>
          <w:rFonts w:cs="Arial"/>
        </w:rPr>
        <w:t xml:space="preserve">hresholds; </w:t>
      </w:r>
    </w:p>
    <w:p w14:paraId="52D78C2E" w14:textId="08BC6262"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prevent </w:t>
      </w:r>
      <w:r w:rsidR="007B261C" w:rsidRPr="00B63F59">
        <w:rPr>
          <w:rFonts w:cs="Arial"/>
        </w:rPr>
        <w:t>C</w:t>
      </w:r>
      <w:r w:rsidRPr="00B63F59">
        <w:rPr>
          <w:rFonts w:cs="Arial"/>
        </w:rPr>
        <w:t xml:space="preserve">learing and Settlement of a Contract; </w:t>
      </w:r>
    </w:p>
    <w:p w14:paraId="3229A60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result in manifestly incorrect Auction or transaction outcomes; or</w:t>
      </w:r>
    </w:p>
    <w:p w14:paraId="02D2B11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otherwise prevent, restrict or disrupt the proper operation of an Auction or of the Intraday Continuous Market Segment, or threaten the integrity or orderly and fair operation of the Exchange,</w:t>
      </w:r>
    </w:p>
    <w:p w14:paraId="67E147DA" w14:textId="12DD95C1" w:rsidR="007B1770" w:rsidRPr="00B63F59" w:rsidRDefault="007B1770" w:rsidP="0065201A">
      <w:pPr>
        <w:pStyle w:val="CERLEVEL5"/>
        <w:spacing w:after="0" w:line="276" w:lineRule="auto"/>
        <w:ind w:left="900"/>
        <w:rPr>
          <w:rFonts w:cs="Arial"/>
        </w:rPr>
      </w:pPr>
      <w:r w:rsidRPr="00B63F59">
        <w:rPr>
          <w:rFonts w:cs="Arial"/>
        </w:rPr>
        <w:t xml:space="preserve">then ALPEX may take any measures set out in paragraph </w:t>
      </w:r>
      <w:r w:rsidRPr="00B63F59">
        <w:rPr>
          <w:rFonts w:cs="Arial"/>
        </w:rPr>
        <w:fldChar w:fldCharType="begin"/>
      </w:r>
      <w:r w:rsidRPr="00B63F59">
        <w:rPr>
          <w:rFonts w:cs="Arial"/>
        </w:rPr>
        <w:instrText xml:space="preserve"> REF _Ref99362867 \r \h  \* MERGEFORMAT </w:instrText>
      </w:r>
      <w:r w:rsidRPr="00B63F59">
        <w:rPr>
          <w:rFonts w:cs="Arial"/>
        </w:rPr>
      </w:r>
      <w:r w:rsidRPr="00B63F59">
        <w:rPr>
          <w:rFonts w:cs="Arial"/>
        </w:rPr>
        <w:fldChar w:fldCharType="separate"/>
      </w:r>
      <w:r w:rsidR="002C0A5C" w:rsidRPr="00B63F59">
        <w:rPr>
          <w:rFonts w:cs="Arial"/>
        </w:rPr>
        <w:t>F.3.1.2</w:t>
      </w:r>
      <w:r w:rsidRPr="00B63F59">
        <w:rPr>
          <w:rFonts w:cs="Arial"/>
        </w:rPr>
        <w:fldChar w:fldCharType="end"/>
      </w:r>
      <w:r w:rsidRPr="00B63F59">
        <w:rPr>
          <w:rFonts w:cs="Arial"/>
        </w:rPr>
        <w:t xml:space="preserve">.  </w:t>
      </w:r>
    </w:p>
    <w:p w14:paraId="488E5761" w14:textId="3CD2395F" w:rsidR="007B1770" w:rsidRPr="00B63F59" w:rsidRDefault="007B1770" w:rsidP="0065201A">
      <w:pPr>
        <w:pStyle w:val="CERLEVEL4"/>
        <w:numPr>
          <w:ilvl w:val="3"/>
          <w:numId w:val="11"/>
        </w:numPr>
        <w:spacing w:after="0" w:line="276" w:lineRule="auto"/>
        <w:ind w:left="900" w:hanging="902"/>
        <w:rPr>
          <w:rFonts w:cs="Arial"/>
        </w:rPr>
      </w:pPr>
      <w:bookmarkStart w:id="445" w:name="_Ref99362867"/>
      <w:r w:rsidRPr="00B63F59">
        <w:rPr>
          <w:rFonts w:cs="Arial"/>
        </w:rPr>
        <w:t xml:space="preserve">Under circumstances set out in paragraph </w:t>
      </w:r>
      <w:r w:rsidRPr="00B63F59">
        <w:rPr>
          <w:rFonts w:cs="Arial"/>
        </w:rPr>
        <w:fldChar w:fldCharType="begin"/>
      </w:r>
      <w:r w:rsidRPr="00B63F59">
        <w:rPr>
          <w:rFonts w:cs="Arial"/>
        </w:rPr>
        <w:instrText xml:space="preserve"> REF _Ref99349605 \r \h  \* MERGEFORMAT </w:instrText>
      </w:r>
      <w:r w:rsidRPr="00B63F59">
        <w:rPr>
          <w:rFonts w:cs="Arial"/>
        </w:rPr>
      </w:r>
      <w:r w:rsidRPr="00B63F59">
        <w:rPr>
          <w:rFonts w:cs="Arial"/>
        </w:rPr>
        <w:fldChar w:fldCharType="separate"/>
      </w:r>
      <w:r w:rsidR="00C60A18" w:rsidRPr="00B63F59">
        <w:rPr>
          <w:rFonts w:cs="Arial"/>
        </w:rPr>
        <w:t>F.3.1.1</w:t>
      </w:r>
      <w:r w:rsidRPr="00B63F59">
        <w:rPr>
          <w:rFonts w:cs="Arial"/>
        </w:rPr>
        <w:fldChar w:fldCharType="end"/>
      </w:r>
      <w:r w:rsidRPr="00B63F59">
        <w:rPr>
          <w:rFonts w:cs="Arial"/>
        </w:rPr>
        <w:t>, ALPEX</w:t>
      </w:r>
      <w:r w:rsidRPr="00B63F59">
        <w:rPr>
          <w:rFonts w:cs="Arial"/>
          <w:b/>
        </w:rPr>
        <w:t xml:space="preserve"> </w:t>
      </w:r>
      <w:r w:rsidRPr="00B63F59">
        <w:rPr>
          <w:rFonts w:cs="Arial"/>
        </w:rPr>
        <w:t>may take such of the following measures as it considers appropriate to remedy the situation:</w:t>
      </w:r>
      <w:bookmarkEnd w:id="445"/>
    </w:p>
    <w:p w14:paraId="17BB0546" w14:textId="0503285E"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conduct a local </w:t>
      </w:r>
      <w:r w:rsidR="006F7FF9" w:rsidRPr="00B63F59">
        <w:rPr>
          <w:rFonts w:cs="Arial"/>
        </w:rPr>
        <w:t>A</w:t>
      </w:r>
      <w:r w:rsidRPr="00B63F59">
        <w:rPr>
          <w:rFonts w:cs="Arial"/>
        </w:rPr>
        <w:t>uction for the Bidding Zone, without Market Coupling;</w:t>
      </w:r>
    </w:p>
    <w:p w14:paraId="7CC60A85" w14:textId="4A854AE1"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postpone or modify the time at which the Order Book is closed or the </w:t>
      </w:r>
      <w:r w:rsidR="00B557AD" w:rsidRPr="00B63F59">
        <w:rPr>
          <w:rFonts w:cs="Arial"/>
        </w:rPr>
        <w:t>result</w:t>
      </w:r>
      <w:r w:rsidRPr="00B63F59">
        <w:rPr>
          <w:rFonts w:cs="Arial"/>
        </w:rPr>
        <w:t xml:space="preserve"> is published;</w:t>
      </w:r>
    </w:p>
    <w:p w14:paraId="548E841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 xml:space="preserve">authorise Exchange Members to place new Orders or to modify existing Orders, and if it does so, ALPEX shall provide Exchange Members with a new closing time for the Order Book; </w:t>
      </w:r>
    </w:p>
    <w:p w14:paraId="7A6DE58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conduct a second Auction in accordance with the Procedures;</w:t>
      </w:r>
    </w:p>
    <w:p w14:paraId="650B6C51" w14:textId="4C1CF443"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implement </w:t>
      </w:r>
      <w:r w:rsidR="009D71A2" w:rsidRPr="00B63F59">
        <w:rPr>
          <w:rFonts w:cs="Arial"/>
        </w:rPr>
        <w:t>F</w:t>
      </w:r>
      <w:r w:rsidRPr="00B63F59">
        <w:rPr>
          <w:rFonts w:cs="Arial"/>
        </w:rPr>
        <w:t xml:space="preserve">allback </w:t>
      </w:r>
      <w:r w:rsidR="00A40B95" w:rsidRPr="00B63F59">
        <w:rPr>
          <w:rFonts w:cs="Arial"/>
        </w:rPr>
        <w:t>P</w:t>
      </w:r>
      <w:r w:rsidRPr="00B63F59">
        <w:rPr>
          <w:rFonts w:cs="Arial"/>
        </w:rPr>
        <w:t>rocedures in accordance with the Procedures;</w:t>
      </w:r>
    </w:p>
    <w:p w14:paraId="02475E6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cancel one or more Orders or an Auction; or</w:t>
      </w:r>
    </w:p>
    <w:p w14:paraId="06FE773C" w14:textId="470E762D"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take any other measure that reasonably will most effectively mitigate the circumstances arising under paragraph </w:t>
      </w:r>
      <w:r w:rsidRPr="00B63F59">
        <w:rPr>
          <w:rFonts w:cs="Arial"/>
        </w:rPr>
        <w:fldChar w:fldCharType="begin"/>
      </w:r>
      <w:r w:rsidRPr="00B63F59">
        <w:rPr>
          <w:rFonts w:cs="Arial"/>
        </w:rPr>
        <w:instrText xml:space="preserve"> REF _Ref99349605 \r \h  \* MERGEFORMAT </w:instrText>
      </w:r>
      <w:r w:rsidRPr="00B63F59">
        <w:rPr>
          <w:rFonts w:cs="Arial"/>
        </w:rPr>
      </w:r>
      <w:r w:rsidRPr="00B63F59">
        <w:rPr>
          <w:rFonts w:cs="Arial"/>
        </w:rPr>
        <w:fldChar w:fldCharType="separate"/>
      </w:r>
      <w:r w:rsidR="00554D4D" w:rsidRPr="00B63F59">
        <w:rPr>
          <w:rFonts w:cs="Arial"/>
        </w:rPr>
        <w:t>F.3.1.1</w:t>
      </w:r>
      <w:r w:rsidRPr="00B63F59">
        <w:rPr>
          <w:rFonts w:cs="Arial"/>
        </w:rPr>
        <w:fldChar w:fldCharType="end"/>
      </w:r>
      <w:r w:rsidRPr="00B63F59">
        <w:rPr>
          <w:rFonts w:cs="Arial"/>
        </w:rPr>
        <w:t>.</w:t>
      </w:r>
    </w:p>
    <w:p w14:paraId="6B30E109" w14:textId="6019ACF1" w:rsidR="007B1770" w:rsidRPr="00B63F59" w:rsidRDefault="007B1770" w:rsidP="0065201A">
      <w:pPr>
        <w:pStyle w:val="CERLEVEL4"/>
        <w:numPr>
          <w:ilvl w:val="3"/>
          <w:numId w:val="11"/>
        </w:numPr>
        <w:spacing w:after="0" w:line="276" w:lineRule="auto"/>
        <w:ind w:left="990"/>
        <w:rPr>
          <w:rFonts w:cs="Arial"/>
        </w:rPr>
      </w:pPr>
      <w:r w:rsidRPr="00B63F59">
        <w:rPr>
          <w:rFonts w:cs="Arial"/>
        </w:rPr>
        <w:t xml:space="preserve">If the Order Book Closure </w:t>
      </w:r>
      <w:r w:rsidR="00EA2C91" w:rsidRPr="00B63F59">
        <w:rPr>
          <w:rFonts w:cs="Arial"/>
        </w:rPr>
        <w:t>T</w:t>
      </w:r>
      <w:r w:rsidRPr="00B63F59">
        <w:rPr>
          <w:rFonts w:cs="Arial"/>
        </w:rPr>
        <w:t xml:space="preserve">ime is substantially delayed, then ALPEX will notify Exchange Members as soon as possible. </w:t>
      </w:r>
    </w:p>
    <w:p w14:paraId="4D35F57E" w14:textId="519AD3CF" w:rsidR="007B1770" w:rsidRPr="00B63F59" w:rsidRDefault="00F30EE6" w:rsidP="0065201A">
      <w:pPr>
        <w:pStyle w:val="CERLEVEL3"/>
        <w:numPr>
          <w:ilvl w:val="2"/>
          <w:numId w:val="11"/>
        </w:numPr>
        <w:spacing w:after="0" w:line="276" w:lineRule="auto"/>
        <w:ind w:left="900"/>
        <w:rPr>
          <w:rFonts w:cs="Arial"/>
        </w:rPr>
      </w:pPr>
      <w:bookmarkStart w:id="446" w:name="_Toc112612839"/>
      <w:r w:rsidRPr="00B63F59">
        <w:rPr>
          <w:rFonts w:cs="Arial"/>
        </w:rPr>
        <w:t>Suspending Trading in a Product</w:t>
      </w:r>
      <w:r w:rsidR="000B5A66" w:rsidRPr="00B63F59">
        <w:rPr>
          <w:rFonts w:cs="Arial"/>
        </w:rPr>
        <w:t xml:space="preserve"> </w:t>
      </w:r>
      <w:r w:rsidRPr="00B63F59">
        <w:rPr>
          <w:rFonts w:cs="Arial"/>
        </w:rPr>
        <w:t>/ Order Type</w:t>
      </w:r>
      <w:bookmarkEnd w:id="446"/>
    </w:p>
    <w:p w14:paraId="2A17CE99" w14:textId="1E895C71"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suspend trading in a specific Product</w:t>
      </w:r>
      <w:r w:rsidR="006B13C3" w:rsidRPr="00B63F59">
        <w:rPr>
          <w:rFonts w:cs="Arial"/>
        </w:rPr>
        <w:t xml:space="preserve">  </w:t>
      </w:r>
      <w:r w:rsidR="00B7491F" w:rsidRPr="00B63F59">
        <w:rPr>
          <w:rFonts w:cs="Arial"/>
        </w:rPr>
        <w:t>/ Order Type</w:t>
      </w:r>
      <w:r w:rsidRPr="00B63F59">
        <w:rPr>
          <w:rFonts w:cs="Arial"/>
        </w:rPr>
        <w:t xml:space="preserve"> or Products</w:t>
      </w:r>
      <w:r w:rsidR="00B7491F" w:rsidRPr="00B63F59">
        <w:rPr>
          <w:rFonts w:cs="Arial"/>
        </w:rPr>
        <w:t>/ Order Types</w:t>
      </w:r>
      <w:r w:rsidRPr="00B63F59">
        <w:rPr>
          <w:rFonts w:cs="Arial"/>
        </w:rPr>
        <w:t xml:space="preserve"> if it considers that orderly trading on the Exchange is jeopardized for technical reasons (including where considered prudent to conduct further testing) or if it considers it necessary to in light of the ALPEX Objective or the ALPEX Principles.</w:t>
      </w:r>
    </w:p>
    <w:p w14:paraId="6E5D85AB" w14:textId="039A1EA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If ALPEX suspends trading in a Product</w:t>
      </w:r>
      <w:r w:rsidR="006B13C3" w:rsidRPr="00B63F59">
        <w:rPr>
          <w:rFonts w:cs="Arial"/>
        </w:rPr>
        <w:t>/ Order Type</w:t>
      </w:r>
      <w:r w:rsidRPr="00B63F59">
        <w:rPr>
          <w:rFonts w:cs="Arial"/>
        </w:rPr>
        <w:t>:</w:t>
      </w:r>
    </w:p>
    <w:p w14:paraId="14DDD2E8"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ALPEX shall notify Exchange Members of the suspension in a Market Notice without delay; </w:t>
      </w:r>
    </w:p>
    <w:p w14:paraId="1CF0C368" w14:textId="49B68468"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no new Orders shall be entered in the Order Book using the suspended </w:t>
      </w:r>
      <w:r w:rsidR="00207E9B" w:rsidRPr="00B63F59">
        <w:rPr>
          <w:rFonts w:cs="Arial"/>
        </w:rPr>
        <w:t xml:space="preserve">Product / </w:t>
      </w:r>
      <w:r w:rsidR="00360351" w:rsidRPr="00B63F59">
        <w:rPr>
          <w:rFonts w:cs="Arial"/>
        </w:rPr>
        <w:t>Order Type</w:t>
      </w:r>
      <w:r w:rsidRPr="00B63F59">
        <w:rPr>
          <w:rFonts w:cs="Arial"/>
        </w:rPr>
        <w:t xml:space="preserve">; and </w:t>
      </w:r>
    </w:p>
    <w:p w14:paraId="5B853E4D" w14:textId="73D9767D"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will cancel all existing Orders using the suspended Product</w:t>
      </w:r>
      <w:r w:rsidR="00045D80" w:rsidRPr="00B63F59">
        <w:rPr>
          <w:rFonts w:cs="Arial"/>
        </w:rPr>
        <w:t xml:space="preserve"> / Order Type</w:t>
      </w:r>
      <w:r w:rsidRPr="00B63F59">
        <w:rPr>
          <w:rFonts w:cs="Arial"/>
        </w:rPr>
        <w:t xml:space="preserve">. </w:t>
      </w:r>
    </w:p>
    <w:p w14:paraId="21B401CA" w14:textId="721E7009" w:rsidR="007B1770" w:rsidRPr="00B63F59" w:rsidRDefault="007B1770" w:rsidP="0065201A">
      <w:pPr>
        <w:pStyle w:val="CERLEVEL4"/>
        <w:numPr>
          <w:ilvl w:val="3"/>
          <w:numId w:val="11"/>
        </w:numPr>
        <w:spacing w:after="0" w:line="276" w:lineRule="auto"/>
        <w:ind w:left="900" w:hanging="900"/>
        <w:rPr>
          <w:rFonts w:cs="Arial"/>
        </w:rPr>
      </w:pPr>
      <w:bookmarkStart w:id="447" w:name="_Ref112058940"/>
      <w:r w:rsidRPr="00B63F59">
        <w:rPr>
          <w:rFonts w:cs="Arial"/>
        </w:rPr>
        <w:t xml:space="preserve">In case of limited liquidity or irregular operation of a certain Product </w:t>
      </w:r>
      <w:r w:rsidR="00693CE0" w:rsidRPr="00B63F59">
        <w:rPr>
          <w:rFonts w:cs="Arial"/>
        </w:rPr>
        <w:t>/</w:t>
      </w:r>
      <w:r w:rsidRPr="00B63F59">
        <w:rPr>
          <w:rFonts w:cs="Arial"/>
        </w:rPr>
        <w:t xml:space="preserve"> Order </w:t>
      </w:r>
      <w:r w:rsidR="00FF0A88" w:rsidRPr="00B63F59">
        <w:rPr>
          <w:rFonts w:cs="Arial"/>
        </w:rPr>
        <w:t>T</w:t>
      </w:r>
      <w:r w:rsidRPr="00B63F59">
        <w:rPr>
          <w:rFonts w:cs="Arial"/>
        </w:rPr>
        <w:t xml:space="preserve">ype, which may disrupt the operation of the relevant Market or render its operation inefficient, ALPEX </w:t>
      </w:r>
      <w:r w:rsidR="00D77316" w:rsidRPr="00B63F59">
        <w:rPr>
          <w:rFonts w:cs="Arial"/>
        </w:rPr>
        <w:t>after receiving the opinion of the Exchange Committee</w:t>
      </w:r>
      <w:r w:rsidR="00637F02" w:rsidRPr="00B63F59">
        <w:rPr>
          <w:rFonts w:cs="Arial"/>
        </w:rPr>
        <w:t>,</w:t>
      </w:r>
      <w:r w:rsidR="00A13D81" w:rsidRPr="00B63F59">
        <w:rPr>
          <w:rFonts w:cs="Arial"/>
        </w:rPr>
        <w:t xml:space="preserve"> </w:t>
      </w:r>
      <w:r w:rsidRPr="00B63F59">
        <w:rPr>
          <w:rFonts w:cs="Arial"/>
        </w:rPr>
        <w:t xml:space="preserve">shall notify the Regulatory Authority for suspending its operation for a certain period of time. </w:t>
      </w:r>
      <w:r w:rsidR="00874F7A" w:rsidRPr="00B63F59">
        <w:rPr>
          <w:rFonts w:cs="Arial"/>
        </w:rPr>
        <w:t>In such case the Exchange Committee must be convened within two days following the ALPEX request</w:t>
      </w:r>
      <w:r w:rsidR="00F62C14" w:rsidRPr="00B63F59">
        <w:rPr>
          <w:rFonts w:cs="Arial"/>
        </w:rPr>
        <w:t>, otherwise ALPEX is entitled to notify the Regulatory Authority without Exchange Committee opinion.</w:t>
      </w:r>
      <w:bookmarkEnd w:id="447"/>
    </w:p>
    <w:p w14:paraId="11B578DA" w14:textId="215020B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Regulatory Authority, by its decision, may suspend the operation of the Product or Order type and determine the period of suspension.</w:t>
      </w:r>
    </w:p>
    <w:p w14:paraId="79EA0E32" w14:textId="4394AD0E"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 corresponding procedure is also followed to waive the suspension of operation of Products </w:t>
      </w:r>
      <w:r w:rsidR="00BA0A5E" w:rsidRPr="00B63F59">
        <w:rPr>
          <w:rFonts w:cs="Arial"/>
        </w:rPr>
        <w:t>/</w:t>
      </w:r>
      <w:r w:rsidRPr="00B63F59">
        <w:rPr>
          <w:rFonts w:cs="Arial"/>
        </w:rPr>
        <w:t xml:space="preserve"> Order types.</w:t>
      </w:r>
    </w:p>
    <w:p w14:paraId="232F8D8D" w14:textId="1E333E2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reinstate a previously suspended Product</w:t>
      </w:r>
      <w:r w:rsidR="00875B8C" w:rsidRPr="00B63F59">
        <w:rPr>
          <w:rFonts w:cs="Arial"/>
        </w:rPr>
        <w:t xml:space="preserve"> / Order Type</w:t>
      </w:r>
      <w:r w:rsidRPr="00B63F59">
        <w:rPr>
          <w:rFonts w:cs="Arial"/>
        </w:rPr>
        <w:t xml:space="preserve"> so that it becomes available for trading, provided that:</w:t>
      </w:r>
    </w:p>
    <w:p w14:paraId="72561796" w14:textId="2799F039"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considers that reinstating the Product</w:t>
      </w:r>
      <w:r w:rsidR="00BC7832" w:rsidRPr="00B63F59">
        <w:rPr>
          <w:rFonts w:cs="Arial"/>
        </w:rPr>
        <w:t xml:space="preserve"> / Order Type</w:t>
      </w:r>
      <w:r w:rsidRPr="00B63F59">
        <w:rPr>
          <w:rFonts w:cs="Arial"/>
        </w:rPr>
        <w:t xml:space="preserve"> will not jeopardize orderly trading on the Exchange; and</w:t>
      </w:r>
    </w:p>
    <w:p w14:paraId="6BD3CCA0" w14:textId="70AF715D"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ALPEX has issued a Market Notice to Exchange Members with an Effective Date for reinstatement of the Product</w:t>
      </w:r>
      <w:r w:rsidR="007630D6" w:rsidRPr="00B63F59">
        <w:rPr>
          <w:rFonts w:cs="Arial"/>
        </w:rPr>
        <w:t xml:space="preserve"> / Order Type</w:t>
      </w:r>
      <w:r w:rsidRPr="00B63F59">
        <w:rPr>
          <w:rFonts w:cs="Arial"/>
        </w:rPr>
        <w:t xml:space="preserve"> that will provide for the </w:t>
      </w:r>
      <w:r w:rsidRPr="00B63F59">
        <w:rPr>
          <w:rFonts w:cs="Arial"/>
        </w:rPr>
        <w:lastRenderedPageBreak/>
        <w:t>appropriate Delivery Day and MTU, taking into account the characteristics of the Product and the circumstances that gave rise to its suspension.</w:t>
      </w:r>
    </w:p>
    <w:p w14:paraId="375E0F23" w14:textId="69E57B29" w:rsidR="007B1770" w:rsidRPr="00B63F59" w:rsidRDefault="006D3EB9" w:rsidP="0065201A">
      <w:pPr>
        <w:pStyle w:val="CERLEVEL2"/>
        <w:numPr>
          <w:ilvl w:val="1"/>
          <w:numId w:val="11"/>
        </w:numPr>
        <w:spacing w:after="0" w:line="276" w:lineRule="auto"/>
        <w:ind w:left="900" w:hanging="900"/>
        <w:rPr>
          <w:rFonts w:cs="Arial"/>
          <w:szCs w:val="24"/>
        </w:rPr>
      </w:pPr>
      <w:bookmarkStart w:id="448" w:name="_Ref110069822"/>
      <w:bookmarkStart w:id="449" w:name="_Ref110070690"/>
      <w:bookmarkStart w:id="450" w:name="_Toc112612840"/>
      <w:r w:rsidRPr="00B63F59">
        <w:rPr>
          <w:rFonts w:cs="Arial"/>
          <w:caps w:val="0"/>
          <w:szCs w:val="24"/>
        </w:rPr>
        <w:t>EXCHANGE MEMBER REQUIREMENTS AND CONDITION FOR TRADING</w:t>
      </w:r>
      <w:bookmarkEnd w:id="448"/>
      <w:bookmarkEnd w:id="449"/>
      <w:bookmarkEnd w:id="450"/>
      <w:r w:rsidRPr="00B63F59">
        <w:rPr>
          <w:rFonts w:cs="Arial"/>
          <w:caps w:val="0"/>
          <w:szCs w:val="24"/>
        </w:rPr>
        <w:t xml:space="preserve"> </w:t>
      </w:r>
    </w:p>
    <w:p w14:paraId="2E7772AE" w14:textId="001F5F79" w:rsidR="007B1770" w:rsidRPr="00B63F59" w:rsidRDefault="00F4348D" w:rsidP="0065201A">
      <w:pPr>
        <w:pStyle w:val="CERLEVEL3"/>
        <w:numPr>
          <w:ilvl w:val="2"/>
          <w:numId w:val="11"/>
        </w:numPr>
        <w:spacing w:after="0" w:line="276" w:lineRule="auto"/>
        <w:ind w:left="900" w:hanging="900"/>
        <w:rPr>
          <w:rFonts w:cs="Arial"/>
        </w:rPr>
      </w:pPr>
      <w:bookmarkStart w:id="451" w:name="_Toc112612841"/>
      <w:r w:rsidRPr="00B63F59">
        <w:rPr>
          <w:rFonts w:cs="Arial"/>
        </w:rPr>
        <w:t>Active Membership</w:t>
      </w:r>
      <w:bookmarkEnd w:id="451"/>
    </w:p>
    <w:p w14:paraId="37774332" w14:textId="2DB68E9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Trading on the Exchange shall only be carried out by an Exchange Member that is not subject to a Trading Halt under section </w:t>
      </w:r>
      <w:r w:rsidRPr="00B63F59">
        <w:rPr>
          <w:rFonts w:cs="Arial"/>
        </w:rPr>
        <w:fldChar w:fldCharType="begin"/>
      </w:r>
      <w:r w:rsidRPr="00B63F59">
        <w:rPr>
          <w:rFonts w:cs="Arial"/>
        </w:rPr>
        <w:instrText xml:space="preserve"> REF _Ref483401354 \r \h  \* MERGEFORMAT </w:instrText>
      </w:r>
      <w:r w:rsidRPr="00B63F59">
        <w:rPr>
          <w:rFonts w:cs="Arial"/>
        </w:rPr>
      </w:r>
      <w:r w:rsidRPr="00B63F59">
        <w:rPr>
          <w:rFonts w:cs="Arial"/>
        </w:rPr>
        <w:fldChar w:fldCharType="separate"/>
      </w:r>
      <w:r w:rsidR="00554D4D" w:rsidRPr="00B63F59">
        <w:rPr>
          <w:rFonts w:cs="Arial"/>
        </w:rPr>
        <w:t>C.2.4</w:t>
      </w:r>
      <w:r w:rsidRPr="00B63F59">
        <w:rPr>
          <w:rFonts w:cs="Arial"/>
        </w:rPr>
        <w:fldChar w:fldCharType="end"/>
      </w:r>
      <w:r w:rsidRPr="00B63F59">
        <w:rPr>
          <w:rFonts w:cs="Arial"/>
        </w:rPr>
        <w:t xml:space="preserve"> or a Suspension Order under section </w:t>
      </w:r>
      <w:r w:rsidRPr="00B63F59">
        <w:rPr>
          <w:rFonts w:cs="Arial"/>
        </w:rPr>
        <w:fldChar w:fldCharType="begin"/>
      </w:r>
      <w:r w:rsidRPr="00B63F59">
        <w:rPr>
          <w:rFonts w:cs="Arial"/>
        </w:rPr>
        <w:instrText xml:space="preserve"> REF _Ref99362928 \r \h  \* MERGEFORMAT </w:instrText>
      </w:r>
      <w:r w:rsidRPr="00B63F59">
        <w:rPr>
          <w:rFonts w:cs="Arial"/>
        </w:rPr>
      </w:r>
      <w:r w:rsidRPr="00B63F59">
        <w:rPr>
          <w:rFonts w:cs="Arial"/>
        </w:rPr>
        <w:fldChar w:fldCharType="separate"/>
      </w:r>
      <w:r w:rsidR="00554D4D" w:rsidRPr="00B63F59">
        <w:rPr>
          <w:rFonts w:cs="Arial"/>
        </w:rPr>
        <w:t>C.2</w:t>
      </w:r>
      <w:r w:rsidRPr="00B63F59">
        <w:rPr>
          <w:rFonts w:cs="Arial"/>
        </w:rPr>
        <w:fldChar w:fldCharType="end"/>
      </w:r>
      <w:r w:rsidRPr="00B63F59">
        <w:rPr>
          <w:rFonts w:cs="Arial"/>
        </w:rPr>
        <w:t>.</w:t>
      </w:r>
    </w:p>
    <w:p w14:paraId="7559A1AA" w14:textId="4B8C5A85" w:rsidR="007B1770" w:rsidRPr="00B63F59" w:rsidRDefault="00F4348D" w:rsidP="0065201A">
      <w:pPr>
        <w:pStyle w:val="CERLEVEL3"/>
        <w:numPr>
          <w:ilvl w:val="2"/>
          <w:numId w:val="11"/>
        </w:numPr>
        <w:spacing w:after="0" w:line="276" w:lineRule="auto"/>
        <w:ind w:left="900" w:hanging="900"/>
        <w:rPr>
          <w:rFonts w:cs="Arial"/>
        </w:rPr>
      </w:pPr>
      <w:bookmarkStart w:id="452" w:name="_Toc112612842"/>
      <w:r w:rsidRPr="00B63F59">
        <w:rPr>
          <w:rFonts w:cs="Arial"/>
        </w:rPr>
        <w:t>Technical requirements</w:t>
      </w:r>
      <w:bookmarkEnd w:id="452"/>
      <w:r w:rsidRPr="00B63F59">
        <w:rPr>
          <w:rFonts w:cs="Arial"/>
        </w:rPr>
        <w:t xml:space="preserve"> </w:t>
      </w:r>
    </w:p>
    <w:p w14:paraId="0A9BE20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In order to ensure the orderly operation of the Exchange, each Exchange Member shall:</w:t>
      </w:r>
    </w:p>
    <w:p w14:paraId="193C112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comply with rules pertaining to technical requirements, facilities and access set out in Chapter I, in the Procedures, or in technical documentation stipulated in the Procedures;</w:t>
      </w:r>
    </w:p>
    <w:p w14:paraId="3069AA87" w14:textId="6E50B4F5"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have sufficient technical facilities at its disposal to guarantee correct trading via the ETSS of the Exchange and </w:t>
      </w:r>
      <w:r w:rsidR="00324CE7" w:rsidRPr="00B63F59">
        <w:rPr>
          <w:rFonts w:cs="Arial"/>
        </w:rPr>
        <w:t xml:space="preserve">correct </w:t>
      </w:r>
      <w:r w:rsidRPr="00B63F59">
        <w:rPr>
          <w:rFonts w:cs="Arial"/>
        </w:rPr>
        <w:t xml:space="preserve">clearing </w:t>
      </w:r>
      <w:r w:rsidR="00324CE7" w:rsidRPr="00B63F59">
        <w:rPr>
          <w:rFonts w:cs="Arial"/>
        </w:rPr>
        <w:t>via EMCS in case of</w:t>
      </w:r>
      <w:r w:rsidRPr="00B63F59">
        <w:rPr>
          <w:rFonts w:cs="Arial"/>
        </w:rPr>
        <w:t xml:space="preserve"> the Direct Clearing Member;</w:t>
      </w:r>
    </w:p>
    <w:p w14:paraId="60BFD5D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keep its technical facilities in good condition, and guarantee their continuous readiness for operation; and</w:t>
      </w:r>
    </w:p>
    <w:p w14:paraId="3A7B2F96" w14:textId="200F92DA"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ensure that it has sufficient appropriately qualified personnel available for </w:t>
      </w:r>
      <w:r w:rsidR="00B73B26" w:rsidRPr="00B63F59">
        <w:rPr>
          <w:rFonts w:cs="Arial"/>
        </w:rPr>
        <w:t>T</w:t>
      </w:r>
      <w:r w:rsidRPr="00B63F59">
        <w:rPr>
          <w:rFonts w:cs="Arial"/>
        </w:rPr>
        <w:t xml:space="preserve">rading and </w:t>
      </w:r>
      <w:r w:rsidR="00B73B26" w:rsidRPr="00B63F59">
        <w:rPr>
          <w:rFonts w:cs="Arial"/>
        </w:rPr>
        <w:t>Cle</w:t>
      </w:r>
      <w:r w:rsidR="00F757E1" w:rsidRPr="00B63F59">
        <w:rPr>
          <w:rFonts w:cs="Arial"/>
        </w:rPr>
        <w:t>a</w:t>
      </w:r>
      <w:r w:rsidR="00B73B26" w:rsidRPr="00B63F59">
        <w:rPr>
          <w:rFonts w:cs="Arial"/>
        </w:rPr>
        <w:t>ring</w:t>
      </w:r>
      <w:r w:rsidRPr="00B63F59">
        <w:rPr>
          <w:rFonts w:cs="Arial"/>
        </w:rPr>
        <w:t xml:space="preserve">. </w:t>
      </w:r>
    </w:p>
    <w:p w14:paraId="22DD53DA" w14:textId="77777777" w:rsidR="007B1770" w:rsidRPr="00B63F59" w:rsidRDefault="007B1770" w:rsidP="0065201A">
      <w:pPr>
        <w:pStyle w:val="CERLEVEL4"/>
        <w:numPr>
          <w:ilvl w:val="3"/>
          <w:numId w:val="11"/>
        </w:numPr>
        <w:spacing w:after="0" w:line="276" w:lineRule="auto"/>
        <w:ind w:left="900" w:hanging="900"/>
      </w:pPr>
      <w:r w:rsidRPr="00B63F59">
        <w:t xml:space="preserve">In order to effectively implement the provisions of the ALPEX Rules, ALPEX may issue Technical Decisions regulating purely technical issues of a non-regulatory nature for the Exchange Members. </w:t>
      </w:r>
    </w:p>
    <w:p w14:paraId="1FE69B2E" w14:textId="77777777" w:rsidR="007B1770" w:rsidRPr="00B63F59" w:rsidRDefault="007B1770" w:rsidP="0065201A">
      <w:pPr>
        <w:pStyle w:val="CERLEVEL4"/>
        <w:numPr>
          <w:ilvl w:val="3"/>
          <w:numId w:val="11"/>
        </w:numPr>
        <w:spacing w:after="0" w:line="276" w:lineRule="auto"/>
        <w:ind w:left="900" w:hanging="900"/>
      </w:pPr>
      <w:r w:rsidRPr="00B63F59">
        <w:t>Technical Decisions are made public on ALPEX website and are entered into force from their publication. If it is deemed appropriate for the smooth application of the arrangement, a later entry into force may be set or additional transition conditions may apply which affect the validity of this Technical Decision. In this case, a special reference is made in the Technical Decision.</w:t>
      </w:r>
    </w:p>
    <w:p w14:paraId="6CDBE40A" w14:textId="77777777" w:rsidR="007B1770" w:rsidRPr="00B63F59" w:rsidRDefault="007B1770" w:rsidP="0065201A">
      <w:pPr>
        <w:pStyle w:val="CERLEVEL4"/>
        <w:numPr>
          <w:ilvl w:val="3"/>
          <w:numId w:val="11"/>
        </w:numPr>
        <w:spacing w:after="0" w:line="276" w:lineRule="auto"/>
        <w:ind w:left="900" w:hanging="900"/>
      </w:pPr>
      <w:r w:rsidRPr="00B63F59">
        <w:t xml:space="preserve">In the event of conflict between the Technical Decisions of ALPEX and the provisions of the ALPEX Rules and Procedures, the provisions of the ALPEX Rules and Procedures shall prevail. </w:t>
      </w:r>
    </w:p>
    <w:p w14:paraId="4AC8338A" w14:textId="059C790B" w:rsidR="007B1770" w:rsidRPr="00B63F59" w:rsidRDefault="00F4348D" w:rsidP="0065201A">
      <w:pPr>
        <w:pStyle w:val="CERLEVEL3"/>
        <w:numPr>
          <w:ilvl w:val="2"/>
          <w:numId w:val="11"/>
        </w:numPr>
        <w:spacing w:after="0" w:line="276" w:lineRule="auto"/>
        <w:ind w:left="900" w:hanging="900"/>
        <w:rPr>
          <w:rFonts w:cs="Arial"/>
        </w:rPr>
      </w:pPr>
      <w:bookmarkStart w:id="453" w:name="_Toc481598171"/>
      <w:bookmarkStart w:id="454" w:name="_Toc481598173"/>
      <w:bookmarkStart w:id="455" w:name="_Toc481598174"/>
      <w:bookmarkStart w:id="456" w:name="_Toc481598175"/>
      <w:bookmarkStart w:id="457" w:name="_Toc481598176"/>
      <w:bookmarkStart w:id="458" w:name="_Toc481598177"/>
      <w:bookmarkStart w:id="459" w:name="_Toc481598178"/>
      <w:bookmarkStart w:id="460" w:name="_Toc481598179"/>
      <w:bookmarkStart w:id="461" w:name="_Toc481598180"/>
      <w:bookmarkStart w:id="462" w:name="_Toc481598181"/>
      <w:bookmarkStart w:id="463" w:name="_Toc481598182"/>
      <w:bookmarkStart w:id="464" w:name="_Toc481598183"/>
      <w:bookmarkStart w:id="465" w:name="_Toc481598184"/>
      <w:bookmarkStart w:id="466" w:name="_Toc481598185"/>
      <w:bookmarkStart w:id="467" w:name="_Toc481598186"/>
      <w:bookmarkStart w:id="468" w:name="_Toc481598187"/>
      <w:bookmarkStart w:id="469" w:name="_Toc481598188"/>
      <w:bookmarkStart w:id="470" w:name="_Toc481598189"/>
      <w:bookmarkStart w:id="471" w:name="_Toc112612843"/>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B63F59">
        <w:rPr>
          <w:rFonts w:cs="Arial"/>
        </w:rPr>
        <w:t>Certified Traders</w:t>
      </w:r>
      <w:bookmarkEnd w:id="471"/>
    </w:p>
    <w:p w14:paraId="7D6E2226" w14:textId="77777777" w:rsidR="007B1770" w:rsidRPr="00B63F59" w:rsidRDefault="007B1770" w:rsidP="0065201A">
      <w:pPr>
        <w:pStyle w:val="CERLEVEL4"/>
        <w:numPr>
          <w:ilvl w:val="3"/>
          <w:numId w:val="11"/>
        </w:numPr>
        <w:spacing w:after="0" w:line="276" w:lineRule="auto"/>
        <w:ind w:left="900" w:hanging="900"/>
        <w:rPr>
          <w:rStyle w:val="fontstyle01"/>
          <w:rFonts w:ascii="Arial" w:eastAsiaTheme="minorEastAsia" w:hAnsi="Arial" w:cs="Arial"/>
        </w:rPr>
      </w:pPr>
      <w:r w:rsidRPr="00B63F59">
        <w:rPr>
          <w:rStyle w:val="fontstyle01"/>
          <w:rFonts w:ascii="Arial" w:hAnsi="Arial" w:cs="Arial"/>
        </w:rPr>
        <w:t xml:space="preserve">Each </w:t>
      </w:r>
      <w:r w:rsidRPr="00B63F59">
        <w:rPr>
          <w:rFonts w:cs="Arial"/>
        </w:rPr>
        <w:t>Exchange Member</w:t>
      </w:r>
      <w:r w:rsidRPr="00B63F59">
        <w:rPr>
          <w:rStyle w:val="fontstyle01"/>
          <w:rFonts w:ascii="Arial" w:hAnsi="Arial" w:cs="Arial"/>
        </w:rPr>
        <w:t xml:space="preserve"> must appoint one (1) Certified Trader for the </w:t>
      </w:r>
      <w:r w:rsidRPr="00B63F59">
        <w:rPr>
          <w:rFonts w:cs="Arial"/>
        </w:rPr>
        <w:t xml:space="preserve">Exchange Member </w:t>
      </w:r>
      <w:r w:rsidRPr="00B63F59">
        <w:rPr>
          <w:rStyle w:val="fontstyle01"/>
          <w:rFonts w:ascii="Arial" w:hAnsi="Arial" w:cs="Arial"/>
        </w:rPr>
        <w:t xml:space="preserve">'s Trading on each of ALPEX Markets in which it participates, subject to the approval of ALPEX not to be unreasonably withheld. </w:t>
      </w:r>
      <w:r w:rsidRPr="00B63F59">
        <w:rPr>
          <w:rFonts w:cs="Arial"/>
        </w:rPr>
        <w:t>Exchange Member</w:t>
      </w:r>
      <w:r w:rsidRPr="00B63F59">
        <w:rPr>
          <w:rStyle w:val="fontstyle01"/>
          <w:rFonts w:ascii="Arial" w:hAnsi="Arial" w:cs="Arial"/>
        </w:rPr>
        <w:t xml:space="preserve"> may appoint the same person as a Certified Trader on multiple ALPEX Markets.</w:t>
      </w:r>
    </w:p>
    <w:p w14:paraId="05211706" w14:textId="37535F05" w:rsidR="007B1770" w:rsidRPr="00B63F59" w:rsidRDefault="007B1770" w:rsidP="0065201A">
      <w:pPr>
        <w:pStyle w:val="CERLEVEL4"/>
        <w:numPr>
          <w:ilvl w:val="3"/>
          <w:numId w:val="11"/>
        </w:numPr>
        <w:spacing w:after="0" w:line="276" w:lineRule="auto"/>
        <w:ind w:left="900" w:hanging="900"/>
        <w:rPr>
          <w:rStyle w:val="fontstyle01"/>
          <w:rFonts w:ascii="Arial" w:hAnsi="Arial" w:cs="Arial"/>
        </w:rPr>
      </w:pPr>
      <w:r w:rsidRPr="00B63F59">
        <w:rPr>
          <w:rStyle w:val="fontstyle01"/>
          <w:rFonts w:ascii="Arial" w:hAnsi="Arial" w:cs="Arial"/>
        </w:rPr>
        <w:t xml:space="preserve">Unless otherwise agreed with ALPEX, the Certified Trader will have full access to the ETSS in respect of all Trading Portfolios of the respective </w:t>
      </w:r>
      <w:r w:rsidRPr="00B63F59">
        <w:rPr>
          <w:rFonts w:cs="Arial"/>
        </w:rPr>
        <w:t>Exchange Member</w:t>
      </w:r>
      <w:r w:rsidRPr="00B63F59">
        <w:rPr>
          <w:rStyle w:val="fontstyle01"/>
          <w:rFonts w:ascii="Arial" w:hAnsi="Arial" w:cs="Arial"/>
        </w:rPr>
        <w:t xml:space="preserve"> for each of ALPEX Markets for which </w:t>
      </w:r>
      <w:r w:rsidR="009448D0" w:rsidRPr="00B63F59">
        <w:rPr>
          <w:rStyle w:val="fontstyle01"/>
          <w:rFonts w:ascii="Arial" w:hAnsi="Arial" w:cs="Arial"/>
        </w:rPr>
        <w:t>he</w:t>
      </w:r>
      <w:r w:rsidRPr="00B63F59">
        <w:rPr>
          <w:rStyle w:val="fontstyle01"/>
          <w:rFonts w:ascii="Arial" w:hAnsi="Arial" w:cs="Arial"/>
        </w:rPr>
        <w:t xml:space="preserve"> are appointed. Each </w:t>
      </w:r>
      <w:r w:rsidRPr="00B63F59">
        <w:rPr>
          <w:rFonts w:cs="Arial"/>
        </w:rPr>
        <w:t>Exchange Member</w:t>
      </w:r>
      <w:r w:rsidRPr="00B63F59">
        <w:rPr>
          <w:rStyle w:val="fontstyle01"/>
          <w:rFonts w:ascii="Arial" w:hAnsi="Arial" w:cs="Arial"/>
        </w:rPr>
        <w:t xml:space="preserve"> shall </w:t>
      </w:r>
      <w:r w:rsidRPr="00B63F59">
        <w:rPr>
          <w:rStyle w:val="fontstyle01"/>
          <w:rFonts w:ascii="Arial" w:hAnsi="Arial" w:cs="Arial"/>
        </w:rPr>
        <w:lastRenderedPageBreak/>
        <w:t xml:space="preserve">ensure that its Certified Trader shall be fully authorized to represent the </w:t>
      </w:r>
      <w:r w:rsidRPr="00B63F59">
        <w:rPr>
          <w:rFonts w:cs="Arial"/>
        </w:rPr>
        <w:t>Exchange Member</w:t>
      </w:r>
      <w:r w:rsidRPr="00B63F59">
        <w:rPr>
          <w:rStyle w:val="fontstyle01"/>
          <w:rFonts w:ascii="Arial" w:hAnsi="Arial" w:cs="Arial"/>
        </w:rPr>
        <w:t xml:space="preserve"> towards ALPEX in all matters related to the </w:t>
      </w:r>
      <w:r w:rsidRPr="00B63F59">
        <w:rPr>
          <w:rFonts w:cs="Arial"/>
        </w:rPr>
        <w:t>Exchange Member</w:t>
      </w:r>
      <w:r w:rsidRPr="00B63F59">
        <w:rPr>
          <w:rStyle w:val="fontstyle01"/>
          <w:rFonts w:ascii="Arial" w:hAnsi="Arial" w:cs="Arial"/>
        </w:rPr>
        <w:t xml:space="preserve">’s Trading on each of ALPEX Markets for which </w:t>
      </w:r>
      <w:r w:rsidR="00A96514" w:rsidRPr="00B63F59">
        <w:rPr>
          <w:rStyle w:val="fontstyle01"/>
          <w:rFonts w:ascii="Arial" w:hAnsi="Arial" w:cs="Arial"/>
        </w:rPr>
        <w:t>he</w:t>
      </w:r>
      <w:r w:rsidRPr="00B63F59">
        <w:rPr>
          <w:rStyle w:val="fontstyle01"/>
          <w:rFonts w:ascii="Arial" w:hAnsi="Arial" w:cs="Arial"/>
        </w:rPr>
        <w:t xml:space="preserve"> are appointed</w:t>
      </w:r>
      <w:r w:rsidR="001E66C4" w:rsidRPr="00B63F59">
        <w:rPr>
          <w:rStyle w:val="fontstyle01"/>
          <w:rFonts w:ascii="Arial" w:hAnsi="Arial" w:cs="Arial"/>
        </w:rPr>
        <w:t xml:space="preserve">. </w:t>
      </w:r>
      <w:r w:rsidRPr="00B63F59">
        <w:rPr>
          <w:rStyle w:val="fontstyle01"/>
          <w:rFonts w:ascii="Arial" w:hAnsi="Arial" w:cs="Arial"/>
        </w:rPr>
        <w:t xml:space="preserve"> </w:t>
      </w:r>
      <w:r w:rsidR="001E66C4" w:rsidRPr="00B63F59">
        <w:rPr>
          <w:rStyle w:val="fontstyle01"/>
          <w:rFonts w:ascii="Arial" w:hAnsi="Arial" w:cs="Arial"/>
        </w:rPr>
        <w:t>Certified Trader</w:t>
      </w:r>
      <w:r w:rsidRPr="00B63F59">
        <w:rPr>
          <w:rStyle w:val="fontstyle01"/>
          <w:rFonts w:ascii="Arial" w:hAnsi="Arial" w:cs="Arial"/>
        </w:rPr>
        <w:t xml:space="preserve"> shall be capable of taking such action in a manner consistent with the daily time schedules and other requirements established by or pursuant to this ALPEX Rules and the Procedures in their entirety.</w:t>
      </w:r>
      <w:r w:rsidR="00B45035" w:rsidRPr="00B63F59">
        <w:rPr>
          <w:rStyle w:val="fontstyle01"/>
          <w:rFonts w:ascii="Arial" w:hAnsi="Arial" w:cs="Arial"/>
        </w:rPr>
        <w:t xml:space="preserve"> </w:t>
      </w:r>
    </w:p>
    <w:p w14:paraId="617D0789" w14:textId="6CDEBE14" w:rsidR="007B1770" w:rsidRPr="00B63F59" w:rsidRDefault="007B1770" w:rsidP="0065201A">
      <w:pPr>
        <w:pStyle w:val="CERLEVEL4"/>
        <w:numPr>
          <w:ilvl w:val="3"/>
          <w:numId w:val="11"/>
        </w:numPr>
        <w:spacing w:after="0" w:line="276" w:lineRule="auto"/>
        <w:ind w:left="900" w:hanging="900"/>
        <w:rPr>
          <w:rStyle w:val="fontstyle01"/>
          <w:rFonts w:ascii="Arial" w:hAnsi="Arial" w:cs="Arial"/>
        </w:rPr>
      </w:pPr>
      <w:r w:rsidRPr="00B63F59">
        <w:rPr>
          <w:rStyle w:val="fontstyle01"/>
          <w:rFonts w:ascii="Arial" w:hAnsi="Arial" w:cs="Arial"/>
        </w:rPr>
        <w:t xml:space="preserve">Following receipt by ALPEX of a written notification from the </w:t>
      </w:r>
      <w:r w:rsidRPr="00B63F59">
        <w:rPr>
          <w:rFonts w:cs="Arial"/>
        </w:rPr>
        <w:t>Exchange Member</w:t>
      </w:r>
      <w:r w:rsidRPr="00B63F59">
        <w:rPr>
          <w:rStyle w:val="fontstyle01"/>
          <w:rFonts w:ascii="Arial" w:hAnsi="Arial" w:cs="Arial"/>
        </w:rPr>
        <w:t xml:space="preserve"> on the revocation of the appointment of </w:t>
      </w:r>
      <w:r w:rsidR="00425F7F" w:rsidRPr="00B63F59">
        <w:rPr>
          <w:rStyle w:val="fontstyle01"/>
          <w:rFonts w:ascii="Arial" w:hAnsi="Arial" w:cs="Arial"/>
        </w:rPr>
        <w:t>a</w:t>
      </w:r>
      <w:r w:rsidRPr="00B63F59">
        <w:rPr>
          <w:rStyle w:val="fontstyle01"/>
          <w:rFonts w:ascii="Arial" w:hAnsi="Arial" w:cs="Arial"/>
        </w:rPr>
        <w:t xml:space="preserve"> Trader, ALPEX shall send a written confirmation of the receival of such </w:t>
      </w:r>
      <w:r w:rsidRPr="00B63F59">
        <w:rPr>
          <w:rFonts w:cs="Arial"/>
        </w:rPr>
        <w:t>Exchange Member</w:t>
      </w:r>
      <w:r w:rsidRPr="00B63F59">
        <w:rPr>
          <w:rStyle w:val="fontstyle01"/>
          <w:rFonts w:ascii="Arial" w:hAnsi="Arial" w:cs="Arial"/>
        </w:rPr>
        <w:t xml:space="preserve">’s notification and terminate the Trader’s access to the ETSS as soon as possible. Notwithstanding receipt of ALPEX’s written confirmation of the receival of the </w:t>
      </w:r>
      <w:r w:rsidRPr="00B63F59">
        <w:rPr>
          <w:rFonts w:cs="Arial"/>
        </w:rPr>
        <w:t>Exchange Member</w:t>
      </w:r>
      <w:r w:rsidRPr="00B63F59">
        <w:rPr>
          <w:rStyle w:val="fontstyle01"/>
          <w:rFonts w:ascii="Arial" w:hAnsi="Arial" w:cs="Arial"/>
        </w:rPr>
        <w:t xml:space="preserve">’s notification, the </w:t>
      </w:r>
      <w:r w:rsidR="00957E16" w:rsidRPr="00B63F59">
        <w:rPr>
          <w:rStyle w:val="fontstyle01"/>
          <w:rFonts w:ascii="Arial" w:hAnsi="Arial" w:cs="Arial"/>
        </w:rPr>
        <w:t>Trader</w:t>
      </w:r>
      <w:r w:rsidRPr="00B63F59">
        <w:rPr>
          <w:rStyle w:val="fontstyle01"/>
          <w:rFonts w:ascii="Arial" w:hAnsi="Arial" w:cs="Arial"/>
        </w:rPr>
        <w:t xml:space="preserve"> shall remain bound by and liable for all actions or omissions of the </w:t>
      </w:r>
      <w:r w:rsidR="00235A20" w:rsidRPr="00B63F59">
        <w:rPr>
          <w:rStyle w:val="fontstyle01"/>
          <w:rFonts w:ascii="Arial" w:hAnsi="Arial" w:cs="Arial"/>
        </w:rPr>
        <w:t xml:space="preserve">Trader </w:t>
      </w:r>
      <w:r w:rsidRPr="00B63F59">
        <w:rPr>
          <w:rStyle w:val="fontstyle01"/>
          <w:rFonts w:ascii="Arial" w:hAnsi="Arial" w:cs="Arial"/>
        </w:rPr>
        <w:t>in respect of Trading during the period that the Trader has ETSS access, until such time as ALPEX has confirmed in writing that the Trader’s ETSS access has been terminated.</w:t>
      </w:r>
    </w:p>
    <w:p w14:paraId="1497021E" w14:textId="77777777" w:rsidR="007B1770" w:rsidRPr="00B63F59" w:rsidRDefault="007B1770" w:rsidP="0065201A">
      <w:pPr>
        <w:pStyle w:val="CERLEVEL4"/>
        <w:numPr>
          <w:ilvl w:val="3"/>
          <w:numId w:val="11"/>
        </w:numPr>
        <w:spacing w:after="0" w:line="276" w:lineRule="auto"/>
        <w:ind w:left="900" w:hanging="900"/>
        <w:rPr>
          <w:rStyle w:val="fontstyle01"/>
          <w:rFonts w:ascii="Arial" w:hAnsi="Arial" w:cs="Arial"/>
        </w:rPr>
      </w:pPr>
      <w:r w:rsidRPr="00B63F59">
        <w:rPr>
          <w:rStyle w:val="fontstyle01"/>
          <w:rFonts w:ascii="Arial" w:hAnsi="Arial" w:cs="Arial"/>
        </w:rPr>
        <w:t xml:space="preserve">In case the Trader is revoked, ALPEX shall deliver a new User Account for the access to the ETSS for a specific ALPEX Market to the </w:t>
      </w:r>
      <w:r w:rsidRPr="00B63F59">
        <w:rPr>
          <w:rFonts w:cs="Arial"/>
        </w:rPr>
        <w:t>Exchange Member</w:t>
      </w:r>
      <w:r w:rsidRPr="00B63F59">
        <w:rPr>
          <w:rStyle w:val="fontstyle01"/>
          <w:rFonts w:ascii="Arial" w:hAnsi="Arial" w:cs="Arial"/>
        </w:rPr>
        <w:t xml:space="preserve">, after the </w:t>
      </w:r>
      <w:r w:rsidRPr="00B63F59">
        <w:rPr>
          <w:rFonts w:cs="Arial"/>
        </w:rPr>
        <w:t>Exchange Member</w:t>
      </w:r>
      <w:r w:rsidRPr="00B63F59">
        <w:rPr>
          <w:rStyle w:val="fontstyle01"/>
          <w:rFonts w:ascii="Arial" w:hAnsi="Arial" w:cs="Arial"/>
        </w:rPr>
        <w:t xml:space="preserve"> appoints a new Trader and informs ALPEX about the appointment.</w:t>
      </w:r>
    </w:p>
    <w:p w14:paraId="225835FB" w14:textId="77777777" w:rsidR="007B1770" w:rsidRPr="00B63F59" w:rsidRDefault="007B1770" w:rsidP="0065201A">
      <w:pPr>
        <w:pStyle w:val="CERLEVEL4"/>
        <w:numPr>
          <w:ilvl w:val="3"/>
          <w:numId w:val="11"/>
        </w:numPr>
        <w:spacing w:after="0" w:line="276" w:lineRule="auto"/>
        <w:ind w:left="900" w:hanging="900"/>
        <w:rPr>
          <w:rStyle w:val="fontstyle01"/>
          <w:rFonts w:ascii="Arial" w:hAnsi="Arial" w:cs="Arial"/>
        </w:rPr>
      </w:pPr>
      <w:r w:rsidRPr="00B63F59">
        <w:rPr>
          <w:rStyle w:val="fontstyle01"/>
          <w:rFonts w:ascii="Arial" w:hAnsi="Arial" w:cs="Arial"/>
        </w:rPr>
        <w:t xml:space="preserve">The Exchange Member is bound by and liable for the User Account for the access to the ETSS for ALPEX Markets, and for all actions and activities that are carried out regarding the User Account, from the moment the Exchange Member  receives the User Account details until the moment ALPEX terminates the User Account from the Exchange Member pursuant to the ALPEX Rules and the Exchange Membership Agreement. The responsibility for the User Account includes the liability for damages (for ALPEX or the Member) from the unauthorized use of the User Account. </w:t>
      </w:r>
    </w:p>
    <w:p w14:paraId="2D1BA4D8" w14:textId="77777777" w:rsidR="007B1770" w:rsidRPr="00B63F59" w:rsidRDefault="007B1770" w:rsidP="0065201A">
      <w:pPr>
        <w:pStyle w:val="CERLEVEL4"/>
        <w:numPr>
          <w:ilvl w:val="3"/>
          <w:numId w:val="11"/>
        </w:numPr>
        <w:spacing w:after="0" w:line="276" w:lineRule="auto"/>
        <w:ind w:left="900" w:hanging="900"/>
        <w:rPr>
          <w:rStyle w:val="fontstyle01"/>
          <w:rFonts w:ascii="Arial" w:hAnsi="Arial" w:cs="Arial"/>
        </w:rPr>
      </w:pPr>
      <w:r w:rsidRPr="00B63F59">
        <w:rPr>
          <w:rStyle w:val="fontstyle01"/>
          <w:rFonts w:ascii="Arial" w:hAnsi="Arial" w:cs="Arial"/>
        </w:rPr>
        <w:t xml:space="preserve">Additionally, the </w:t>
      </w:r>
      <w:r w:rsidRPr="00B63F59">
        <w:rPr>
          <w:rFonts w:cs="Arial"/>
        </w:rPr>
        <w:t>Exchange Member</w:t>
      </w:r>
      <w:r w:rsidRPr="00B63F59">
        <w:rPr>
          <w:rStyle w:val="fontstyle01"/>
          <w:rFonts w:ascii="Arial" w:hAnsi="Arial" w:cs="Arial"/>
        </w:rPr>
        <w:t xml:space="preserve"> may request the opening of a User Account for the API service to access the ETSS. In order for ALPEX to open a User Account for the Exchange Member for the API service for access to the ETSS, the Exchange Member  is obliged to submit to ALPEX a completed relevant request for API service. </w:t>
      </w:r>
    </w:p>
    <w:p w14:paraId="188FBF59" w14:textId="1F464438" w:rsidR="007B1770" w:rsidRPr="00B63F59" w:rsidRDefault="00F4348D" w:rsidP="0065201A">
      <w:pPr>
        <w:pStyle w:val="CERLEVEL3"/>
        <w:numPr>
          <w:ilvl w:val="2"/>
          <w:numId w:val="11"/>
        </w:numPr>
        <w:spacing w:after="0" w:line="276" w:lineRule="auto"/>
        <w:ind w:left="900" w:hanging="900"/>
        <w:rPr>
          <w:rFonts w:cs="Arial"/>
        </w:rPr>
      </w:pPr>
      <w:bookmarkStart w:id="472" w:name="_Toc112612844"/>
      <w:r w:rsidRPr="00B63F59">
        <w:rPr>
          <w:rFonts w:cs="Arial"/>
        </w:rPr>
        <w:t>Trading Portfolios</w:t>
      </w:r>
      <w:bookmarkEnd w:id="472"/>
    </w:p>
    <w:p w14:paraId="5DAC7ABE" w14:textId="36835129" w:rsidR="007B1770" w:rsidRPr="00B63F59" w:rsidRDefault="007B1770" w:rsidP="0065201A">
      <w:pPr>
        <w:pStyle w:val="CERLEVEL4"/>
        <w:numPr>
          <w:ilvl w:val="3"/>
          <w:numId w:val="11"/>
        </w:numPr>
        <w:spacing w:after="0" w:line="276" w:lineRule="auto"/>
        <w:ind w:left="900" w:hanging="900"/>
        <w:rPr>
          <w:rFonts w:cs="Arial"/>
        </w:rPr>
      </w:pPr>
      <w:r w:rsidRPr="00B63F59">
        <w:rPr>
          <w:rStyle w:val="fontstyle01"/>
          <w:rFonts w:ascii="Arial" w:hAnsi="Arial" w:cs="Arial"/>
        </w:rPr>
        <w:t>Exchange Members, subject to prior approval by the ALPEX (not to be unreasonably refused) shall be granted</w:t>
      </w:r>
      <w:r w:rsidRPr="00B63F59">
        <w:rPr>
          <w:rFonts w:cs="Arial"/>
        </w:rPr>
        <w:t xml:space="preserve"> the number of Trading Portfolios requested by them from the ALPEX Markets</w:t>
      </w:r>
      <w:r w:rsidR="00F02BE1" w:rsidRPr="00B63F59">
        <w:rPr>
          <w:rFonts w:cs="Arial"/>
        </w:rPr>
        <w:t>.</w:t>
      </w:r>
      <w:r w:rsidRPr="00B63F59">
        <w:rPr>
          <w:rFonts w:cs="Arial"/>
        </w:rPr>
        <w:t xml:space="preserve"> </w:t>
      </w:r>
    </w:p>
    <w:p w14:paraId="3CEDBAD1" w14:textId="0DD1DA1E" w:rsidR="007B1770" w:rsidRPr="00B63F59" w:rsidRDefault="00F4348D" w:rsidP="0065201A">
      <w:pPr>
        <w:pStyle w:val="CERLEVEL3"/>
        <w:numPr>
          <w:ilvl w:val="2"/>
          <w:numId w:val="11"/>
        </w:numPr>
        <w:spacing w:after="0" w:line="276" w:lineRule="auto"/>
        <w:ind w:left="900" w:hanging="900"/>
        <w:rPr>
          <w:rFonts w:cs="Arial"/>
        </w:rPr>
      </w:pPr>
      <w:bookmarkStart w:id="473" w:name="_Ref103682482"/>
      <w:bookmarkStart w:id="474" w:name="_Toc112612845"/>
      <w:r w:rsidRPr="00B63F59">
        <w:rPr>
          <w:rFonts w:cs="Arial"/>
        </w:rPr>
        <w:t>Representations by the Member</w:t>
      </w:r>
      <w:bookmarkEnd w:id="473"/>
      <w:bookmarkEnd w:id="474"/>
    </w:p>
    <w:p w14:paraId="0724BE11" w14:textId="77777777" w:rsidR="007B1770" w:rsidRPr="00B63F59" w:rsidRDefault="007B1770" w:rsidP="0065201A">
      <w:pPr>
        <w:pStyle w:val="CERLEVEL4"/>
        <w:numPr>
          <w:ilvl w:val="3"/>
          <w:numId w:val="11"/>
        </w:numPr>
        <w:spacing w:after="0" w:line="276" w:lineRule="auto"/>
        <w:ind w:left="900" w:hanging="900"/>
        <w:rPr>
          <w:rFonts w:cs="Arial"/>
          <w:bCs/>
        </w:rPr>
      </w:pPr>
      <w:r w:rsidRPr="00B63F59">
        <w:rPr>
          <w:rFonts w:cs="Arial"/>
          <w:bCs/>
        </w:rPr>
        <w:t>Each Member represents and warrants to the ALPEX on each date on which an Order is submitted or a Transaction is entered into that:</w:t>
      </w:r>
    </w:p>
    <w:p w14:paraId="279C595C" w14:textId="27C0290D" w:rsidR="007B1770" w:rsidRPr="00B63F59" w:rsidRDefault="007B1770" w:rsidP="0065201A">
      <w:pPr>
        <w:pStyle w:val="CERLEVEL5"/>
        <w:numPr>
          <w:ilvl w:val="4"/>
          <w:numId w:val="11"/>
        </w:numPr>
        <w:spacing w:after="0" w:line="276" w:lineRule="auto"/>
        <w:ind w:left="1440" w:hanging="540"/>
        <w:rPr>
          <w:rFonts w:cs="Arial"/>
        </w:rPr>
      </w:pPr>
      <w:bookmarkStart w:id="475" w:name="_Ref103682580"/>
      <w:r w:rsidRPr="00B63F59">
        <w:rPr>
          <w:rFonts w:cs="Arial"/>
          <w:b/>
          <w:bCs/>
        </w:rPr>
        <w:t>Power</w:t>
      </w:r>
      <w:r w:rsidRPr="00B63F59">
        <w:rPr>
          <w:rFonts w:cs="Arial"/>
        </w:rPr>
        <w:t xml:space="preserve">: It has the power to perform its obligations under these </w:t>
      </w:r>
      <w:r w:rsidRPr="00B63F59">
        <w:t>ALPEX Rules, or Procedures or</w:t>
      </w:r>
      <w:r w:rsidRPr="00B63F59">
        <w:rPr>
          <w:rFonts w:cs="Arial"/>
        </w:rPr>
        <w:t xml:space="preserve">, </w:t>
      </w:r>
      <w:r w:rsidR="005E3775" w:rsidRPr="00B63F59">
        <w:rPr>
          <w:rFonts w:cs="Arial"/>
        </w:rPr>
        <w:t>Exchange</w:t>
      </w:r>
      <w:r w:rsidR="00C15138" w:rsidRPr="00B63F59">
        <w:rPr>
          <w:rFonts w:cs="Arial"/>
        </w:rPr>
        <w:t xml:space="preserve"> </w:t>
      </w:r>
      <w:r w:rsidRPr="00B63F59">
        <w:rPr>
          <w:rFonts w:cs="Arial"/>
        </w:rPr>
        <w:t>Membership Agreement and each Transaction;</w:t>
      </w:r>
      <w:bookmarkEnd w:id="475"/>
    </w:p>
    <w:p w14:paraId="341CE75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Status</w:t>
      </w:r>
      <w:r w:rsidRPr="00B63F59">
        <w:rPr>
          <w:rFonts w:cs="Arial"/>
        </w:rPr>
        <w:t>: It is duly organized and validly existing under to the laws and jurisdiction on entrepreneurs;</w:t>
      </w:r>
    </w:p>
    <w:p w14:paraId="53E3513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lastRenderedPageBreak/>
        <w:t>Organization</w:t>
      </w:r>
      <w:r w:rsidRPr="00B63F59">
        <w:rPr>
          <w:rFonts w:cs="Arial"/>
        </w:rPr>
        <w:t>: It is properly staffed and organized to enable it to carry out, and its personnel have the necessary competence and knowledge for Trading;</w:t>
      </w:r>
    </w:p>
    <w:p w14:paraId="52B07530"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Risk</w:t>
      </w:r>
      <w:r w:rsidRPr="00B63F59">
        <w:rPr>
          <w:rFonts w:cs="Arial"/>
        </w:rPr>
        <w:t xml:space="preserve"> </w:t>
      </w:r>
      <w:r w:rsidRPr="00B63F59">
        <w:rPr>
          <w:rFonts w:cs="Arial"/>
          <w:b/>
          <w:bCs/>
        </w:rPr>
        <w:t>assumption</w:t>
      </w:r>
      <w:r w:rsidRPr="00B63F59">
        <w:rPr>
          <w:rFonts w:cs="Arial"/>
        </w:rPr>
        <w:t>: It is aware of and understands the characteristics of each of the Products and the risks related thereto, and it has submitted Orders after a full opportunity to review their terms and conditions, and has an adequate understanding of those terms and conditions and of their risks, and is capable of assuming those risks;</w:t>
      </w:r>
    </w:p>
    <w:p w14:paraId="568C9F1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No Violation or Conflict</w:t>
      </w:r>
      <w:r w:rsidRPr="00B63F59">
        <w:rPr>
          <w:rFonts w:cs="Arial"/>
        </w:rPr>
        <w:t xml:space="preserve">: The execution, delivery and performance of the relevant Exchange Membership Agreements or the </w:t>
      </w:r>
      <w:r w:rsidRPr="00B63F59">
        <w:t xml:space="preserve">ALPEX Rules and Procedures </w:t>
      </w:r>
      <w:r w:rsidRPr="00B63F59">
        <w:rPr>
          <w:rFonts w:cs="Arial"/>
        </w:rPr>
        <w:t>do not violate or conflict with any Applicable Law or any provision of its constitutional documents applicable to the Member or any of its assets, or any contractual restriction binding on or affecting it or any of its assets.</w:t>
      </w:r>
    </w:p>
    <w:p w14:paraId="6BBFD100" w14:textId="5E4AFF98"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Required Authorizations</w:t>
      </w:r>
      <w:r w:rsidRPr="00B63F59">
        <w:rPr>
          <w:rFonts w:cs="Arial"/>
        </w:rPr>
        <w:t xml:space="preserve">:  All </w:t>
      </w:r>
      <w:r w:rsidR="00C15138" w:rsidRPr="00B63F59">
        <w:rPr>
          <w:rFonts w:cs="Arial"/>
        </w:rPr>
        <w:t>r</w:t>
      </w:r>
      <w:r w:rsidRPr="00B63F59">
        <w:rPr>
          <w:rFonts w:cs="Arial"/>
        </w:rPr>
        <w:t xml:space="preserve">equired </w:t>
      </w:r>
      <w:r w:rsidR="0043373F" w:rsidRPr="00B63F59">
        <w:rPr>
          <w:rFonts w:cs="Arial"/>
        </w:rPr>
        <w:t>a</w:t>
      </w:r>
      <w:r w:rsidRPr="00B63F59">
        <w:rPr>
          <w:rFonts w:cs="Arial"/>
        </w:rPr>
        <w:t xml:space="preserve">uthorizations under Applicable Law have been obtained and are fully </w:t>
      </w:r>
      <w:r w:rsidR="00BB5F22" w:rsidRPr="00B63F59">
        <w:rPr>
          <w:rFonts w:cs="Arial"/>
        </w:rPr>
        <w:t>valid</w:t>
      </w:r>
      <w:r w:rsidRPr="00B63F59">
        <w:rPr>
          <w:rFonts w:cs="Arial"/>
        </w:rPr>
        <w:t>, and it is complied any condition of the authorities and there are no further licenses or filings with or other acts to be obtained by the member in conformity with any Regulatory Authority or the Court regarding Trading or Clearing;</w:t>
      </w:r>
    </w:p>
    <w:p w14:paraId="38C1EE2D" w14:textId="5ED08C39" w:rsidR="007B1770" w:rsidRPr="00B63F59" w:rsidRDefault="007B1770" w:rsidP="0065201A">
      <w:pPr>
        <w:pStyle w:val="CERLEVEL5"/>
        <w:numPr>
          <w:ilvl w:val="4"/>
          <w:numId w:val="11"/>
        </w:numPr>
        <w:spacing w:after="0" w:line="276" w:lineRule="auto"/>
        <w:ind w:left="1440" w:hanging="540"/>
        <w:rPr>
          <w:rFonts w:cs="Arial"/>
        </w:rPr>
      </w:pPr>
      <w:bookmarkStart w:id="476" w:name="_Ref103682610"/>
      <w:r w:rsidRPr="00B63F59">
        <w:rPr>
          <w:rFonts w:cs="Arial"/>
          <w:b/>
          <w:bCs/>
        </w:rPr>
        <w:t>Accurate Information</w:t>
      </w:r>
      <w:r w:rsidRPr="00B63F59">
        <w:rPr>
          <w:rFonts w:cs="Arial"/>
        </w:rPr>
        <w:t xml:space="preserve">: All applicable information that is send in writing by or on behalf of the </w:t>
      </w:r>
      <w:r w:rsidR="008D43D8" w:rsidRPr="00B63F59">
        <w:rPr>
          <w:rFonts w:cs="Arial"/>
        </w:rPr>
        <w:t xml:space="preserve">Exchange </w:t>
      </w:r>
      <w:r w:rsidRPr="00B63F59">
        <w:rPr>
          <w:rFonts w:cs="Arial"/>
        </w:rPr>
        <w:t xml:space="preserve">Member which is identified as being subject to or connected to the </w:t>
      </w:r>
      <w:r w:rsidRPr="00B63F59">
        <w:t xml:space="preserve">ALPEX Rules and Procedures </w:t>
      </w:r>
      <w:r w:rsidRPr="00B63F59">
        <w:rPr>
          <w:rFonts w:cs="Arial"/>
        </w:rPr>
        <w:t>and Exchange Membership Agreement is, as of the date it is send to ALPEX, true, accurate and complete on each material aspect; and</w:t>
      </w:r>
      <w:bookmarkEnd w:id="476"/>
    </w:p>
    <w:p w14:paraId="02DB13E3" w14:textId="10AF5D84"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Compliance</w:t>
      </w:r>
      <w:r w:rsidRPr="00B63F59">
        <w:rPr>
          <w:rFonts w:cs="Arial"/>
        </w:rPr>
        <w:t xml:space="preserve">: No Non-Compliance Event, Material Non-Compliance Event or event that with notice or lapse of time or both would constitute a Non-Compliance Event or Material Non-Compliance Event has occurred with respect to it and no such event would occur as a result of it entering into or performing its obligations under the </w:t>
      </w:r>
      <w:r w:rsidRPr="00B63F59">
        <w:t>ALPEX Rules and Procedures</w:t>
      </w:r>
      <w:r w:rsidR="008C312B" w:rsidRPr="00B63F59">
        <w:t xml:space="preserve"> and</w:t>
      </w:r>
      <w:r w:rsidRPr="00B63F59">
        <w:rPr>
          <w:rFonts w:cs="Arial"/>
        </w:rPr>
        <w:t xml:space="preserve"> Exchange Membership Agreement. </w:t>
      </w:r>
    </w:p>
    <w:p w14:paraId="29968F48" w14:textId="77777777" w:rsidR="007B1770" w:rsidRPr="00B63F59" w:rsidRDefault="007B1770" w:rsidP="0065201A">
      <w:pPr>
        <w:pStyle w:val="CERLEVEL4"/>
        <w:numPr>
          <w:ilvl w:val="3"/>
          <w:numId w:val="11"/>
        </w:numPr>
        <w:spacing w:after="0" w:line="276" w:lineRule="auto"/>
        <w:ind w:left="900" w:hanging="900"/>
        <w:rPr>
          <w:rFonts w:cs="Arial"/>
        </w:rPr>
      </w:pPr>
      <w:r w:rsidRPr="00B63F59">
        <w:t xml:space="preserve">The Exchange Member is, when carrying out Trading, deemed to repeat the Representations specified above as well as any further representations specified as such in the ALPEX Rules, or Procedures or Exchange Membership Agreement. </w:t>
      </w:r>
    </w:p>
    <w:p w14:paraId="10039042" w14:textId="51C06B0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w:t>
      </w:r>
      <w:r w:rsidR="00D70806" w:rsidRPr="00B63F59">
        <w:t>Exchange</w:t>
      </w:r>
      <w:r w:rsidR="00D70806" w:rsidRPr="00B63F59">
        <w:rPr>
          <w:rFonts w:cs="Arial"/>
        </w:rPr>
        <w:t xml:space="preserve"> </w:t>
      </w:r>
      <w:r w:rsidRPr="00B63F59">
        <w:rPr>
          <w:rFonts w:cs="Arial"/>
        </w:rPr>
        <w:t xml:space="preserve">Member acknowledges that it is under a duty to notify ALPEX in writing in case of any breach or suspected breach of its Representations immediately upon the </w:t>
      </w:r>
      <w:r w:rsidR="00C046D4" w:rsidRPr="00B63F59">
        <w:t>Exchange</w:t>
      </w:r>
      <w:r w:rsidR="00C046D4" w:rsidRPr="00B63F59">
        <w:rPr>
          <w:rFonts w:cs="Arial"/>
        </w:rPr>
        <w:t xml:space="preserve"> </w:t>
      </w:r>
      <w:r w:rsidRPr="00B63F59">
        <w:rPr>
          <w:rFonts w:cs="Arial"/>
        </w:rPr>
        <w:t>Member becoming aware of the same.</w:t>
      </w:r>
      <w:r w:rsidR="001A7EF5" w:rsidRPr="00B63F59">
        <w:rPr>
          <w:rFonts w:cs="Arial"/>
        </w:rPr>
        <w:t xml:space="preserve"> </w:t>
      </w:r>
    </w:p>
    <w:p w14:paraId="73C1E8F3" w14:textId="5F71343A" w:rsidR="007B1770" w:rsidRPr="00B63F59" w:rsidRDefault="00677A9D" w:rsidP="0065201A">
      <w:pPr>
        <w:pStyle w:val="CERLEVEL3"/>
        <w:numPr>
          <w:ilvl w:val="2"/>
          <w:numId w:val="11"/>
        </w:numPr>
        <w:spacing w:after="0" w:line="276" w:lineRule="auto"/>
        <w:ind w:left="900" w:hanging="900"/>
        <w:rPr>
          <w:rFonts w:cs="Arial"/>
        </w:rPr>
      </w:pPr>
      <w:bookmarkStart w:id="477" w:name="_Ref110343904"/>
      <w:bookmarkStart w:id="478" w:name="_Toc112612846"/>
      <w:r w:rsidRPr="00B63F59">
        <w:rPr>
          <w:rFonts w:cs="Arial"/>
        </w:rPr>
        <w:t>R</w:t>
      </w:r>
      <w:r w:rsidR="00F4348D" w:rsidRPr="00B63F59">
        <w:rPr>
          <w:rFonts w:cs="Arial"/>
        </w:rPr>
        <w:t xml:space="preserve">epresentations by </w:t>
      </w:r>
      <w:r w:rsidRPr="00B63F59">
        <w:rPr>
          <w:rFonts w:cs="Arial"/>
        </w:rPr>
        <w:t>ALPEX</w:t>
      </w:r>
      <w:bookmarkEnd w:id="477"/>
      <w:bookmarkEnd w:id="478"/>
    </w:p>
    <w:p w14:paraId="71129C3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represents and warrants to each Exchange Member in relation to each Transaction which is entered into on its ETSS that:</w:t>
      </w:r>
    </w:p>
    <w:p w14:paraId="720030EA" w14:textId="0FA7695C"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Power</w:t>
      </w:r>
      <w:r w:rsidRPr="00B63F59">
        <w:rPr>
          <w:rFonts w:cs="Arial"/>
        </w:rPr>
        <w:t xml:space="preserve">: It has the power to perform its obligations under the </w:t>
      </w:r>
      <w:r w:rsidR="00BB0B32" w:rsidRPr="00B63F59">
        <w:rPr>
          <w:rFonts w:cs="Arial"/>
        </w:rPr>
        <w:t>ALPEX Rules and</w:t>
      </w:r>
      <w:r w:rsidRPr="00B63F59">
        <w:rPr>
          <w:rFonts w:cs="Arial"/>
        </w:rPr>
        <w:t xml:space="preserve"> Procedures and each Transaction;</w:t>
      </w:r>
      <w:r w:rsidR="00705993" w:rsidRPr="00B63F59">
        <w:rPr>
          <w:rFonts w:cs="Arial"/>
        </w:rPr>
        <w:t xml:space="preserve"> </w:t>
      </w:r>
    </w:p>
    <w:p w14:paraId="0C6164BE"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Status</w:t>
      </w:r>
      <w:r w:rsidRPr="00B63F59">
        <w:rPr>
          <w:rFonts w:cs="Arial"/>
        </w:rPr>
        <w:t>: It is duly organized and validly existing under to the laws and jurisdiction on entrepreneurs;</w:t>
      </w:r>
    </w:p>
    <w:p w14:paraId="0F62778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lastRenderedPageBreak/>
        <w:t>Organization</w:t>
      </w:r>
      <w:r w:rsidRPr="00B63F59">
        <w:rPr>
          <w:rFonts w:cs="Arial"/>
        </w:rPr>
        <w:t xml:space="preserve">: It is properly staffed and organized to enable it to carry out, and its personnel have the necessary competence and knowledge to enable it to carry out its obligations under the </w:t>
      </w:r>
      <w:r w:rsidRPr="00B63F59">
        <w:t>ALPEX Rules and Procedures</w:t>
      </w:r>
      <w:r w:rsidRPr="00B63F59">
        <w:rPr>
          <w:rFonts w:cs="Arial"/>
        </w:rPr>
        <w:t xml:space="preserve">; </w:t>
      </w:r>
    </w:p>
    <w:p w14:paraId="4F8F8FB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No Violation or Conflict</w:t>
      </w:r>
      <w:r w:rsidRPr="00B63F59">
        <w:rPr>
          <w:rFonts w:cs="Arial"/>
        </w:rPr>
        <w:t xml:space="preserve">: The execution, delivery and performance of the relevant Exchange Membership Agreements or the </w:t>
      </w:r>
      <w:r w:rsidRPr="00B63F59">
        <w:t xml:space="preserve">ALPEX Rules and Procedures </w:t>
      </w:r>
      <w:r w:rsidRPr="00B63F59">
        <w:rPr>
          <w:rFonts w:cs="Arial"/>
        </w:rPr>
        <w:t xml:space="preserve">do not violate or conflict with any Applicable Law or any provision of its constitutional documents applicable to ALPEX or any of its assets, or any contractual restriction binding on or affecting it or any of its assets; </w:t>
      </w:r>
    </w:p>
    <w:p w14:paraId="51884E7E" w14:textId="75BB43CE"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Required Authorizations</w:t>
      </w:r>
      <w:r w:rsidRPr="00B63F59">
        <w:rPr>
          <w:rFonts w:cs="Arial"/>
        </w:rPr>
        <w:t xml:space="preserve">: All </w:t>
      </w:r>
      <w:r w:rsidR="008D43D8" w:rsidRPr="00B63F59">
        <w:rPr>
          <w:rFonts w:cs="Arial"/>
        </w:rPr>
        <w:t>r</w:t>
      </w:r>
      <w:r w:rsidRPr="00B63F59">
        <w:rPr>
          <w:rFonts w:cs="Arial"/>
        </w:rPr>
        <w:t xml:space="preserve">equired </w:t>
      </w:r>
      <w:r w:rsidR="008D43D8" w:rsidRPr="00B63F59">
        <w:rPr>
          <w:rFonts w:cs="Arial"/>
        </w:rPr>
        <w:t>a</w:t>
      </w:r>
      <w:r w:rsidRPr="00B63F59">
        <w:rPr>
          <w:rFonts w:cs="Arial"/>
        </w:rPr>
        <w:t xml:space="preserve">uthorizations under Applicable Law have been obtained and are in full force and effect, and all conditions of any Required Authorizations have been complied with, and there are no further licenses or filings with or other acts by or in respect of any Regulatory Authority or the Court that are required to be obtained, or performed by ALPEX in connection with its performance under the </w:t>
      </w:r>
      <w:r w:rsidRPr="00B63F59">
        <w:t>ALPEX Rules and Procedures</w:t>
      </w:r>
      <w:r w:rsidRPr="00B63F59">
        <w:rPr>
          <w:rFonts w:cs="Arial"/>
        </w:rPr>
        <w:t>;</w:t>
      </w:r>
    </w:p>
    <w:p w14:paraId="753825C4" w14:textId="6DA058FE"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Accurate Information</w:t>
      </w:r>
      <w:r w:rsidRPr="00B63F59">
        <w:rPr>
          <w:rFonts w:cs="Arial"/>
        </w:rPr>
        <w:t xml:space="preserve">: All applicable information, send in writing by or on behalf of the ALPEX, which is identified as being subject to or connected to the </w:t>
      </w:r>
      <w:r w:rsidR="004527AF" w:rsidRPr="00B63F59">
        <w:rPr>
          <w:rFonts w:cs="Arial"/>
        </w:rPr>
        <w:t>ALPEX</w:t>
      </w:r>
      <w:r w:rsidRPr="00B63F59">
        <w:rPr>
          <w:rFonts w:cs="Arial"/>
        </w:rPr>
        <w:t xml:space="preserve"> Rules</w:t>
      </w:r>
      <w:r w:rsidR="004527AF" w:rsidRPr="00B63F59">
        <w:rPr>
          <w:rFonts w:cs="Arial"/>
        </w:rPr>
        <w:t xml:space="preserve"> and Procedrues</w:t>
      </w:r>
      <w:r w:rsidRPr="00B63F59">
        <w:rPr>
          <w:rFonts w:cs="Arial"/>
        </w:rPr>
        <w:t xml:space="preserve"> </w:t>
      </w:r>
      <w:r w:rsidR="00B65C3A" w:rsidRPr="00B63F59">
        <w:rPr>
          <w:rFonts w:cs="Arial"/>
        </w:rPr>
        <w:t>are</w:t>
      </w:r>
      <w:r w:rsidRPr="00B63F59">
        <w:rPr>
          <w:rFonts w:cs="Arial"/>
        </w:rPr>
        <w:t>, as on the day of its first delivery to Members and, except when it is defined otherwise on the effective information, reliable that it is true and accurate on each material aspect; and</w:t>
      </w:r>
    </w:p>
    <w:p w14:paraId="060DC2EC"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b/>
          <w:bCs/>
        </w:rPr>
        <w:t>Compliance</w:t>
      </w:r>
      <w:r w:rsidRPr="00B63F59">
        <w:rPr>
          <w:rFonts w:cs="Arial"/>
        </w:rPr>
        <w:t xml:space="preserve">: In relation to ALPEX, no default, or event that with notice or lapse of time or both would constitute a default would occur as a result of it entering into or performing its obligations under the Exchange Membership Agreements or </w:t>
      </w:r>
      <w:r w:rsidRPr="00B63F59">
        <w:t>ALPEX Rules, or Procedures</w:t>
      </w:r>
      <w:r w:rsidRPr="00B63F59">
        <w:rPr>
          <w:rFonts w:cs="Arial"/>
        </w:rPr>
        <w:t>.</w:t>
      </w:r>
    </w:p>
    <w:p w14:paraId="58FB8ECE" w14:textId="77777777" w:rsidR="007B1770" w:rsidRPr="00B63F59" w:rsidRDefault="007B1770" w:rsidP="0065201A">
      <w:pPr>
        <w:spacing w:after="0"/>
        <w:jc w:val="both"/>
        <w:rPr>
          <w:rFonts w:ascii="Arial" w:eastAsia="Times New Roman" w:hAnsi="Arial" w:cs="Arial"/>
          <w:lang w:eastAsia="en-US"/>
        </w:rPr>
      </w:pPr>
      <w:r w:rsidRPr="00B63F59">
        <w:rPr>
          <w:rFonts w:ascii="Arial" w:eastAsia="Times New Roman" w:hAnsi="Arial" w:cs="Arial"/>
          <w:lang w:eastAsia="en-US"/>
        </w:rPr>
        <w:br w:type="page"/>
      </w:r>
    </w:p>
    <w:p w14:paraId="45A26215" w14:textId="0E188262" w:rsidR="007B1770" w:rsidRPr="00B63F59" w:rsidRDefault="00677A9D" w:rsidP="0065201A">
      <w:pPr>
        <w:pStyle w:val="CERLEVEL1"/>
        <w:numPr>
          <w:ilvl w:val="0"/>
          <w:numId w:val="11"/>
        </w:numPr>
        <w:spacing w:after="0" w:line="276" w:lineRule="auto"/>
        <w:ind w:left="0" w:firstLine="0"/>
        <w:rPr>
          <w:rFonts w:cs="Arial"/>
          <w:szCs w:val="28"/>
        </w:rPr>
      </w:pPr>
      <w:bookmarkStart w:id="479" w:name="_Toc112612847"/>
      <w:r w:rsidRPr="00B63F59">
        <w:rPr>
          <w:rFonts w:cs="Arial"/>
          <w:caps w:val="0"/>
          <w:szCs w:val="28"/>
        </w:rPr>
        <w:lastRenderedPageBreak/>
        <w:t>CONTRACTUAL MATTERS</w:t>
      </w:r>
      <w:bookmarkEnd w:id="479"/>
    </w:p>
    <w:p w14:paraId="01999307" w14:textId="2569505B" w:rsidR="007B1770" w:rsidRPr="00B63F59" w:rsidRDefault="00677A9D" w:rsidP="0065201A">
      <w:pPr>
        <w:pStyle w:val="CERLEVEL2"/>
        <w:numPr>
          <w:ilvl w:val="1"/>
          <w:numId w:val="11"/>
        </w:numPr>
        <w:spacing w:after="0" w:line="276" w:lineRule="auto"/>
        <w:ind w:left="900" w:hanging="900"/>
        <w:rPr>
          <w:rFonts w:cs="Arial"/>
          <w:szCs w:val="24"/>
        </w:rPr>
      </w:pPr>
      <w:bookmarkStart w:id="480" w:name="_Toc418844087"/>
      <w:bookmarkStart w:id="481" w:name="_Toc228073572"/>
      <w:bookmarkStart w:id="482" w:name="_Toc159867053"/>
      <w:bookmarkStart w:id="483" w:name="_Ref461921518"/>
      <w:bookmarkStart w:id="484" w:name="_Toc112612848"/>
      <w:r w:rsidRPr="00B63F59">
        <w:rPr>
          <w:rFonts w:cs="Arial"/>
          <w:caps w:val="0"/>
          <w:szCs w:val="24"/>
        </w:rPr>
        <w:t>EXCHANGE MEMBERSHIP AGREEMENT</w:t>
      </w:r>
      <w:bookmarkEnd w:id="484"/>
    </w:p>
    <w:p w14:paraId="7BAA2D62" w14:textId="2373070A" w:rsidR="007B1770" w:rsidRPr="00B63F59" w:rsidRDefault="00F4348D" w:rsidP="0065201A">
      <w:pPr>
        <w:pStyle w:val="CERLEVEL3"/>
        <w:numPr>
          <w:ilvl w:val="2"/>
          <w:numId w:val="11"/>
        </w:numPr>
        <w:spacing w:after="0" w:line="276" w:lineRule="auto"/>
        <w:ind w:left="900" w:hanging="900"/>
        <w:rPr>
          <w:rFonts w:cs="Arial"/>
        </w:rPr>
      </w:pPr>
      <w:bookmarkStart w:id="485" w:name="_Toc112612849"/>
      <w:r w:rsidRPr="00B63F59">
        <w:rPr>
          <w:rFonts w:cs="Arial"/>
        </w:rPr>
        <w:t>Rules enforced through Exchange Membership Agreement</w:t>
      </w:r>
      <w:bookmarkEnd w:id="485"/>
      <w:r w:rsidRPr="00B63F59">
        <w:rPr>
          <w:rFonts w:cs="Arial"/>
        </w:rPr>
        <w:t xml:space="preserve"> </w:t>
      </w:r>
    </w:p>
    <w:p w14:paraId="4A9C117F" w14:textId="0D795CA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As set out in sections </w:t>
      </w:r>
      <w:r w:rsidRPr="00B63F59">
        <w:rPr>
          <w:rFonts w:cs="Arial"/>
        </w:rPr>
        <w:fldChar w:fldCharType="begin"/>
      </w:r>
      <w:r w:rsidRPr="00B63F59">
        <w:rPr>
          <w:rFonts w:cs="Arial"/>
        </w:rPr>
        <w:instrText xml:space="preserve"> REF _Ref483402332 \r \h  \* MERGEFORMAT </w:instrText>
      </w:r>
      <w:r w:rsidRPr="00B63F59">
        <w:rPr>
          <w:rFonts w:cs="Arial"/>
        </w:rPr>
      </w:r>
      <w:r w:rsidRPr="00B63F59">
        <w:rPr>
          <w:rFonts w:cs="Arial"/>
        </w:rPr>
        <w:fldChar w:fldCharType="separate"/>
      </w:r>
      <w:r w:rsidR="006D424D" w:rsidRPr="00B63F59">
        <w:rPr>
          <w:rFonts w:cs="Arial"/>
        </w:rPr>
        <w:t>B.3.1</w:t>
      </w:r>
      <w:r w:rsidRPr="00B63F59">
        <w:rPr>
          <w:rFonts w:cs="Arial"/>
        </w:rPr>
        <w:fldChar w:fldCharType="end"/>
      </w:r>
      <w:r w:rsidRPr="00B63F59">
        <w:rPr>
          <w:rFonts w:cs="Arial"/>
        </w:rPr>
        <w:t xml:space="preserve"> and </w:t>
      </w:r>
      <w:r w:rsidRPr="00B63F59">
        <w:rPr>
          <w:rFonts w:cs="Arial"/>
        </w:rPr>
        <w:fldChar w:fldCharType="begin"/>
      </w:r>
      <w:r w:rsidRPr="00B63F59">
        <w:rPr>
          <w:rFonts w:cs="Arial"/>
        </w:rPr>
        <w:instrText xml:space="preserve"> REF _Ref475631408 \r \h  \* MERGEFORMAT </w:instrText>
      </w:r>
      <w:r w:rsidRPr="00B63F59">
        <w:rPr>
          <w:rFonts w:cs="Arial"/>
        </w:rPr>
      </w:r>
      <w:r w:rsidRPr="00B63F59">
        <w:rPr>
          <w:rFonts w:cs="Arial"/>
        </w:rPr>
        <w:fldChar w:fldCharType="separate"/>
      </w:r>
      <w:r w:rsidR="00E873BA" w:rsidRPr="00B63F59">
        <w:rPr>
          <w:rFonts w:cs="Arial"/>
        </w:rPr>
        <w:t>B.3.2</w:t>
      </w:r>
      <w:r w:rsidRPr="00B63F59">
        <w:rPr>
          <w:rFonts w:cs="Arial"/>
        </w:rPr>
        <w:fldChar w:fldCharType="end"/>
      </w:r>
      <w:r w:rsidRPr="00B63F59">
        <w:rPr>
          <w:rFonts w:cs="Arial"/>
        </w:rPr>
        <w:t>, each legal entity shall become a party to the Exchange Membership Agreement under which it becomes bound by these ALPEX Rules and the Procedures.</w:t>
      </w:r>
    </w:p>
    <w:p w14:paraId="6058151E"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or an Exchange Member shall enforce these ALPEX Rules and the Procedures in accordance with the terms of the Exchange Membership Agreement. </w:t>
      </w:r>
    </w:p>
    <w:p w14:paraId="2E2F13E4" w14:textId="1018AF4C" w:rsidR="007B1770" w:rsidRPr="00B63F59" w:rsidRDefault="00677A9D" w:rsidP="0065201A">
      <w:pPr>
        <w:pStyle w:val="CERLEVEL2"/>
        <w:numPr>
          <w:ilvl w:val="1"/>
          <w:numId w:val="11"/>
        </w:numPr>
        <w:spacing w:after="0" w:line="276" w:lineRule="auto"/>
        <w:ind w:left="900" w:hanging="900"/>
        <w:rPr>
          <w:rFonts w:cs="Arial"/>
          <w:sz w:val="22"/>
        </w:rPr>
      </w:pPr>
      <w:bookmarkStart w:id="486" w:name="_Ref461441724"/>
      <w:bookmarkStart w:id="487" w:name="_Toc112612850"/>
      <w:r w:rsidRPr="00B63F59">
        <w:rPr>
          <w:rFonts w:cs="Arial"/>
          <w:caps w:val="0"/>
          <w:sz w:val="22"/>
        </w:rPr>
        <w:t>DISPUTE RESOLUTION</w:t>
      </w:r>
      <w:bookmarkEnd w:id="486"/>
      <w:bookmarkEnd w:id="487"/>
      <w:r w:rsidRPr="00B63F59">
        <w:rPr>
          <w:rFonts w:cs="Arial"/>
          <w:caps w:val="0"/>
          <w:sz w:val="22"/>
        </w:rPr>
        <w:t xml:space="preserve"> </w:t>
      </w:r>
    </w:p>
    <w:p w14:paraId="5F1ACC32" w14:textId="35665434" w:rsidR="007B1770" w:rsidRPr="00B63F59" w:rsidRDefault="00F4348D" w:rsidP="0065201A">
      <w:pPr>
        <w:pStyle w:val="CERLEVEL3"/>
        <w:numPr>
          <w:ilvl w:val="2"/>
          <w:numId w:val="11"/>
        </w:numPr>
        <w:spacing w:after="0" w:line="276" w:lineRule="auto"/>
        <w:ind w:left="900" w:hanging="900"/>
        <w:rPr>
          <w:rFonts w:cs="Arial"/>
        </w:rPr>
      </w:pPr>
      <w:bookmarkStart w:id="488" w:name="_Toc418844078"/>
      <w:bookmarkStart w:id="489" w:name="_Toc228073563"/>
      <w:bookmarkStart w:id="490" w:name="_Toc159867044"/>
      <w:bookmarkStart w:id="491" w:name="_Ref461459122"/>
      <w:bookmarkStart w:id="492" w:name="_Ref463274446"/>
      <w:bookmarkStart w:id="493" w:name="_Ref483403755"/>
      <w:bookmarkStart w:id="494" w:name="_Ref483403823"/>
      <w:bookmarkStart w:id="495" w:name="_Ref99363134"/>
      <w:bookmarkStart w:id="496" w:name="_Ref99363184"/>
      <w:bookmarkStart w:id="497" w:name="_Toc112612851"/>
      <w:r w:rsidRPr="00B63F59">
        <w:rPr>
          <w:rFonts w:cs="Arial"/>
        </w:rPr>
        <w:t xml:space="preserve">Types of Disputes and the </w:t>
      </w:r>
      <w:r w:rsidRPr="00B63F59">
        <w:rPr>
          <w:rFonts w:cs="Arial"/>
          <w:color w:val="000000"/>
        </w:rPr>
        <w:t>Dispute Process Timetable</w:t>
      </w:r>
      <w:bookmarkEnd w:id="488"/>
      <w:bookmarkEnd w:id="489"/>
      <w:bookmarkEnd w:id="490"/>
      <w:bookmarkEnd w:id="491"/>
      <w:bookmarkEnd w:id="492"/>
      <w:bookmarkEnd w:id="493"/>
      <w:bookmarkEnd w:id="494"/>
      <w:bookmarkEnd w:id="495"/>
      <w:bookmarkEnd w:id="496"/>
      <w:bookmarkEnd w:id="497"/>
    </w:p>
    <w:p w14:paraId="2218871D" w14:textId="77777777" w:rsidR="007B1770" w:rsidRPr="00B63F59" w:rsidRDefault="007B1770" w:rsidP="0065201A">
      <w:pPr>
        <w:pStyle w:val="CERLEVEL4"/>
        <w:numPr>
          <w:ilvl w:val="3"/>
          <w:numId w:val="11"/>
        </w:numPr>
        <w:spacing w:after="0" w:line="276" w:lineRule="auto"/>
        <w:ind w:left="900" w:hanging="900"/>
        <w:rPr>
          <w:rFonts w:cs="Arial"/>
        </w:rPr>
      </w:pPr>
      <w:bookmarkStart w:id="498" w:name="_Ref462295972"/>
      <w:r w:rsidRPr="00B63F59">
        <w:rPr>
          <w:rFonts w:cs="Arial"/>
        </w:rPr>
        <w:t>A “</w:t>
      </w:r>
      <w:r w:rsidRPr="00B63F59">
        <w:rPr>
          <w:rFonts w:cs="Arial"/>
          <w:b/>
        </w:rPr>
        <w:t>Dispute</w:t>
      </w:r>
      <w:r w:rsidRPr="00B63F59">
        <w:rPr>
          <w:rFonts w:cs="Arial"/>
        </w:rPr>
        <w:t>” means any claim, dispute or difference of whatever nature howsoever arising under, out of or in relation to these ALPEX Rules, the Procedures or the Exchange Membership Agreement (including the existence or validity of the same)</w:t>
      </w:r>
    </w:p>
    <w:p w14:paraId="22041B0F" w14:textId="77777777" w:rsidR="007B1770" w:rsidRPr="00B63F59" w:rsidRDefault="007B1770" w:rsidP="0065201A">
      <w:pPr>
        <w:pStyle w:val="CERLEVEL4"/>
        <w:numPr>
          <w:ilvl w:val="3"/>
          <w:numId w:val="11"/>
        </w:numPr>
        <w:spacing w:after="0" w:line="276" w:lineRule="auto"/>
        <w:ind w:left="900" w:hanging="900"/>
        <w:rPr>
          <w:rFonts w:cs="Arial"/>
        </w:rPr>
      </w:pPr>
      <w:bookmarkStart w:id="499" w:name="_Ref463274399"/>
      <w:bookmarkEnd w:id="498"/>
      <w:r w:rsidRPr="00B63F59">
        <w:rPr>
          <w:rFonts w:cs="Arial"/>
        </w:rPr>
        <w:t>There are the following categories of Dispute under these ALPEX Rules:</w:t>
      </w:r>
      <w:bookmarkEnd w:id="499"/>
    </w:p>
    <w:p w14:paraId="128ED8C8" w14:textId="77777777" w:rsidR="007B1770" w:rsidRPr="00B63F59" w:rsidRDefault="007B1770" w:rsidP="0065201A">
      <w:pPr>
        <w:pStyle w:val="CERLevel50"/>
        <w:numPr>
          <w:ilvl w:val="4"/>
          <w:numId w:val="11"/>
        </w:numPr>
        <w:spacing w:after="0" w:line="276" w:lineRule="auto"/>
        <w:ind w:left="1440" w:hanging="540"/>
        <w:rPr>
          <w:rFonts w:cs="Arial"/>
          <w:lang w:val="en-US"/>
        </w:rPr>
      </w:pPr>
      <w:bookmarkStart w:id="500" w:name="_Ref461462081"/>
      <w:r w:rsidRPr="00B63F59">
        <w:rPr>
          <w:rFonts w:cs="Arial"/>
          <w:lang w:val="en-US"/>
        </w:rPr>
        <w:t xml:space="preserve">an </w:t>
      </w:r>
      <w:r w:rsidRPr="00B63F59">
        <w:rPr>
          <w:rFonts w:cs="Arial"/>
          <w:b/>
          <w:lang w:val="en-US"/>
        </w:rPr>
        <w:t>Admission Dispute</w:t>
      </w:r>
      <w:r w:rsidRPr="00B63F59">
        <w:rPr>
          <w:rFonts w:cs="Arial"/>
          <w:lang w:val="en-US"/>
        </w:rPr>
        <w:t>: being a Dispute relating to the Admission Process;</w:t>
      </w:r>
      <w:bookmarkEnd w:id="500"/>
    </w:p>
    <w:p w14:paraId="0D1F2B54"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 dispute </w:t>
      </w:r>
      <w:r w:rsidRPr="00B63F59">
        <w:rPr>
          <w:rFonts w:cs="Arial"/>
          <w:b/>
          <w:lang w:val="en-US"/>
        </w:rPr>
        <w:t>relating to a Trading Halt or Suspension or Termination</w:t>
      </w:r>
      <w:r w:rsidRPr="00B63F59">
        <w:rPr>
          <w:rFonts w:cs="Arial"/>
          <w:lang w:val="en-US"/>
        </w:rPr>
        <w:t xml:space="preserve"> of membership;</w:t>
      </w:r>
    </w:p>
    <w:p w14:paraId="7FCDF19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 </w:t>
      </w:r>
      <w:r w:rsidRPr="00B63F59">
        <w:rPr>
          <w:rFonts w:cs="Arial"/>
          <w:b/>
          <w:lang w:val="en-US"/>
        </w:rPr>
        <w:t>Conflict Dispute</w:t>
      </w:r>
      <w:r w:rsidRPr="00B63F59">
        <w:rPr>
          <w:rFonts w:cs="Arial"/>
          <w:lang w:val="en-US"/>
        </w:rPr>
        <w:t>: being a Dispute in relation to a claimed conflict between these ALPEX Rules and other relevant Legal Requirements; and</w:t>
      </w:r>
    </w:p>
    <w:p w14:paraId="1ABABB13" w14:textId="347A5E5D"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 </w:t>
      </w:r>
      <w:r w:rsidRPr="00B63F59">
        <w:rPr>
          <w:rFonts w:cs="Arial"/>
          <w:b/>
          <w:lang w:val="en-US"/>
        </w:rPr>
        <w:t>General Dispute</w:t>
      </w:r>
      <w:r w:rsidRPr="00B63F59">
        <w:rPr>
          <w:rFonts w:cs="Arial"/>
          <w:lang w:val="en-US"/>
        </w:rPr>
        <w:t xml:space="preserve">: being a Dispute which does not fall within any of the preceding categories in this paragraph </w:t>
      </w:r>
      <w:r w:rsidRPr="00B63F59">
        <w:rPr>
          <w:rFonts w:cs="Arial"/>
          <w:lang w:val="en-US"/>
        </w:rPr>
        <w:fldChar w:fldCharType="begin"/>
      </w:r>
      <w:r w:rsidRPr="00B63F59">
        <w:rPr>
          <w:rFonts w:cs="Arial"/>
          <w:lang w:val="en-US"/>
        </w:rPr>
        <w:instrText xml:space="preserve"> REF _Ref463274399 \r \h  \* MERGEFORMAT </w:instrText>
      </w:r>
      <w:r w:rsidRPr="00B63F59">
        <w:rPr>
          <w:rFonts w:cs="Arial"/>
          <w:lang w:val="en-US"/>
        </w:rPr>
      </w:r>
      <w:r w:rsidRPr="00B63F59">
        <w:rPr>
          <w:rFonts w:cs="Arial"/>
          <w:lang w:val="en-US"/>
        </w:rPr>
        <w:fldChar w:fldCharType="separate"/>
      </w:r>
      <w:r w:rsidR="001F2414" w:rsidRPr="00B63F59">
        <w:rPr>
          <w:rFonts w:cs="Arial"/>
          <w:lang w:val="en-US"/>
        </w:rPr>
        <w:t>G.2.1.2</w:t>
      </w:r>
      <w:r w:rsidRPr="00B63F59">
        <w:rPr>
          <w:rFonts w:cs="Arial"/>
          <w:lang w:val="en-US"/>
        </w:rPr>
        <w:fldChar w:fldCharType="end"/>
      </w:r>
      <w:r w:rsidRPr="00B63F59">
        <w:rPr>
          <w:rFonts w:cs="Arial"/>
          <w:lang w:val="en-US"/>
        </w:rPr>
        <w:t>, including a Dispute in relation to payments under these ALPEX Rules or the Procedures.</w:t>
      </w:r>
    </w:p>
    <w:p w14:paraId="08A793CF" w14:textId="61C24AC5" w:rsidR="007B1770" w:rsidRPr="00B63F59" w:rsidRDefault="007B1770" w:rsidP="0065201A">
      <w:pPr>
        <w:pStyle w:val="CERLEVEL4"/>
        <w:numPr>
          <w:ilvl w:val="3"/>
          <w:numId w:val="11"/>
        </w:numPr>
        <w:spacing w:after="0" w:line="276" w:lineRule="auto"/>
        <w:ind w:left="900" w:hanging="900"/>
        <w:rPr>
          <w:rFonts w:cs="Arial"/>
        </w:rPr>
      </w:pPr>
      <w:bookmarkStart w:id="501" w:name="_Ref456201038"/>
      <w:bookmarkStart w:id="502" w:name="_Ref463278349"/>
      <w:r w:rsidRPr="00B63F59">
        <w:rPr>
          <w:rFonts w:cs="Arial"/>
        </w:rPr>
        <w:t xml:space="preserve">Disputes in relation to the General Clearing Member shall be dealt with in accordance with contracts between the Exchange Member and its General Clearing Member, and not in accordance with the provisions of this section </w:t>
      </w:r>
      <w:r w:rsidRPr="00B63F59">
        <w:rPr>
          <w:rFonts w:cs="Arial"/>
        </w:rPr>
        <w:fldChar w:fldCharType="begin"/>
      </w:r>
      <w:r w:rsidRPr="00B63F59">
        <w:rPr>
          <w:rFonts w:cs="Arial"/>
        </w:rPr>
        <w:instrText xml:space="preserve"> REF _Ref461441724 \r \h  \* MERGEFORMAT </w:instrText>
      </w:r>
      <w:r w:rsidRPr="00B63F59">
        <w:rPr>
          <w:rFonts w:cs="Arial"/>
        </w:rPr>
      </w:r>
      <w:r w:rsidRPr="00B63F59">
        <w:rPr>
          <w:rFonts w:cs="Arial"/>
        </w:rPr>
        <w:fldChar w:fldCharType="separate"/>
      </w:r>
      <w:r w:rsidR="00554D4D" w:rsidRPr="00B63F59">
        <w:rPr>
          <w:rFonts w:cs="Arial"/>
        </w:rPr>
        <w:t>G.2</w:t>
      </w:r>
      <w:r w:rsidRPr="00B63F59">
        <w:rPr>
          <w:rFonts w:cs="Arial"/>
        </w:rPr>
        <w:fldChar w:fldCharType="end"/>
      </w:r>
      <w:r w:rsidRPr="00B63F59">
        <w:rPr>
          <w:rFonts w:cs="Arial"/>
        </w:rPr>
        <w:t xml:space="preserve">.  </w:t>
      </w:r>
    </w:p>
    <w:p w14:paraId="1FDE1FC1" w14:textId="3FB7AD2B" w:rsidR="007B1770" w:rsidRPr="00B602D1" w:rsidRDefault="007B1770" w:rsidP="0065201A">
      <w:pPr>
        <w:pStyle w:val="CERLEVEL4"/>
        <w:numPr>
          <w:ilvl w:val="3"/>
          <w:numId w:val="11"/>
        </w:numPr>
        <w:spacing w:after="0" w:line="276" w:lineRule="auto"/>
        <w:ind w:left="900" w:hanging="900"/>
        <w:rPr>
          <w:rFonts w:cs="Arial"/>
        </w:rPr>
      </w:pPr>
      <w:bookmarkStart w:id="503" w:name="_Ref461454978"/>
      <w:r w:rsidRPr="00B63F59">
        <w:rPr>
          <w:rFonts w:cs="Arial"/>
          <w:color w:val="000000"/>
        </w:rPr>
        <w:t>The “</w:t>
      </w:r>
      <w:r w:rsidRPr="00B63F59">
        <w:rPr>
          <w:rFonts w:cs="Arial"/>
          <w:b/>
        </w:rPr>
        <w:t>Dispute Process Timetable”</w:t>
      </w:r>
      <w:r w:rsidRPr="00B63F59">
        <w:rPr>
          <w:rFonts w:cs="Arial"/>
        </w:rPr>
        <w:t xml:space="preserve"> in relation to each category of Dispute will be the process and timetable determined by ALPEX </w:t>
      </w:r>
      <w:r w:rsidRPr="00B63F59">
        <w:rPr>
          <w:rFonts w:cs="Arial"/>
          <w:color w:val="000000"/>
        </w:rPr>
        <w:t xml:space="preserve">from time to time </w:t>
      </w:r>
      <w:r w:rsidRPr="00B63F59">
        <w:rPr>
          <w:rFonts w:cs="Arial"/>
        </w:rPr>
        <w:t xml:space="preserve">which, among other things, will specify deadlines and timeframes for taking actions under this section </w:t>
      </w:r>
      <w:r w:rsidRPr="00B63F59">
        <w:rPr>
          <w:rFonts w:cs="Arial"/>
        </w:rPr>
        <w:fldChar w:fldCharType="begin"/>
      </w:r>
      <w:r w:rsidRPr="00B63F59">
        <w:rPr>
          <w:rFonts w:cs="Arial"/>
        </w:rPr>
        <w:instrText xml:space="preserve"> REF _Ref461441724 \r \h  \* MERGEFORMAT </w:instrText>
      </w:r>
      <w:r w:rsidRPr="00B63F59">
        <w:rPr>
          <w:rFonts w:cs="Arial"/>
        </w:rPr>
      </w:r>
      <w:r w:rsidRPr="00B63F59">
        <w:rPr>
          <w:rFonts w:cs="Arial"/>
        </w:rPr>
        <w:fldChar w:fldCharType="separate"/>
      </w:r>
      <w:r w:rsidRPr="00B63F59">
        <w:rPr>
          <w:rFonts w:cs="Arial"/>
        </w:rPr>
        <w:t>G.2</w:t>
      </w:r>
      <w:r w:rsidRPr="00B63F59">
        <w:rPr>
          <w:rFonts w:cs="Arial"/>
        </w:rPr>
        <w:fldChar w:fldCharType="end"/>
      </w:r>
      <w:r w:rsidRPr="00B63F59">
        <w:rPr>
          <w:rFonts w:cs="Arial"/>
        </w:rPr>
        <w:t xml:space="preserve"> in relation to a Dispute in each category.</w:t>
      </w:r>
      <w:bookmarkEnd w:id="503"/>
      <w:r w:rsidRPr="00B63F59">
        <w:rPr>
          <w:rFonts w:cs="Arial"/>
        </w:rPr>
        <w:t xml:space="preserve">  </w:t>
      </w:r>
      <w:r w:rsidRPr="00B63F59">
        <w:rPr>
          <w:rFonts w:cs="Arial"/>
          <w:color w:val="000000"/>
        </w:rPr>
        <w:t>A</w:t>
      </w:r>
      <w:r w:rsidRPr="00B602D1">
        <w:rPr>
          <w:rFonts w:cs="Arial"/>
          <w:color w:val="000000"/>
        </w:rPr>
        <w:t>LPEX shall publish the Dispute Process Timetable.</w:t>
      </w:r>
    </w:p>
    <w:p w14:paraId="2774E164" w14:textId="77777777" w:rsidR="007B1770" w:rsidRPr="0010631D" w:rsidRDefault="007B1770" w:rsidP="0065201A">
      <w:pPr>
        <w:pStyle w:val="CERLEVEL4"/>
        <w:numPr>
          <w:ilvl w:val="3"/>
          <w:numId w:val="11"/>
        </w:numPr>
        <w:spacing w:after="0" w:line="276" w:lineRule="auto"/>
        <w:ind w:left="900" w:hanging="900"/>
        <w:rPr>
          <w:rFonts w:cs="Arial"/>
        </w:rPr>
      </w:pPr>
      <w:r w:rsidRPr="0010631D">
        <w:rPr>
          <w:rFonts w:cs="Arial"/>
          <w:color w:val="000000"/>
        </w:rPr>
        <w:t xml:space="preserve">A decision by ALPEX to amend the </w:t>
      </w:r>
      <w:r w:rsidRPr="0010631D">
        <w:rPr>
          <w:rFonts w:cs="Arial"/>
        </w:rPr>
        <w:t xml:space="preserve">Dispute Process Timetable </w:t>
      </w:r>
      <w:r w:rsidRPr="0010631D">
        <w:rPr>
          <w:rFonts w:cs="Arial"/>
          <w:color w:val="000000"/>
        </w:rPr>
        <w:t>shall not:</w:t>
      </w:r>
    </w:p>
    <w:p w14:paraId="49F78E99" w14:textId="77777777" w:rsidR="007B1770" w:rsidRPr="00C558A3" w:rsidRDefault="007B1770" w:rsidP="0065201A">
      <w:pPr>
        <w:pStyle w:val="CERLevel50"/>
        <w:numPr>
          <w:ilvl w:val="4"/>
          <w:numId w:val="11"/>
        </w:numPr>
        <w:spacing w:after="0" w:line="276" w:lineRule="auto"/>
        <w:ind w:left="1440" w:hanging="540"/>
        <w:rPr>
          <w:rFonts w:cs="Arial"/>
          <w:lang w:val="en-US"/>
        </w:rPr>
      </w:pPr>
      <w:r w:rsidRPr="00C558A3">
        <w:rPr>
          <w:rFonts w:cs="Arial"/>
          <w:lang w:val="en-US"/>
        </w:rPr>
        <w:t>take effect until the expiry of a period of 15 Days following the decision, or such longer period as may be specified by ALPEX; and</w:t>
      </w:r>
    </w:p>
    <w:p w14:paraId="3926522F" w14:textId="77777777" w:rsidR="007B1770" w:rsidRPr="00C558A3" w:rsidRDefault="007B1770" w:rsidP="0065201A">
      <w:pPr>
        <w:pStyle w:val="CERLevel50"/>
        <w:numPr>
          <w:ilvl w:val="4"/>
          <w:numId w:val="11"/>
        </w:numPr>
        <w:spacing w:after="0" w:line="276" w:lineRule="auto"/>
        <w:ind w:left="1440" w:hanging="540"/>
        <w:rPr>
          <w:rFonts w:cs="Arial"/>
          <w:lang w:val="en-US"/>
        </w:rPr>
      </w:pPr>
      <w:r w:rsidRPr="00C558A3">
        <w:rPr>
          <w:rFonts w:cs="Arial"/>
          <w:lang w:val="en-US"/>
        </w:rPr>
        <w:t>affect any Dispute which is the subject of a Notice of Dispute that has already been served.</w:t>
      </w:r>
    </w:p>
    <w:p w14:paraId="0E2B9D4F" w14:textId="77777777" w:rsidR="007B1770" w:rsidRPr="00C558A3" w:rsidRDefault="007B1770" w:rsidP="0065201A">
      <w:pPr>
        <w:pStyle w:val="CERLEVEL4"/>
        <w:numPr>
          <w:ilvl w:val="3"/>
          <w:numId w:val="11"/>
        </w:numPr>
        <w:spacing w:after="0" w:line="276" w:lineRule="auto"/>
        <w:ind w:left="900" w:hanging="900"/>
        <w:outlineLvl w:val="4"/>
        <w:rPr>
          <w:rFonts w:cs="Arial"/>
        </w:rPr>
      </w:pPr>
      <w:r w:rsidRPr="00C558A3">
        <w:rPr>
          <w:rFonts w:cs="Arial"/>
        </w:rPr>
        <w:t>This section is not intended to preclude Disputing Parties meeting to seek to resolve a Dispute at any time.</w:t>
      </w:r>
    </w:p>
    <w:p w14:paraId="3A3E9712" w14:textId="34343CCD" w:rsidR="007B1770" w:rsidRPr="00B63F59" w:rsidRDefault="00F4348D" w:rsidP="0065201A">
      <w:pPr>
        <w:pStyle w:val="CERLEVEL3"/>
        <w:numPr>
          <w:ilvl w:val="2"/>
          <w:numId w:val="11"/>
        </w:numPr>
        <w:spacing w:after="0" w:line="276" w:lineRule="auto"/>
        <w:ind w:left="900" w:hanging="900"/>
        <w:rPr>
          <w:rFonts w:cs="Arial"/>
        </w:rPr>
      </w:pPr>
      <w:bookmarkStart w:id="504" w:name="_Toc112612852"/>
      <w:r w:rsidRPr="00B63F59">
        <w:rPr>
          <w:rFonts w:cs="Arial"/>
        </w:rPr>
        <w:lastRenderedPageBreak/>
        <w:t>Notice of Dispute and good faith negotiations</w:t>
      </w:r>
      <w:bookmarkEnd w:id="504"/>
    </w:p>
    <w:p w14:paraId="0E36704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 Dispute is deemed to exist when one Party notifies another Party or Parties in writing of the Dispute by way of a Notice of Dispute in accordance with the Dispute Process Timetable.</w:t>
      </w:r>
    </w:p>
    <w:p w14:paraId="597ED68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A Notice of Dispute may be served on any number of Parties. Where ALPEX reasonably determines that the resolution of a Dispute will impact a third Party who has not been served a Notice of Dispute, ALPEX shall inform that third Party of the existence, nature, and progress of the Dispute, while maintaining the confidentiality of the Disputing Parties.</w:t>
      </w:r>
      <w:r w:rsidRPr="00B63F59">
        <w:rPr>
          <w:rFonts w:cs="Arial"/>
        </w:rPr>
        <w:t xml:space="preserve"> </w:t>
      </w:r>
    </w:p>
    <w:p w14:paraId="71F88E0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Notice of Dispute shall set out the nature of the Dispute (including the event or events the subject of the Dispute and the category of Dispute) and the issues involved and shall be in the form published from time to time by ALPEX. </w:t>
      </w:r>
    </w:p>
    <w:p w14:paraId="676D509F" w14:textId="67B2AC8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 copy of the Notice of Dispute shall be sent to ALPEX , </w:t>
      </w:r>
    </w:p>
    <w:p w14:paraId="67BAD8DF"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where ALPEX is a party to the Dispute, and </w:t>
      </w:r>
    </w:p>
    <w:p w14:paraId="061EDF8C" w14:textId="2B354CE4"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to the Regulatory Authorit</w:t>
      </w:r>
      <w:r w:rsidR="00A72C5F" w:rsidRPr="00B63F59">
        <w:rPr>
          <w:rFonts w:cs="Arial"/>
          <w:lang w:val="en-US"/>
        </w:rPr>
        <w:t>y</w:t>
      </w:r>
      <w:r w:rsidRPr="00B63F59">
        <w:rPr>
          <w:rFonts w:cs="Arial"/>
          <w:lang w:val="en-US"/>
        </w:rPr>
        <w:t xml:space="preserve"> </w:t>
      </w:r>
    </w:p>
    <w:p w14:paraId="6F63496A" w14:textId="0861CA3C" w:rsidR="007B1770" w:rsidRPr="00B63F59" w:rsidRDefault="007B1770" w:rsidP="0065201A">
      <w:pPr>
        <w:pStyle w:val="CERLEVEL4"/>
        <w:numPr>
          <w:ilvl w:val="3"/>
          <w:numId w:val="11"/>
        </w:numPr>
        <w:spacing w:after="0" w:line="276" w:lineRule="auto"/>
        <w:ind w:left="900" w:hanging="900"/>
      </w:pPr>
      <w:bookmarkStart w:id="505" w:name="_Ref468095736"/>
      <w:r w:rsidRPr="00B63F59">
        <w:t>The provisions set out in this Dispute Resolution Process shall not prejudice or restrict any Party’s entitlement to seek interim or interlocutory relief directly from the appropriate Court or Courts having competent jurisdiction.</w:t>
      </w:r>
      <w:bookmarkEnd w:id="505"/>
      <w:r w:rsidRPr="00B63F59">
        <w:t xml:space="preserve"> </w:t>
      </w:r>
    </w:p>
    <w:p w14:paraId="4F0449BD" w14:textId="77777777" w:rsidR="007B1770" w:rsidRPr="00B63F59" w:rsidRDefault="007B1770" w:rsidP="0065201A">
      <w:pPr>
        <w:pStyle w:val="CERLEVEL4"/>
        <w:numPr>
          <w:ilvl w:val="3"/>
          <w:numId w:val="11"/>
        </w:numPr>
        <w:spacing w:after="0" w:line="276" w:lineRule="auto"/>
        <w:ind w:left="900" w:hanging="900"/>
      </w:pPr>
      <w:r w:rsidRPr="00B63F59">
        <w:t>The obligations of the Parties under these ALPEX Rules or the Procedures shall not be affected by reason of the existence of a Dispute, save as provided for in any decision of ALPEX or a Court having competent jurisdiction. Disputing Parties shall continue to perform all of their obligations and functions as required by these ALPEX Rules and the Procedures including, for the avoidance of doubt, fulfilling all payment obligations as payment falls due.</w:t>
      </w:r>
    </w:p>
    <w:p w14:paraId="728DB697" w14:textId="1480C086" w:rsidR="007B1770" w:rsidRPr="00B63F59" w:rsidRDefault="00F4348D" w:rsidP="0065201A">
      <w:pPr>
        <w:pStyle w:val="CERLEVEL3"/>
        <w:numPr>
          <w:ilvl w:val="2"/>
          <w:numId w:val="11"/>
        </w:numPr>
        <w:spacing w:after="0" w:line="276" w:lineRule="auto"/>
        <w:ind w:left="900" w:hanging="900"/>
        <w:rPr>
          <w:rFonts w:cs="Arial"/>
        </w:rPr>
      </w:pPr>
      <w:bookmarkStart w:id="506" w:name="_Ref110432738"/>
      <w:bookmarkStart w:id="507" w:name="_Toc112612853"/>
      <w:r w:rsidRPr="00B63F59">
        <w:rPr>
          <w:rFonts w:cs="Arial"/>
        </w:rPr>
        <w:t>Objectives of the Dispute Resolution Process</w:t>
      </w:r>
      <w:bookmarkEnd w:id="506"/>
      <w:bookmarkEnd w:id="507"/>
    </w:p>
    <w:p w14:paraId="41A2C461" w14:textId="77777777" w:rsidR="007B1770" w:rsidRPr="00B63F59" w:rsidRDefault="007B1770" w:rsidP="0065201A">
      <w:pPr>
        <w:pStyle w:val="CERLEVEL4"/>
        <w:numPr>
          <w:ilvl w:val="3"/>
          <w:numId w:val="11"/>
        </w:numPr>
        <w:spacing w:after="0" w:line="276" w:lineRule="auto"/>
        <w:ind w:left="900" w:hanging="900"/>
        <w:rPr>
          <w:rFonts w:cs="Arial"/>
        </w:rPr>
      </w:pPr>
      <w:bookmarkStart w:id="508" w:name="_Ref110071823"/>
      <w:r w:rsidRPr="00B63F59">
        <w:rPr>
          <w:rFonts w:cs="Arial"/>
          <w:color w:val="000000"/>
        </w:rPr>
        <w:t xml:space="preserve">ALPEX and Exchange Members acknowledge the intention that the Dispute Resolution Process set out in or implemented in compliance with </w:t>
      </w:r>
      <w:r w:rsidRPr="00B63F59">
        <w:rPr>
          <w:rFonts w:cs="Arial"/>
          <w:iCs/>
          <w:color w:val="000000"/>
        </w:rPr>
        <w:t xml:space="preserve">these ALPEX Rules </w:t>
      </w:r>
      <w:r w:rsidRPr="00B63F59">
        <w:rPr>
          <w:rFonts w:cs="Arial"/>
          <w:color w:val="000000"/>
        </w:rPr>
        <w:t xml:space="preserve">and described in detail in the following paragraphs of this section </w:t>
      </w:r>
      <w:r w:rsidRPr="00B63F59">
        <w:rPr>
          <w:rFonts w:cs="Arial"/>
          <w:color w:val="000000"/>
        </w:rPr>
        <w:fldChar w:fldCharType="begin"/>
      </w:r>
      <w:r w:rsidRPr="00B63F59">
        <w:rPr>
          <w:rFonts w:cs="Arial"/>
          <w:color w:val="000000"/>
        </w:rPr>
        <w:instrText xml:space="preserve"> REF _Ref461441724 \r \h  \* MERGEFORMAT </w:instrText>
      </w:r>
      <w:r w:rsidRPr="00B63F59">
        <w:rPr>
          <w:rFonts w:cs="Arial"/>
          <w:color w:val="000000"/>
        </w:rPr>
      </w:r>
      <w:r w:rsidRPr="00B63F59">
        <w:rPr>
          <w:rFonts w:cs="Arial"/>
          <w:color w:val="000000"/>
        </w:rPr>
        <w:fldChar w:fldCharType="separate"/>
      </w:r>
      <w:r w:rsidRPr="00B63F59">
        <w:rPr>
          <w:rFonts w:cs="Arial"/>
          <w:color w:val="000000"/>
        </w:rPr>
        <w:t>G.2</w:t>
      </w:r>
      <w:r w:rsidRPr="00B63F59">
        <w:rPr>
          <w:rFonts w:cs="Arial"/>
          <w:color w:val="000000"/>
        </w:rPr>
        <w:fldChar w:fldCharType="end"/>
      </w:r>
      <w:r w:rsidRPr="00B63F59">
        <w:rPr>
          <w:rFonts w:cs="Arial"/>
          <w:color w:val="000000"/>
        </w:rPr>
        <w:t xml:space="preserve"> shall, to the extent possible:</w:t>
      </w:r>
      <w:bookmarkEnd w:id="508"/>
      <w:r w:rsidRPr="00B63F59">
        <w:rPr>
          <w:rFonts w:cs="Arial"/>
        </w:rPr>
        <w:t xml:space="preserve"> </w:t>
      </w:r>
    </w:p>
    <w:p w14:paraId="1C548B17"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be simple, quick and inexpensive; </w:t>
      </w:r>
    </w:p>
    <w:p w14:paraId="7268C0A0"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preserve the relationship between the Disputing Parties; </w:t>
      </w:r>
    </w:p>
    <w:p w14:paraId="37B2C11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resolve and allow for the continuing and proper operation of these ALPEX Rules having regard to the ALPEX Objective; </w:t>
      </w:r>
    </w:p>
    <w:p w14:paraId="5FA5AE9F"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resolve Disputes on an equitable basis in accordance with the provisions of these ALPEX Rules having regard to the ALPEX Objective; </w:t>
      </w:r>
    </w:p>
    <w:p w14:paraId="7228F6D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take account of the skills and knowledge that are required for the relevant Dispute; and</w:t>
      </w:r>
    </w:p>
    <w:p w14:paraId="28931B6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encourage resolution of Disputes without formal legal representation or reliance on legal procedures (other than as set out in this section </w:t>
      </w:r>
      <w:r w:rsidRPr="00B63F59">
        <w:rPr>
          <w:rFonts w:cs="Arial"/>
          <w:lang w:val="en-US"/>
        </w:rPr>
        <w:fldChar w:fldCharType="begin"/>
      </w:r>
      <w:r w:rsidRPr="00B63F59">
        <w:rPr>
          <w:rFonts w:cs="Arial"/>
          <w:lang w:val="en-US"/>
        </w:rPr>
        <w:instrText xml:space="preserve"> REF _Ref461441724 \r \h  \* MERGEFORMAT </w:instrText>
      </w:r>
      <w:r w:rsidRPr="00B63F59">
        <w:rPr>
          <w:rFonts w:cs="Arial"/>
          <w:lang w:val="en-US"/>
        </w:rPr>
      </w:r>
      <w:r w:rsidRPr="00B63F59">
        <w:rPr>
          <w:rFonts w:cs="Arial"/>
          <w:lang w:val="en-US"/>
        </w:rPr>
        <w:fldChar w:fldCharType="separate"/>
      </w:r>
      <w:r w:rsidRPr="00B63F59">
        <w:rPr>
          <w:rFonts w:cs="Arial"/>
          <w:lang w:val="en-US"/>
        </w:rPr>
        <w:t>G.2</w:t>
      </w:r>
      <w:r w:rsidRPr="00B63F59">
        <w:rPr>
          <w:rFonts w:cs="Arial"/>
          <w:lang w:val="en-US"/>
        </w:rPr>
        <w:fldChar w:fldCharType="end"/>
      </w:r>
      <w:r w:rsidRPr="00B63F59">
        <w:rPr>
          <w:rFonts w:cs="Arial"/>
          <w:lang w:val="en-US"/>
        </w:rPr>
        <w:t xml:space="preserve">). </w:t>
      </w:r>
    </w:p>
    <w:p w14:paraId="2E8E40C4" w14:textId="48B5A9A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 xml:space="preserve">Where a Notice of Dispute has been served, a representative of each of the Disputing Parties, each with authority to resolve the Dispute, shall meet in accordance with the timeframe specified in the Dispute Process Timetable to seek in good faith to resolve the Dispute. </w:t>
      </w:r>
    </w:p>
    <w:p w14:paraId="22576197" w14:textId="4F940E6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the parties fail to reach the settlement of the Dispute according to paragraph </w:t>
      </w:r>
      <w:r w:rsidRPr="00B63F59">
        <w:rPr>
          <w:rFonts w:cs="Arial"/>
        </w:rPr>
        <w:fldChar w:fldCharType="begin"/>
      </w:r>
      <w:r w:rsidRPr="00B63F59">
        <w:rPr>
          <w:rFonts w:cs="Arial"/>
        </w:rPr>
        <w:instrText xml:space="preserve"> REF _Ref110071823 \r \h </w:instrText>
      </w:r>
      <w:r w:rsidR="00EE2667" w:rsidRPr="00B63F59">
        <w:rPr>
          <w:rFonts w:cs="Arial"/>
        </w:rPr>
        <w:instrText xml:space="preserve"> \* MERGEFORMAT </w:instrText>
      </w:r>
      <w:r w:rsidRPr="00B63F59">
        <w:rPr>
          <w:rFonts w:cs="Arial"/>
        </w:rPr>
      </w:r>
      <w:r w:rsidRPr="00B63F59">
        <w:rPr>
          <w:rFonts w:cs="Arial"/>
        </w:rPr>
        <w:fldChar w:fldCharType="separate"/>
      </w:r>
      <w:r w:rsidR="00EC7A1C" w:rsidRPr="00B63F59">
        <w:rPr>
          <w:rFonts w:cs="Arial"/>
        </w:rPr>
        <w:t>G.2.3.1</w:t>
      </w:r>
      <w:r w:rsidRPr="00B63F59">
        <w:rPr>
          <w:rFonts w:cs="Arial"/>
        </w:rPr>
        <w:fldChar w:fldCharType="end"/>
      </w:r>
      <w:r w:rsidRPr="00B63F59">
        <w:rPr>
          <w:rFonts w:cs="Arial"/>
        </w:rPr>
        <w:t xml:space="preserve">, it shall be settled by relevant Regulatory Authority, as the case might be, according to the Applicable Law and </w:t>
      </w:r>
      <w:r w:rsidRPr="00B63F59">
        <w:t>ALPEX Rules</w:t>
      </w:r>
      <w:r w:rsidRPr="00B63F59">
        <w:rPr>
          <w:rFonts w:cs="Arial"/>
        </w:rPr>
        <w:t xml:space="preserve">. </w:t>
      </w:r>
    </w:p>
    <w:p w14:paraId="0D47B526" w14:textId="0BA9DD20" w:rsidR="007B1770" w:rsidRPr="00B63F59" w:rsidRDefault="00F4348D" w:rsidP="0065201A">
      <w:pPr>
        <w:pStyle w:val="CERLEVEL3"/>
        <w:numPr>
          <w:ilvl w:val="2"/>
          <w:numId w:val="11"/>
        </w:numPr>
        <w:spacing w:after="0" w:line="276" w:lineRule="auto"/>
        <w:ind w:left="900" w:hanging="900"/>
        <w:rPr>
          <w:rFonts w:cs="Arial"/>
        </w:rPr>
      </w:pPr>
      <w:bookmarkStart w:id="509" w:name="_Ref483403340"/>
      <w:bookmarkStart w:id="510" w:name="_Toc112612854"/>
      <w:r w:rsidRPr="00B63F59">
        <w:rPr>
          <w:rFonts w:cs="Arial"/>
        </w:rPr>
        <w:t>Regulatory Authority Proceedings</w:t>
      </w:r>
      <w:bookmarkEnd w:id="510"/>
    </w:p>
    <w:p w14:paraId="1836215A" w14:textId="77777777" w:rsidR="007B1770" w:rsidRPr="00B63F59" w:rsidRDefault="007B1770" w:rsidP="0065201A">
      <w:pPr>
        <w:pStyle w:val="CERLEVEL4"/>
        <w:numPr>
          <w:ilvl w:val="3"/>
          <w:numId w:val="11"/>
        </w:numPr>
        <w:spacing w:after="0" w:line="276" w:lineRule="auto"/>
        <w:ind w:left="900" w:hanging="900"/>
      </w:pPr>
      <w:bookmarkStart w:id="511" w:name="_Ref112059276"/>
      <w:r w:rsidRPr="00B63F59">
        <w:t>Regulatory Authority shall handle and settle the issues raised on the request or by complaint according to the regulation of Regulatory Authority.</w:t>
      </w:r>
      <w:bookmarkEnd w:id="511"/>
    </w:p>
    <w:p w14:paraId="1F6BD830" w14:textId="0924FC16" w:rsidR="00520E1F" w:rsidRPr="00B63F59" w:rsidRDefault="007B1770" w:rsidP="0065201A">
      <w:pPr>
        <w:pStyle w:val="CERLEVEL4"/>
        <w:numPr>
          <w:ilvl w:val="3"/>
          <w:numId w:val="11"/>
        </w:numPr>
        <w:spacing w:after="0" w:line="276" w:lineRule="auto"/>
        <w:ind w:left="900" w:hanging="810"/>
      </w:pPr>
      <w:r w:rsidRPr="00B63F59">
        <w:t xml:space="preserve">If the parties fail to reach the settle of the Dispute according </w:t>
      </w:r>
      <w:r w:rsidR="002958FA" w:rsidRPr="00B63F59">
        <w:t xml:space="preserve">paragraph </w:t>
      </w:r>
      <w:r w:rsidR="002958FA" w:rsidRPr="00B63F59">
        <w:fldChar w:fldCharType="begin"/>
      </w:r>
      <w:r w:rsidR="002958FA" w:rsidRPr="00B63F59">
        <w:instrText xml:space="preserve"> REF _Ref112059276 \r \h  \* MERGEFORMAT </w:instrText>
      </w:r>
      <w:r w:rsidR="002958FA" w:rsidRPr="00B63F59">
        <w:fldChar w:fldCharType="separate"/>
      </w:r>
      <w:r w:rsidR="00EC7A1C" w:rsidRPr="00B63F59">
        <w:t>G.2.4.1</w:t>
      </w:r>
      <w:r w:rsidR="002958FA" w:rsidRPr="00B63F59">
        <w:fldChar w:fldCharType="end"/>
      </w:r>
      <w:r w:rsidRPr="00B63F59">
        <w:t>, it shall be settled by Court according to the Applicable Law and ALPEX Rules</w:t>
      </w:r>
      <w:r w:rsidR="00DD32B4" w:rsidRPr="00B63F59">
        <w:t xml:space="preserve"> and the Procedures.</w:t>
      </w:r>
    </w:p>
    <w:p w14:paraId="2BCFF353" w14:textId="41D99A39" w:rsidR="007B1770" w:rsidRPr="00B63F59" w:rsidRDefault="00677A9D" w:rsidP="0065201A">
      <w:pPr>
        <w:pStyle w:val="CERLEVEL2"/>
        <w:numPr>
          <w:ilvl w:val="1"/>
          <w:numId w:val="11"/>
        </w:numPr>
        <w:spacing w:after="0" w:line="276" w:lineRule="auto"/>
        <w:ind w:left="900" w:hanging="900"/>
        <w:rPr>
          <w:rFonts w:cs="Arial"/>
          <w:szCs w:val="24"/>
        </w:rPr>
      </w:pPr>
      <w:bookmarkStart w:id="512" w:name="_Ref483403533"/>
      <w:bookmarkStart w:id="513" w:name="_Toc112612855"/>
      <w:bookmarkEnd w:id="501"/>
      <w:bookmarkEnd w:id="502"/>
      <w:bookmarkEnd w:id="509"/>
      <w:r w:rsidRPr="00B63F59">
        <w:rPr>
          <w:rFonts w:cs="Arial"/>
          <w:caps w:val="0"/>
          <w:szCs w:val="24"/>
        </w:rPr>
        <w:t>LIMITATION OF LIABILITY</w:t>
      </w:r>
      <w:bookmarkEnd w:id="480"/>
      <w:bookmarkEnd w:id="481"/>
      <w:bookmarkEnd w:id="482"/>
      <w:bookmarkEnd w:id="513"/>
      <w:r w:rsidRPr="00B63F59">
        <w:rPr>
          <w:rFonts w:cs="Arial"/>
          <w:caps w:val="0"/>
          <w:szCs w:val="24"/>
        </w:rPr>
        <w:t xml:space="preserve"> </w:t>
      </w:r>
      <w:bookmarkEnd w:id="483"/>
      <w:bookmarkEnd w:id="512"/>
    </w:p>
    <w:p w14:paraId="63B67F62" w14:textId="2133B653" w:rsidR="007B1770" w:rsidRPr="00B63F59" w:rsidRDefault="00F4348D" w:rsidP="0065201A">
      <w:pPr>
        <w:pStyle w:val="CERLEVEL3"/>
        <w:numPr>
          <w:ilvl w:val="2"/>
          <w:numId w:val="11"/>
        </w:numPr>
        <w:spacing w:after="0" w:line="276" w:lineRule="auto"/>
        <w:ind w:left="900" w:hanging="900"/>
        <w:rPr>
          <w:rFonts w:cs="Arial"/>
        </w:rPr>
      </w:pPr>
      <w:bookmarkStart w:id="514" w:name="_Toc112612856"/>
      <w:r w:rsidRPr="00B63F59">
        <w:rPr>
          <w:rFonts w:cs="Arial"/>
        </w:rPr>
        <w:t>Limitations on Liability</w:t>
      </w:r>
      <w:bookmarkEnd w:id="514"/>
      <w:r w:rsidRPr="00B63F59">
        <w:rPr>
          <w:rFonts w:cs="Arial"/>
        </w:rPr>
        <w:t xml:space="preserve"> </w:t>
      </w:r>
    </w:p>
    <w:p w14:paraId="6B41B056"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Nothing in the ALPEX Rules and the Procedures excludes or limits the liability of any Party for: </w:t>
      </w:r>
    </w:p>
    <w:p w14:paraId="5216B5F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fraud or fraudulent misrepresentation; </w:t>
      </w:r>
    </w:p>
    <w:p w14:paraId="4C50E10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death or personal injury caused by its negligence; </w:t>
      </w:r>
    </w:p>
    <w:p w14:paraId="55D6EC1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any other liability which cannot be excluded or limited by Applicable Law; or </w:t>
      </w:r>
    </w:p>
    <w:p w14:paraId="312C20EC" w14:textId="3DF0E0CB"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indemnity in paragraph </w:t>
      </w:r>
      <w:r w:rsidRPr="00B63F59">
        <w:rPr>
          <w:rFonts w:cs="Arial"/>
        </w:rPr>
        <w:fldChar w:fldCharType="begin"/>
      </w:r>
      <w:r w:rsidRPr="00B63F59">
        <w:rPr>
          <w:rFonts w:cs="Arial"/>
        </w:rPr>
        <w:instrText xml:space="preserve"> REF _Ref483582772 \r \h  \* MERGEFORMAT </w:instrText>
      </w:r>
      <w:r w:rsidRPr="00B63F59">
        <w:rPr>
          <w:rFonts w:cs="Arial"/>
        </w:rPr>
      </w:r>
      <w:r w:rsidRPr="00B63F59">
        <w:rPr>
          <w:rFonts w:cs="Arial"/>
        </w:rPr>
        <w:fldChar w:fldCharType="separate"/>
      </w:r>
      <w:r w:rsidR="00F36355" w:rsidRPr="00B63F59">
        <w:rPr>
          <w:rFonts w:cs="Arial"/>
        </w:rPr>
        <w:t>G.3.2</w:t>
      </w:r>
      <w:r w:rsidRPr="00B63F59">
        <w:rPr>
          <w:rFonts w:cs="Arial"/>
        </w:rPr>
        <w:fldChar w:fldCharType="end"/>
      </w:r>
      <w:r w:rsidRPr="00B63F59">
        <w:rPr>
          <w:rFonts w:cs="Arial"/>
        </w:rPr>
        <w:t>.</w:t>
      </w:r>
    </w:p>
    <w:p w14:paraId="04F7CD2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not be liable for any loss or damage caused directly or indirectly by: </w:t>
      </w:r>
    </w:p>
    <w:p w14:paraId="0C05D77E"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malfunctions of a service when such malfunction is attributable to circumstances beyond its control arising from inter alia the unavailability, failure or interruption of telecommunication networks or from constraints or limits imposed by telecommunication operators or other service providers;</w:t>
      </w:r>
    </w:p>
    <w:p w14:paraId="5728BD4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inaccuracy, partial or total unavailability or incompleteness of the technical information or data originating from third parties; or</w:t>
      </w:r>
    </w:p>
    <w:p w14:paraId="50F2826B" w14:textId="217240C6"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degradation of computerized data during transfer over the Internet, the computer hardware used to communicate between the Exchange Member and ALPEX.</w:t>
      </w:r>
    </w:p>
    <w:p w14:paraId="0282281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Furthermore, ALPEX shall not be liable for any loss or damage caused directly or indirectly by:</w:t>
      </w:r>
    </w:p>
    <w:p w14:paraId="56493021" w14:textId="6F7C94BB"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impossibility or difficulty for the Exchange Member to access the </w:t>
      </w:r>
      <w:r w:rsidR="00732860" w:rsidRPr="00B63F59">
        <w:rPr>
          <w:rFonts w:cs="Arial"/>
        </w:rPr>
        <w:t>ETSS</w:t>
      </w:r>
      <w:r w:rsidRPr="00B63F59">
        <w:rPr>
          <w:rFonts w:cs="Arial"/>
        </w:rPr>
        <w:t xml:space="preserve"> owing to access hardware or equipment for which the Exchange Member or a third party is responsible;</w:t>
      </w:r>
    </w:p>
    <w:p w14:paraId="50C85528"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objection to a trade executed by the Exchange Member, where such objection is raised after any cancellation period provided for in these ALPEX Rules or the Procedures; or</w:t>
      </w:r>
    </w:p>
    <w:p w14:paraId="3077B0F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non-compliance by the Exchange Member with these ALPEX Rules and the Procedures.</w:t>
      </w:r>
    </w:p>
    <w:p w14:paraId="7ACD51A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have no liability (whether in contract, negligence, misrepresentation, tort, restitution or otherwise) under or in connection with these ALPEX Rules, the Procedures or the Exchange Membership Agreement in respect of any: </w:t>
      </w:r>
    </w:p>
    <w:p w14:paraId="31C2E7B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indirect, consequential, incidental or special losses, damages, costs or expenses; </w:t>
      </w:r>
    </w:p>
    <w:p w14:paraId="1D3FFBD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actual or anticipated profits; </w:t>
      </w:r>
    </w:p>
    <w:p w14:paraId="3AAC84C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contracts, loss of business or loss of opportunity; </w:t>
      </w:r>
    </w:p>
    <w:p w14:paraId="076F7A5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use of money; </w:t>
      </w:r>
    </w:p>
    <w:p w14:paraId="5AB4916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anticipated savings; </w:t>
      </w:r>
    </w:p>
    <w:p w14:paraId="5C3BE32E"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revenue, profits or ex gratia payments; </w:t>
      </w:r>
    </w:p>
    <w:p w14:paraId="00873AB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of goodwill or reputation;  </w:t>
      </w:r>
    </w:p>
    <w:p w14:paraId="5EE48AF8"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loss of operation time; or</w:t>
      </w:r>
    </w:p>
    <w:p w14:paraId="00B43C0B" w14:textId="237E1A22"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loss resulting from the liability of the Exchange Member to any other person however and whenever arising save as provided in section </w:t>
      </w:r>
      <w:r w:rsidRPr="00B63F59">
        <w:rPr>
          <w:rFonts w:cs="Arial"/>
        </w:rPr>
        <w:fldChar w:fldCharType="begin"/>
      </w:r>
      <w:r w:rsidRPr="00B63F59">
        <w:rPr>
          <w:rFonts w:cs="Arial"/>
        </w:rPr>
        <w:instrText xml:space="preserve"> REF _Ref483582772 \r \h  \* MERGEFORMAT </w:instrText>
      </w:r>
      <w:r w:rsidRPr="00B63F59">
        <w:rPr>
          <w:rFonts w:cs="Arial"/>
        </w:rPr>
      </w:r>
      <w:r w:rsidRPr="00B63F59">
        <w:rPr>
          <w:rFonts w:cs="Arial"/>
        </w:rPr>
        <w:fldChar w:fldCharType="separate"/>
      </w:r>
      <w:r w:rsidR="00F92DA5" w:rsidRPr="00B63F59">
        <w:rPr>
          <w:rFonts w:cs="Arial"/>
        </w:rPr>
        <w:t>G.3.2</w:t>
      </w:r>
      <w:r w:rsidRPr="00B63F59">
        <w:rPr>
          <w:rFonts w:cs="Arial"/>
        </w:rPr>
        <w:fldChar w:fldCharType="end"/>
      </w:r>
      <w:r w:rsidRPr="00B63F59">
        <w:rPr>
          <w:rFonts w:cs="Arial"/>
        </w:rPr>
        <w:t xml:space="preserve">.  </w:t>
      </w:r>
    </w:p>
    <w:p w14:paraId="1D7018D0" w14:textId="024361F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under no circumstances be liable for any loss or damage to an Exchange Member caused by any action or inaction from the other Exchange Member including loss or damage caused to an Exchange Member</w:t>
      </w:r>
      <w:r w:rsidR="00920969" w:rsidRPr="00B63F59">
        <w:rPr>
          <w:rFonts w:cs="Arial"/>
        </w:rPr>
        <w:t>.</w:t>
      </w:r>
    </w:p>
    <w:p w14:paraId="70749A7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not be liable for any loss or damage to an Exchange Member that may arise out from Trading and the Trading Procedures as a result of any action or inaction by ALPEX, provided that ALPEX has not acted negligently, fraudulently or in willful default.</w:t>
      </w:r>
    </w:p>
    <w:p w14:paraId="445771D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Except where ALPEX has acted fraudulently or is in willful default, ALPEX shall under no circumstances be liable to the Exchange Member for indirect loss and consequential damage including loss of profits or contracts.</w:t>
      </w:r>
    </w:p>
    <w:p w14:paraId="69B7C8E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Failure to meet the Exchange Member’ obligations in relation to its trades in ALPEX as a result of the enforcement of measures against the Exchange Member by judicial or administrative authorities or irregular performance of ALPEX Market operations due to the implementation of such measures shall constitute strict liability on objective basis for an Exchange Member. In order to address the above conditions, the relevant measures are taken against the Member, pursuant to the provisions in the ALPEX Rules and the Procedures. </w:t>
      </w:r>
    </w:p>
    <w:p w14:paraId="75961A1E" w14:textId="4F1A4192" w:rsidR="003F4593" w:rsidRPr="00B63F59" w:rsidRDefault="003F4593" w:rsidP="0065201A">
      <w:pPr>
        <w:pStyle w:val="CERLEVEL4"/>
        <w:numPr>
          <w:ilvl w:val="3"/>
          <w:numId w:val="11"/>
        </w:numPr>
        <w:spacing w:after="0" w:line="276" w:lineRule="auto"/>
        <w:ind w:left="900" w:hanging="900"/>
        <w:rPr>
          <w:rFonts w:cs="Arial"/>
        </w:rPr>
      </w:pPr>
      <w:r w:rsidRPr="00B63F59">
        <w:rPr>
          <w:rFonts w:cs="Arial"/>
        </w:rPr>
        <w:t xml:space="preserve">ALPEX shall not be liable for any loss or damage to a Member, which may arise out of a </w:t>
      </w:r>
      <w:r w:rsidR="003D76EC" w:rsidRPr="00B63F59">
        <w:rPr>
          <w:rFonts w:cs="Arial"/>
        </w:rPr>
        <w:t>M</w:t>
      </w:r>
      <w:r w:rsidRPr="00B63F59">
        <w:rPr>
          <w:rFonts w:cs="Arial"/>
        </w:rPr>
        <w:t xml:space="preserve">arket </w:t>
      </w:r>
      <w:r w:rsidR="003D76EC" w:rsidRPr="00B63F59">
        <w:rPr>
          <w:rFonts w:cs="Arial"/>
        </w:rPr>
        <w:t>D</w:t>
      </w:r>
      <w:r w:rsidRPr="00B63F59">
        <w:rPr>
          <w:rFonts w:cs="Arial"/>
        </w:rPr>
        <w:t xml:space="preserve">ecoupling event in the Day-Ahead Market </w:t>
      </w:r>
      <w:r w:rsidR="00F3174E" w:rsidRPr="00B63F59">
        <w:rPr>
          <w:rFonts w:cs="Arial"/>
        </w:rPr>
        <w:t>and</w:t>
      </w:r>
      <w:r w:rsidR="00100662" w:rsidRPr="00B63F59">
        <w:rPr>
          <w:rFonts w:cs="Arial"/>
        </w:rPr>
        <w:t>/or</w:t>
      </w:r>
      <w:r w:rsidR="00F3174E" w:rsidRPr="00B63F59">
        <w:rPr>
          <w:rFonts w:cs="Arial"/>
        </w:rPr>
        <w:t xml:space="preserve"> Intraday Auction Market</w:t>
      </w:r>
      <w:r w:rsidRPr="00B63F59">
        <w:rPr>
          <w:rFonts w:cs="Arial"/>
        </w:rPr>
        <w:t xml:space="preserve"> accordance with the applicable procedures</w:t>
      </w:r>
      <w:r w:rsidR="00367638" w:rsidRPr="00B63F59">
        <w:rPr>
          <w:rFonts w:cs="Arial"/>
        </w:rPr>
        <w:t>.</w:t>
      </w:r>
    </w:p>
    <w:p w14:paraId="087A723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 xml:space="preserve">The Exchange Members are liable towards ALPEX for the fulfillment of any obligations arising from this ALPEX Rules. This responsibility includes any act or omission of the bodies that represent them, their vicarious agents, their servants, in particular the persons used to access, or to whom they allow access to ALPEX Market systems in order to execute trades. </w:t>
      </w:r>
    </w:p>
    <w:p w14:paraId="1B1212DB" w14:textId="7F136D50" w:rsidR="007B1770" w:rsidRPr="00B63F59" w:rsidRDefault="00F4348D" w:rsidP="0065201A">
      <w:pPr>
        <w:pStyle w:val="CERLEVEL3"/>
        <w:numPr>
          <w:ilvl w:val="2"/>
          <w:numId w:val="11"/>
        </w:numPr>
        <w:spacing w:after="0" w:line="276" w:lineRule="auto"/>
        <w:ind w:left="900" w:hanging="900"/>
        <w:rPr>
          <w:rFonts w:cs="Arial"/>
        </w:rPr>
      </w:pPr>
      <w:bookmarkStart w:id="515" w:name="_Ref483582772"/>
      <w:bookmarkStart w:id="516" w:name="_Toc112612857"/>
      <w:r w:rsidRPr="00B63F59">
        <w:rPr>
          <w:rFonts w:cs="Arial"/>
        </w:rPr>
        <w:t>Exchange Member Indemnity</w:t>
      </w:r>
      <w:bookmarkEnd w:id="515"/>
      <w:bookmarkEnd w:id="516"/>
    </w:p>
    <w:p w14:paraId="1F6A0C30" w14:textId="4CB20F8B" w:rsidR="007B1770" w:rsidRPr="00B63F59" w:rsidRDefault="007B1770" w:rsidP="0065201A">
      <w:pPr>
        <w:pStyle w:val="CERLEVEL4"/>
        <w:numPr>
          <w:ilvl w:val="3"/>
          <w:numId w:val="33"/>
        </w:numPr>
        <w:spacing w:after="0" w:line="276" w:lineRule="auto"/>
        <w:ind w:left="900" w:hanging="900"/>
        <w:rPr>
          <w:rFonts w:cs="Arial"/>
        </w:rPr>
      </w:pPr>
      <w:bookmarkStart w:id="517" w:name="_Ref484165551"/>
      <w:bookmarkStart w:id="518" w:name="_Ref99363998"/>
      <w:r w:rsidRPr="00B63F59">
        <w:rPr>
          <w:rFonts w:cs="Arial"/>
        </w:rPr>
        <w:t xml:space="preserve">Each Exchange Member agrees to indemnify and hold harmless ALPEX, from and against any losses, claims, demands, damages or liabilities of any kind, including expenses reasonably incurred by such </w:t>
      </w:r>
      <w:r w:rsidR="00DB005B" w:rsidRPr="00B63F59">
        <w:rPr>
          <w:rFonts w:cs="Arial"/>
        </w:rPr>
        <w:t>ALPEX</w:t>
      </w:r>
      <w:r w:rsidRPr="00B63F59">
        <w:rPr>
          <w:rFonts w:cs="Arial"/>
        </w:rPr>
        <w:t xml:space="preserve"> in connection with investigating, preparing or defending any investigative, administrative, judicial or regulatory action or proceeding in any jurisdiction</w:t>
      </w:r>
      <w:r w:rsidR="00986D33" w:rsidRPr="00B63F59">
        <w:rPr>
          <w:rFonts w:cs="Arial"/>
        </w:rPr>
        <w:t xml:space="preserve"> </w:t>
      </w:r>
      <w:r w:rsidRPr="00B63F59">
        <w:rPr>
          <w:rFonts w:cs="Arial"/>
        </w:rPr>
        <w:t>(collectively, "</w:t>
      </w:r>
      <w:r w:rsidRPr="00B63F59">
        <w:rPr>
          <w:rFonts w:cs="Arial"/>
          <w:b/>
        </w:rPr>
        <w:t>Liabilities</w:t>
      </w:r>
      <w:r w:rsidRPr="00B63F59">
        <w:rPr>
          <w:rFonts w:cs="Arial"/>
        </w:rPr>
        <w:t xml:space="preserve">"), relating to or arising out of any breach by the Exchange Member of its obligations under these ALPEX Rules and the Procedures and each Contract to which it is a party.  </w:t>
      </w:r>
      <w:bookmarkEnd w:id="517"/>
      <w:r w:rsidRPr="00B63F59">
        <w:rPr>
          <w:rFonts w:cs="Arial"/>
        </w:rPr>
        <w:t xml:space="preserve">An Exchange Member shall not be liable under the indemnity in this paragraph </w:t>
      </w:r>
      <w:r w:rsidRPr="00B63F59">
        <w:rPr>
          <w:rFonts w:cs="Arial"/>
        </w:rPr>
        <w:fldChar w:fldCharType="begin"/>
      </w:r>
      <w:r w:rsidRPr="00B63F59">
        <w:rPr>
          <w:rFonts w:cs="Arial"/>
        </w:rPr>
        <w:instrText xml:space="preserve"> REF _Ref99363998 \r \h </w:instrText>
      </w:r>
      <w:r w:rsidR="00EE2667" w:rsidRPr="00B63F59">
        <w:rPr>
          <w:rFonts w:cs="Arial"/>
        </w:rPr>
        <w:instrText xml:space="preserve"> \* MERGEFORMAT </w:instrText>
      </w:r>
      <w:r w:rsidRPr="00B63F59">
        <w:rPr>
          <w:rFonts w:cs="Arial"/>
        </w:rPr>
      </w:r>
      <w:r w:rsidRPr="00B63F59">
        <w:rPr>
          <w:rFonts w:cs="Arial"/>
        </w:rPr>
        <w:fldChar w:fldCharType="separate"/>
      </w:r>
      <w:r w:rsidR="001B4F04" w:rsidRPr="00B63F59">
        <w:rPr>
          <w:rFonts w:cs="Arial"/>
        </w:rPr>
        <w:t>G.3.2.1</w:t>
      </w:r>
      <w:r w:rsidRPr="00B63F59">
        <w:rPr>
          <w:rFonts w:cs="Arial"/>
        </w:rPr>
        <w:fldChar w:fldCharType="end"/>
      </w:r>
      <w:r w:rsidRPr="00B63F59">
        <w:rPr>
          <w:rFonts w:cs="Arial"/>
        </w:rPr>
        <w:t xml:space="preserve"> to the extent that any Liabilities result from any negligence by any </w:t>
      </w:r>
      <w:r w:rsidR="00FE4DD7" w:rsidRPr="00B63F59">
        <w:rPr>
          <w:rFonts w:cs="Arial"/>
        </w:rPr>
        <w:t>ALPEX</w:t>
      </w:r>
      <w:r w:rsidRPr="00B63F59">
        <w:rPr>
          <w:rFonts w:cs="Arial"/>
        </w:rPr>
        <w:t xml:space="preserve"> or any breach by any Indemnified Person of its obligations under these ALPEX Rules and the Procedures.</w:t>
      </w:r>
      <w:bookmarkEnd w:id="518"/>
    </w:p>
    <w:p w14:paraId="2215A713" w14:textId="72BB9C31" w:rsidR="007B1770" w:rsidRPr="00B63F59" w:rsidRDefault="00732A13" w:rsidP="0065201A">
      <w:pPr>
        <w:pStyle w:val="CERLEVEL4"/>
        <w:numPr>
          <w:ilvl w:val="3"/>
          <w:numId w:val="33"/>
        </w:numPr>
        <w:spacing w:after="0" w:line="276" w:lineRule="auto"/>
        <w:ind w:left="900" w:hanging="900"/>
        <w:rPr>
          <w:rFonts w:cs="Arial"/>
        </w:rPr>
      </w:pPr>
      <w:r w:rsidRPr="00B63F59">
        <w:rPr>
          <w:rFonts w:cs="Arial"/>
        </w:rPr>
        <w:t xml:space="preserve">Each Exchange Member </w:t>
      </w:r>
      <w:r w:rsidR="007B1770" w:rsidRPr="00B63F59">
        <w:rPr>
          <w:rFonts w:cs="Arial"/>
        </w:rPr>
        <w:t>fully indemnify all costs which could arise for ALPEX regarding VAT, customs duties, cross border capacities or other similar giving for the electricity, which was traded on the ALPEX Markets, as these costs are sole responsibility of the Exchange Member in question.</w:t>
      </w:r>
    </w:p>
    <w:p w14:paraId="79738510" w14:textId="1DD1D93E" w:rsidR="007B1770" w:rsidRPr="00B63F59" w:rsidRDefault="00F4348D" w:rsidP="0065201A">
      <w:pPr>
        <w:pStyle w:val="CERLEVEL3"/>
        <w:numPr>
          <w:ilvl w:val="2"/>
          <w:numId w:val="11"/>
        </w:numPr>
        <w:spacing w:after="0" w:line="276" w:lineRule="auto"/>
        <w:ind w:left="900" w:hanging="900"/>
        <w:rPr>
          <w:rFonts w:cs="Arial"/>
        </w:rPr>
      </w:pPr>
      <w:bookmarkStart w:id="519" w:name="_Toc112612858"/>
      <w:r w:rsidRPr="00B63F59">
        <w:rPr>
          <w:rFonts w:cs="Arial"/>
        </w:rPr>
        <w:t>Proprietary rights to Transaction Information</w:t>
      </w:r>
      <w:bookmarkEnd w:id="519"/>
    </w:p>
    <w:p w14:paraId="5FC4B4C4" w14:textId="0B4A742C" w:rsidR="007B1770" w:rsidRPr="00B63F59" w:rsidRDefault="007B1770" w:rsidP="0065201A">
      <w:pPr>
        <w:pStyle w:val="CERLEVEL4"/>
        <w:numPr>
          <w:ilvl w:val="3"/>
          <w:numId w:val="11"/>
        </w:numPr>
        <w:spacing w:after="0" w:line="276" w:lineRule="auto"/>
        <w:ind w:left="900" w:hanging="900"/>
        <w:rPr>
          <w:rFonts w:cs="Arial"/>
        </w:rPr>
      </w:pPr>
      <w:r w:rsidRPr="00B63F59">
        <w:rPr>
          <w:rFonts w:cs="Arial"/>
          <w:bCs/>
        </w:rPr>
        <w:t xml:space="preserve">Whenever an Exchange Member provide data in the form of Orders or otherwise to ALPEX via the ETSS </w:t>
      </w:r>
      <w:r w:rsidR="005B35B4" w:rsidRPr="00B63F59">
        <w:rPr>
          <w:rFonts w:cs="Arial"/>
          <w:bCs/>
        </w:rPr>
        <w:t xml:space="preserve">or other </w:t>
      </w:r>
      <w:r w:rsidR="005D4A9E" w:rsidRPr="00B63F59">
        <w:rPr>
          <w:rFonts w:cs="Arial"/>
          <w:bCs/>
        </w:rPr>
        <w:t>communication provided ALPEX</w:t>
      </w:r>
      <w:r w:rsidR="00A905C1" w:rsidRPr="00B63F59">
        <w:rPr>
          <w:rFonts w:cs="Arial"/>
          <w:bCs/>
        </w:rPr>
        <w:t xml:space="preserve"> Rules</w:t>
      </w:r>
      <w:r w:rsidR="005D4A9E" w:rsidRPr="00B63F59">
        <w:rPr>
          <w:rFonts w:cs="Arial"/>
          <w:bCs/>
        </w:rPr>
        <w:t xml:space="preserve"> </w:t>
      </w:r>
      <w:r w:rsidRPr="00B63F59">
        <w:rPr>
          <w:rFonts w:cs="Arial"/>
          <w:bCs/>
        </w:rPr>
        <w:t xml:space="preserve">such data shall belong to ALPEX. The copyright and all other Intellectual Property Rights or proprietary rights of whatever nature contained in the Transaction Information (including, for the avoidance of doubt, all database rights and similar rights whether or not protected by law) arising from Trading are and shall at all times remain the property of ALPEX. Nothing in this </w:t>
      </w:r>
      <w:r w:rsidRPr="00B63F59">
        <w:rPr>
          <w:rFonts w:cs="Arial"/>
        </w:rPr>
        <w:t>paragraph</w:t>
      </w:r>
      <w:r w:rsidRPr="00B63F59">
        <w:rPr>
          <w:rFonts w:cs="Arial"/>
          <w:bCs/>
        </w:rPr>
        <w:t xml:space="preserve"> limits ALPEX to freely dispose and use, economically or otherwise, such data and intellectual property or proprietary rights, subject to applicable confidentiality requirements.</w:t>
      </w:r>
    </w:p>
    <w:p w14:paraId="1857AA15" w14:textId="14D2F8E2" w:rsidR="007B1770" w:rsidRPr="00B63F59" w:rsidRDefault="00F4348D" w:rsidP="0065201A">
      <w:pPr>
        <w:pStyle w:val="CERLEVEL3"/>
        <w:numPr>
          <w:ilvl w:val="2"/>
          <w:numId w:val="11"/>
        </w:numPr>
        <w:spacing w:after="0" w:line="276" w:lineRule="auto"/>
        <w:ind w:left="900" w:hanging="900"/>
        <w:rPr>
          <w:rFonts w:cs="Arial"/>
        </w:rPr>
      </w:pPr>
      <w:bookmarkStart w:id="520" w:name="_Toc112612859"/>
      <w:r w:rsidRPr="00B63F59">
        <w:rPr>
          <w:rFonts w:cs="Arial"/>
        </w:rPr>
        <w:t>Publication</w:t>
      </w:r>
      <w:bookmarkEnd w:id="520"/>
    </w:p>
    <w:p w14:paraId="7624AA2A" w14:textId="1400497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be entitled to use, copy, adapt, supply, distribute, publish, sell, assign, transfer, rent, lease, charge or otherwise deal with Transaction Information and other information regarding technical and financial matters, free from any duty of confidentiality to any Exchange Member, so long as such information does not identify any individual Exchange Member. Exchange Members shall have no right of remuneration in relation to such activities.</w:t>
      </w:r>
    </w:p>
    <w:p w14:paraId="77A0F27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pass on information to public authorities, Transmission System Operators if so, required by Applicable Law. ALPEX will inform the Exchange Member of such provision of information, to the extent it is permitted to do so under Applicable Law. Such conduct by ALPEX will not in any event be considered a breach of confidentiality or breach of Exchange Member’s Intellectual Property Rights.</w:t>
      </w:r>
    </w:p>
    <w:p w14:paraId="7483682B" w14:textId="793A4B83"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lastRenderedPageBreak/>
        <w:t xml:space="preserve">For the purpose relevant </w:t>
      </w:r>
      <w:r w:rsidR="003F12B9" w:rsidRPr="00B63F59">
        <w:rPr>
          <w:rFonts w:cs="Arial"/>
        </w:rPr>
        <w:t>M</w:t>
      </w:r>
      <w:r w:rsidRPr="00B63F59">
        <w:rPr>
          <w:rFonts w:cs="Arial"/>
        </w:rPr>
        <w:t xml:space="preserve">arket </w:t>
      </w:r>
      <w:r w:rsidR="003F12B9" w:rsidRPr="00B63F59">
        <w:rPr>
          <w:rFonts w:cs="Arial"/>
        </w:rPr>
        <w:t>C</w:t>
      </w:r>
      <w:r w:rsidRPr="00B63F59">
        <w:rPr>
          <w:rFonts w:cs="Arial"/>
        </w:rPr>
        <w:t>oupling</w:t>
      </w:r>
      <w:r w:rsidR="003F12B9" w:rsidRPr="00B63F59">
        <w:rPr>
          <w:rFonts w:cs="Arial"/>
        </w:rPr>
        <w:t>,</w:t>
      </w:r>
      <w:r w:rsidRPr="00B63F59">
        <w:rPr>
          <w:rFonts w:cs="Arial"/>
        </w:rPr>
        <w:t xml:space="preserve"> ALPEX will forward to cooperating NEMOs</w:t>
      </w:r>
      <w:r w:rsidR="00E0355B" w:rsidRPr="00B63F59">
        <w:rPr>
          <w:rFonts w:cs="Arial"/>
        </w:rPr>
        <w:t xml:space="preserve">, </w:t>
      </w:r>
      <w:r w:rsidRPr="00B63F59">
        <w:rPr>
          <w:rFonts w:cs="Arial"/>
        </w:rPr>
        <w:t xml:space="preserve">aggregated and anonymized </w:t>
      </w:r>
      <w:r w:rsidR="00735E62" w:rsidRPr="00B63F59">
        <w:rPr>
          <w:rFonts w:cs="Arial"/>
        </w:rPr>
        <w:t>O</w:t>
      </w:r>
      <w:r w:rsidRPr="00B63F59">
        <w:rPr>
          <w:rFonts w:cs="Arial"/>
        </w:rPr>
        <w:t xml:space="preserve">rder information per </w:t>
      </w:r>
      <w:r w:rsidR="00166F34" w:rsidRPr="00B63F59">
        <w:rPr>
          <w:rFonts w:cs="Arial"/>
        </w:rPr>
        <w:t>B</w:t>
      </w:r>
      <w:r w:rsidRPr="00B63F59">
        <w:rPr>
          <w:rFonts w:cs="Arial"/>
        </w:rPr>
        <w:t xml:space="preserve">idding </w:t>
      </w:r>
      <w:r w:rsidR="00166F34" w:rsidRPr="00B63F59">
        <w:rPr>
          <w:rFonts w:cs="Arial"/>
        </w:rPr>
        <w:t>Zone</w:t>
      </w:r>
      <w:r w:rsidRPr="00B63F59">
        <w:rPr>
          <w:rFonts w:cs="Arial"/>
        </w:rPr>
        <w:t>.</w:t>
      </w:r>
    </w:p>
    <w:p w14:paraId="704033D4" w14:textId="35B0AB20"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In addition to the provisions of this paragraph, ALPEX shall be entitled to disclose and publish information as set out in the Market Conduct</w:t>
      </w:r>
      <w:r w:rsidR="000860C4" w:rsidRPr="00B63F59">
        <w:rPr>
          <w:rFonts w:cs="Arial"/>
        </w:rPr>
        <w:t>.</w:t>
      </w:r>
    </w:p>
    <w:p w14:paraId="6A112FBE" w14:textId="2A51420E" w:rsidR="007B1770" w:rsidRPr="00B63F59" w:rsidRDefault="00F26497" w:rsidP="0065201A">
      <w:pPr>
        <w:pStyle w:val="CERLEVEL2"/>
        <w:numPr>
          <w:ilvl w:val="1"/>
          <w:numId w:val="11"/>
        </w:numPr>
        <w:spacing w:after="0" w:line="276" w:lineRule="auto"/>
        <w:ind w:left="900" w:hanging="900"/>
        <w:rPr>
          <w:rFonts w:cs="Arial"/>
          <w:szCs w:val="24"/>
        </w:rPr>
      </w:pPr>
      <w:bookmarkStart w:id="521" w:name="_Toc472068022"/>
      <w:bookmarkStart w:id="522" w:name="_Toc472068023"/>
      <w:bookmarkStart w:id="523" w:name="_Toc472068024"/>
      <w:bookmarkStart w:id="524" w:name="_Toc472068025"/>
      <w:bookmarkStart w:id="525" w:name="_Toc472068026"/>
      <w:bookmarkStart w:id="526" w:name="_Toc472068027"/>
      <w:bookmarkStart w:id="527" w:name="_Toc472068028"/>
      <w:bookmarkStart w:id="528" w:name="_Toc472068029"/>
      <w:bookmarkStart w:id="529" w:name="_Toc472068030"/>
      <w:bookmarkStart w:id="530" w:name="_Toc472068031"/>
      <w:bookmarkStart w:id="531" w:name="_Toc472068032"/>
      <w:bookmarkStart w:id="532" w:name="_Toc472068033"/>
      <w:bookmarkStart w:id="533" w:name="_Toc472068034"/>
      <w:bookmarkStart w:id="534" w:name="_Toc472068035"/>
      <w:bookmarkStart w:id="535" w:name="_Toc472068036"/>
      <w:bookmarkStart w:id="536" w:name="_Toc472068037"/>
      <w:bookmarkStart w:id="537" w:name="_Toc472068038"/>
      <w:bookmarkStart w:id="538" w:name="_Toc472068039"/>
      <w:bookmarkStart w:id="539" w:name="_Toc472068040"/>
      <w:bookmarkStart w:id="540" w:name="_Toc472068041"/>
      <w:bookmarkStart w:id="541" w:name="_Toc472068042"/>
      <w:bookmarkStart w:id="542" w:name="_Toc472068043"/>
      <w:bookmarkStart w:id="543" w:name="_Toc472068044"/>
      <w:bookmarkStart w:id="544" w:name="_Toc472068045"/>
      <w:bookmarkStart w:id="545" w:name="_Toc418844088"/>
      <w:bookmarkStart w:id="546" w:name="_Toc228073573"/>
      <w:bookmarkStart w:id="547" w:name="_Toc159867054"/>
      <w:bookmarkStart w:id="548" w:name="_Ref454441306"/>
      <w:bookmarkStart w:id="549" w:name="FM"/>
      <w:bookmarkStart w:id="550" w:name="_Toc11261286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sidRPr="00B63F59">
        <w:rPr>
          <w:rFonts w:cs="Arial"/>
          <w:caps w:val="0"/>
          <w:szCs w:val="24"/>
        </w:rPr>
        <w:t>FORCE MAJEURE</w:t>
      </w:r>
      <w:bookmarkEnd w:id="545"/>
      <w:bookmarkEnd w:id="546"/>
      <w:bookmarkEnd w:id="547"/>
      <w:bookmarkEnd w:id="548"/>
      <w:bookmarkEnd w:id="550"/>
    </w:p>
    <w:p w14:paraId="3061833C" w14:textId="0784221D" w:rsidR="007B1770" w:rsidRPr="00B63F59" w:rsidRDefault="00F4348D" w:rsidP="0065201A">
      <w:pPr>
        <w:pStyle w:val="CERLEVEL3"/>
        <w:numPr>
          <w:ilvl w:val="2"/>
          <w:numId w:val="11"/>
        </w:numPr>
        <w:spacing w:after="0" w:line="276" w:lineRule="auto"/>
        <w:ind w:left="900" w:hanging="900"/>
        <w:rPr>
          <w:rFonts w:cs="Arial"/>
        </w:rPr>
      </w:pPr>
      <w:bookmarkStart w:id="551" w:name="_Ref459102367"/>
      <w:bookmarkStart w:id="552" w:name="_Ref451596177"/>
      <w:bookmarkStart w:id="553" w:name="_Toc112612861"/>
      <w:r w:rsidRPr="00B63F59">
        <w:rPr>
          <w:rFonts w:cs="Arial"/>
        </w:rPr>
        <w:t>Definition</w:t>
      </w:r>
      <w:bookmarkEnd w:id="551"/>
      <w:bookmarkEnd w:id="553"/>
    </w:p>
    <w:p w14:paraId="27F46E43" w14:textId="35A6B924" w:rsidR="007B1770" w:rsidRPr="00B63F59" w:rsidRDefault="007B1770" w:rsidP="0065201A">
      <w:pPr>
        <w:pStyle w:val="CERLEVEL4"/>
        <w:numPr>
          <w:ilvl w:val="3"/>
          <w:numId w:val="33"/>
        </w:numPr>
        <w:spacing w:after="0" w:line="276" w:lineRule="auto"/>
        <w:ind w:left="900" w:hanging="902"/>
        <w:rPr>
          <w:rFonts w:cs="Arial"/>
          <w:color w:val="000000"/>
        </w:rPr>
      </w:pPr>
      <w:bookmarkStart w:id="554" w:name="_Ref485133017"/>
      <w:bookmarkStart w:id="555" w:name="_Ref465272336"/>
      <w:r w:rsidRPr="00B63F59">
        <w:rPr>
          <w:rFonts w:cs="Arial"/>
          <w:color w:val="000000"/>
        </w:rPr>
        <w:t>Force Majeure Event means any event which is provided in the respective Force Majeure Event defined by Applicable Law in Albania and Kosovo</w:t>
      </w:r>
      <w:r w:rsidR="00CE24AA" w:rsidRPr="00B63F59">
        <w:rPr>
          <w:rFonts w:cs="Arial"/>
          <w:color w:val="000000"/>
        </w:rPr>
        <w:t xml:space="preserve"> as the case might be.</w:t>
      </w:r>
      <w:r w:rsidRPr="00B63F59">
        <w:rPr>
          <w:rFonts w:cs="Arial"/>
          <w:color w:val="000000"/>
        </w:rPr>
        <w:t xml:space="preserve"> </w:t>
      </w:r>
    </w:p>
    <w:p w14:paraId="6736D588" w14:textId="224A1714" w:rsidR="007B1770" w:rsidRPr="00B63F59" w:rsidRDefault="00F4348D" w:rsidP="0065201A">
      <w:pPr>
        <w:pStyle w:val="CERLEVEL3"/>
        <w:numPr>
          <w:ilvl w:val="2"/>
          <w:numId w:val="11"/>
        </w:numPr>
        <w:spacing w:after="0" w:line="276" w:lineRule="auto"/>
        <w:ind w:left="900" w:hanging="900"/>
        <w:rPr>
          <w:rFonts w:cs="Arial"/>
        </w:rPr>
      </w:pPr>
      <w:bookmarkStart w:id="556" w:name="_Toc112612862"/>
      <w:bookmarkEnd w:id="552"/>
      <w:bookmarkEnd w:id="554"/>
      <w:bookmarkEnd w:id="555"/>
      <w:r w:rsidRPr="00B63F59">
        <w:rPr>
          <w:rFonts w:cs="Arial"/>
        </w:rPr>
        <w:t>Requirements and consequences</w:t>
      </w:r>
      <w:bookmarkEnd w:id="556"/>
    </w:p>
    <w:p w14:paraId="3DAAB067" w14:textId="5A8CC5E2"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To the extent that a Party is rendered wholly or partially unable to perform all or any of its obligations under these ALPEX Rules, the Procedures or the Exchange Membership Agreement by reason of a Force Majeure Event, the Party’s relevant obligations shall be suspended and the Party shall be relieved from liability, subject to paragraph </w:t>
      </w:r>
      <w:r w:rsidRPr="00B63F59">
        <w:rPr>
          <w:rFonts w:cs="Arial"/>
          <w:color w:val="000000"/>
        </w:rPr>
        <w:fldChar w:fldCharType="begin"/>
      </w:r>
      <w:r w:rsidRPr="00B63F59">
        <w:rPr>
          <w:rFonts w:cs="Arial"/>
          <w:color w:val="000000"/>
        </w:rPr>
        <w:instrText xml:space="preserve"> REF _Ref451530205 \r \h  \* MERGEFORMAT </w:instrText>
      </w:r>
      <w:r w:rsidRPr="00B63F59">
        <w:rPr>
          <w:rFonts w:cs="Arial"/>
          <w:color w:val="000000"/>
        </w:rPr>
      </w:r>
      <w:r w:rsidRPr="00B63F59">
        <w:rPr>
          <w:rFonts w:cs="Arial"/>
          <w:color w:val="000000"/>
        </w:rPr>
        <w:fldChar w:fldCharType="separate"/>
      </w:r>
      <w:r w:rsidR="001A6B7D" w:rsidRPr="00B63F59">
        <w:rPr>
          <w:rFonts w:cs="Arial"/>
          <w:color w:val="000000"/>
        </w:rPr>
        <w:t>G.4.2.2</w:t>
      </w:r>
      <w:r w:rsidRPr="00B63F59">
        <w:rPr>
          <w:rFonts w:cs="Arial"/>
          <w:color w:val="000000"/>
        </w:rPr>
        <w:fldChar w:fldCharType="end"/>
      </w:r>
      <w:r w:rsidRPr="00B63F59">
        <w:rPr>
          <w:rFonts w:cs="Arial"/>
          <w:color w:val="000000"/>
        </w:rPr>
        <w:t>, in respect of such obligations provided that such liability and suspension shall be of no greater scope and of no longer duration than is required by the Force Majeure Event.</w:t>
      </w:r>
      <w:r w:rsidRPr="00B63F59">
        <w:rPr>
          <w:rFonts w:cs="Arial"/>
        </w:rPr>
        <w:t xml:space="preserve"> </w:t>
      </w:r>
    </w:p>
    <w:p w14:paraId="583E2BC5" w14:textId="77777777" w:rsidR="007B1770" w:rsidRPr="00B63F59" w:rsidRDefault="007B1770" w:rsidP="0065201A">
      <w:pPr>
        <w:pStyle w:val="CERLEVEL4"/>
        <w:numPr>
          <w:ilvl w:val="3"/>
          <w:numId w:val="11"/>
        </w:numPr>
        <w:spacing w:after="0" w:line="276" w:lineRule="auto"/>
        <w:ind w:left="900" w:hanging="900"/>
        <w:rPr>
          <w:rFonts w:cs="Arial"/>
        </w:rPr>
      </w:pPr>
      <w:bookmarkStart w:id="557" w:name="_Ref451530205"/>
      <w:r w:rsidRPr="00B63F59">
        <w:rPr>
          <w:rFonts w:cs="Arial"/>
          <w:color w:val="000000"/>
        </w:rPr>
        <w:t xml:space="preserve">The Party shall be relieved from liability only for so long as and to the extent that the occurrence of the Force Majeure Event. </w:t>
      </w:r>
      <w:bookmarkEnd w:id="557"/>
    </w:p>
    <w:p w14:paraId="642201ED"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Exchange Member affected by a Force Majeure Event must give ALPEX a written notice containing the details set out below.  If ALPEX is affected by a Force Majeure Event, it must publish a Market Notice containing the details set out below.  The details to be included in a notice under this paragraph are:</w:t>
      </w:r>
    </w:p>
    <w:p w14:paraId="07B0C76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details of the Force Majeure Event; </w:t>
      </w:r>
    </w:p>
    <w:p w14:paraId="23DD8565"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nature and extent of the obligations affected by the Force Majeure Event; </w:t>
      </w:r>
    </w:p>
    <w:p w14:paraId="04532D2A"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the period of time during which the affected party estimates that it will not be able to perform or will be delayed in performing its obligations; and </w:t>
      </w:r>
    </w:p>
    <w:p w14:paraId="05F863F3"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details of the action that it has taken or proposes to take to remedy the situation.</w:t>
      </w:r>
    </w:p>
    <w:p w14:paraId="251F23E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 Party affected by a Force Majeure Event must:</w:t>
      </w:r>
    </w:p>
    <w:p w14:paraId="36B0A7AA"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use all possible diligence to avoid, remove or limit the effects of the Force Majeure Event on its performance of the suspended obligations as quickly as possible; </w:t>
      </w:r>
    </w:p>
    <w:p w14:paraId="321CE353"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promptly re-commence performing the suspended obligations as soon as reasonably possible; </w:t>
      </w:r>
    </w:p>
    <w:p w14:paraId="1949B455"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if the affected Party is an Exchange Member, keep ALPEX informed as to the status of the Force Majeure Event and promptly notify ALPEX after re-commencing performance of the suspended obligations; and</w:t>
      </w:r>
    </w:p>
    <w:p w14:paraId="3B97D7CD"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if the affected Party is ALPEX, promptly publish a Market Notice after re-commencing performance of the suspended obligations.</w:t>
      </w:r>
    </w:p>
    <w:p w14:paraId="49626AEE" w14:textId="77777777" w:rsidR="001325AC" w:rsidRPr="00B63F59" w:rsidRDefault="001325AC" w:rsidP="0065201A">
      <w:pPr>
        <w:pStyle w:val="CERLEVEL2"/>
        <w:numPr>
          <w:ilvl w:val="1"/>
          <w:numId w:val="11"/>
        </w:numPr>
        <w:spacing w:after="0" w:line="276" w:lineRule="auto"/>
        <w:ind w:left="900" w:hanging="900"/>
        <w:rPr>
          <w:rFonts w:cs="Arial"/>
          <w:szCs w:val="24"/>
        </w:rPr>
      </w:pPr>
      <w:bookmarkStart w:id="558" w:name="_Toc418844089"/>
      <w:bookmarkStart w:id="559" w:name="_Toc228073574"/>
      <w:bookmarkStart w:id="560" w:name="_Ref451529935"/>
      <w:bookmarkStart w:id="561" w:name="_Toc112612863"/>
      <w:bookmarkEnd w:id="549"/>
      <w:r w:rsidRPr="00B63F59">
        <w:rPr>
          <w:rFonts w:cs="Arial"/>
          <w:caps w:val="0"/>
          <w:szCs w:val="24"/>
        </w:rPr>
        <w:lastRenderedPageBreak/>
        <w:t>GENERAL MATTERS</w:t>
      </w:r>
      <w:bookmarkEnd w:id="561"/>
    </w:p>
    <w:p w14:paraId="4B3EB2C8" w14:textId="143ED447" w:rsidR="007B1770" w:rsidRPr="00B63F59" w:rsidRDefault="00F4348D" w:rsidP="0065201A">
      <w:pPr>
        <w:pStyle w:val="CERLEVEL3"/>
        <w:numPr>
          <w:ilvl w:val="2"/>
          <w:numId w:val="11"/>
        </w:numPr>
        <w:spacing w:after="0" w:line="276" w:lineRule="auto"/>
        <w:ind w:left="900" w:hanging="900"/>
        <w:rPr>
          <w:rFonts w:cs="Arial"/>
        </w:rPr>
      </w:pPr>
      <w:bookmarkStart w:id="562" w:name="_Toc112612864"/>
      <w:r w:rsidRPr="00B63F59">
        <w:rPr>
          <w:rFonts w:cs="Arial"/>
        </w:rPr>
        <w:t>Waiver</w:t>
      </w:r>
      <w:bookmarkEnd w:id="558"/>
      <w:bookmarkEnd w:id="559"/>
      <w:bookmarkEnd w:id="560"/>
      <w:bookmarkEnd w:id="562"/>
    </w:p>
    <w:p w14:paraId="3F5D7E4B"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No failure to exercise, nor any delay in exercising, on the part of any Party any right or remedy under these ALPEX Rules, the Procedures or the Exchange Membership Agreement operates as a waiver thereof, nor shall any single or partial exercise of any right or remedy prevent any further or other exercise thereof or the exercise of any other right or remedy under these ALPEX Rules, the Procedures or the Exchange Membership Agreement.</w:t>
      </w:r>
      <w:r w:rsidRPr="00B63F59">
        <w:rPr>
          <w:rFonts w:cs="Arial"/>
        </w:rPr>
        <w:t xml:space="preserve"> </w:t>
      </w:r>
    </w:p>
    <w:p w14:paraId="00C2E2B5" w14:textId="2BC2984F" w:rsidR="007B1770" w:rsidRPr="00B63F59" w:rsidRDefault="008E0110" w:rsidP="0065201A">
      <w:pPr>
        <w:pStyle w:val="CERLEVEL3"/>
        <w:numPr>
          <w:ilvl w:val="2"/>
          <w:numId w:val="11"/>
        </w:numPr>
        <w:spacing w:after="0" w:line="276" w:lineRule="auto"/>
        <w:ind w:left="900" w:hanging="900"/>
        <w:rPr>
          <w:rFonts w:cs="Arial"/>
        </w:rPr>
      </w:pPr>
      <w:bookmarkStart w:id="563" w:name="_Toc418844090"/>
      <w:bookmarkStart w:id="564" w:name="_Toc228073575"/>
      <w:bookmarkStart w:id="565" w:name="_Toc159867055"/>
      <w:bookmarkStart w:id="566" w:name="_Toc112612865"/>
      <w:r w:rsidRPr="00B63F59">
        <w:rPr>
          <w:rFonts w:cs="Arial"/>
        </w:rPr>
        <w:t>Severance</w:t>
      </w:r>
      <w:bookmarkEnd w:id="563"/>
      <w:bookmarkEnd w:id="564"/>
      <w:bookmarkEnd w:id="565"/>
      <w:bookmarkEnd w:id="566"/>
    </w:p>
    <w:p w14:paraId="4F7FFCF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Each of the provisions of these ALPEX Rules, the Procedures and the Exchange Membership Agreement is severable. If at any time any provision or part of a provision of these ALPEX Rules, the Procedures or the Exchange Membership Agreement is or becomes illegal, invalid or unenforceable in any respect for the purposes of any Applicable Law or by the decision of any Competent Authority, it shall be deemed severed and the legality, validity or enforceability of the remaining provisions (in whole or in part) of these ALPEX Rules, the Procedures or the Exchange Membership Agreement shall not in any way be affected or impaired thereby.</w:t>
      </w:r>
      <w:r w:rsidRPr="00B63F59">
        <w:rPr>
          <w:rFonts w:cs="Arial"/>
        </w:rPr>
        <w:t xml:space="preserve"> </w:t>
      </w:r>
    </w:p>
    <w:p w14:paraId="7C1866F2" w14:textId="7595D1DF" w:rsidR="007B1770" w:rsidRPr="00B63F59" w:rsidRDefault="008E0110" w:rsidP="0065201A">
      <w:pPr>
        <w:pStyle w:val="CERLEVEL3"/>
        <w:numPr>
          <w:ilvl w:val="2"/>
          <w:numId w:val="11"/>
        </w:numPr>
        <w:spacing w:after="0" w:line="276" w:lineRule="auto"/>
        <w:ind w:left="900" w:hanging="900"/>
        <w:rPr>
          <w:rFonts w:cs="Arial"/>
        </w:rPr>
      </w:pPr>
      <w:bookmarkStart w:id="567" w:name="_Toc418844093"/>
      <w:bookmarkStart w:id="568" w:name="_Toc228073578"/>
      <w:bookmarkStart w:id="569" w:name="_Toc159867057"/>
      <w:bookmarkStart w:id="570" w:name="_Ref461449164"/>
      <w:bookmarkStart w:id="571" w:name="_Ref462319613"/>
      <w:bookmarkStart w:id="572" w:name="_Toc112612866"/>
      <w:r w:rsidRPr="00B63F59">
        <w:rPr>
          <w:rFonts w:cs="Arial"/>
        </w:rPr>
        <w:t>Assignment</w:t>
      </w:r>
      <w:bookmarkEnd w:id="567"/>
      <w:bookmarkEnd w:id="568"/>
      <w:bookmarkEnd w:id="569"/>
      <w:bookmarkEnd w:id="570"/>
      <w:bookmarkEnd w:id="571"/>
      <w:r w:rsidRPr="00B63F59">
        <w:rPr>
          <w:rFonts w:cs="Arial"/>
        </w:rPr>
        <w:t>, transfer or novation</w:t>
      </w:r>
      <w:bookmarkEnd w:id="572"/>
      <w:r w:rsidRPr="00B63F59">
        <w:rPr>
          <w:rFonts w:cs="Arial"/>
        </w:rPr>
        <w:t xml:space="preserve"> </w:t>
      </w:r>
    </w:p>
    <w:p w14:paraId="4F3247B3" w14:textId="77777777" w:rsidR="007B1770" w:rsidRPr="00B63F59" w:rsidRDefault="007B1770" w:rsidP="0065201A">
      <w:pPr>
        <w:pStyle w:val="CERLEVEL4"/>
        <w:numPr>
          <w:ilvl w:val="3"/>
          <w:numId w:val="11"/>
        </w:numPr>
        <w:spacing w:after="0" w:line="276" w:lineRule="auto"/>
        <w:ind w:left="900" w:hanging="900"/>
        <w:rPr>
          <w:rFonts w:cs="Arial"/>
          <w:color w:val="000000"/>
        </w:rPr>
      </w:pPr>
      <w:bookmarkStart w:id="573" w:name="_Ref462310148"/>
      <w:r w:rsidRPr="00B63F59">
        <w:rPr>
          <w:rFonts w:cs="Arial"/>
          <w:color w:val="000000"/>
        </w:rPr>
        <w:t>An Exchange Member shall not transfer, assign, novate, charge or undertake any other form of dealing, or purport to transfer, assign, novate, charge or undertake any other form of dealing in relation to:</w:t>
      </w:r>
      <w:bookmarkEnd w:id="573"/>
    </w:p>
    <w:p w14:paraId="56F58C8C"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all or any of its rights or obligations under these ALPEX Rules, the Procedures or the Exchange Membership Agreement; or</w:t>
      </w:r>
    </w:p>
    <w:p w14:paraId="251DADA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all or any of its rights or obligations under any Contract,</w:t>
      </w:r>
    </w:p>
    <w:p w14:paraId="7E9ABA00" w14:textId="77777777" w:rsidR="007B1770" w:rsidRPr="00B63F59" w:rsidRDefault="007B1770" w:rsidP="0065201A">
      <w:pPr>
        <w:pStyle w:val="CERLEVEL51"/>
        <w:spacing w:after="0" w:line="276" w:lineRule="auto"/>
        <w:ind w:left="900" w:firstLine="0"/>
        <w:rPr>
          <w:rFonts w:cs="Arial"/>
        </w:rPr>
      </w:pPr>
      <w:r w:rsidRPr="00B63F59">
        <w:rPr>
          <w:rFonts w:cs="Arial"/>
        </w:rPr>
        <w:t>without the prior written consent of ALPEX, with such consent not to be unreasonably withheld or denied,</w:t>
      </w:r>
      <w:r w:rsidRPr="00B63F59">
        <w:rPr>
          <w:rFonts w:cs="Arial"/>
          <w:color w:val="000000"/>
        </w:rPr>
        <w:t xml:space="preserve"> or as otherwise expressly provided in these ALPEX Rules</w:t>
      </w:r>
      <w:r w:rsidRPr="00B63F59">
        <w:rPr>
          <w:rFonts w:cs="Arial"/>
        </w:rPr>
        <w:t xml:space="preserve">. </w:t>
      </w:r>
    </w:p>
    <w:p w14:paraId="10DE7AE7" w14:textId="77777777"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For the avoidance of doubt, these ALPEX Rules do not allow secondary trading.</w:t>
      </w:r>
    </w:p>
    <w:p w14:paraId="421DAEC8" w14:textId="113007D9" w:rsidR="007B1770" w:rsidRPr="00B63F59" w:rsidRDefault="007B1770" w:rsidP="0065201A">
      <w:pPr>
        <w:pStyle w:val="CERLEVEL4"/>
        <w:numPr>
          <w:ilvl w:val="3"/>
          <w:numId w:val="11"/>
        </w:numPr>
        <w:spacing w:after="0" w:line="276" w:lineRule="auto"/>
        <w:ind w:left="900" w:hanging="900"/>
        <w:rPr>
          <w:rFonts w:cs="Arial"/>
          <w:color w:val="000000"/>
        </w:rPr>
      </w:pPr>
      <w:r w:rsidRPr="00B63F59">
        <w:rPr>
          <w:rFonts w:cs="Arial"/>
          <w:color w:val="000000"/>
        </w:rPr>
        <w:t>Any request to transfer all or any of an Exchange Member’s rights under these ALPEX Rules, the Procedures or the Exchange Membership Agreement shall be subject to the prior consent of ALPEX but not of any other Party. In giving consent under this paragraph, ALPEX may impose such conditions as it determines are necessary for the purposes of the proper functioning of the Exchange</w:t>
      </w:r>
      <w:r w:rsidR="00561DD1" w:rsidRPr="00B63F59">
        <w:rPr>
          <w:rFonts w:cs="Arial"/>
          <w:color w:val="000000"/>
        </w:rPr>
        <w:t>.</w:t>
      </w:r>
    </w:p>
    <w:p w14:paraId="07C717B6" w14:textId="3E2617AC" w:rsidR="007B1770" w:rsidRPr="00B63F59" w:rsidRDefault="00F26497" w:rsidP="0065201A">
      <w:pPr>
        <w:pStyle w:val="CERLEVEL1"/>
        <w:pageBreakBefore/>
        <w:numPr>
          <w:ilvl w:val="0"/>
          <w:numId w:val="11"/>
        </w:numPr>
        <w:spacing w:after="0" w:line="276" w:lineRule="auto"/>
        <w:ind w:left="900" w:hanging="900"/>
        <w:rPr>
          <w:rFonts w:cs="Arial"/>
          <w:szCs w:val="28"/>
        </w:rPr>
      </w:pPr>
      <w:bookmarkStart w:id="574" w:name="_Toc112612867"/>
      <w:r w:rsidRPr="00B63F59">
        <w:rPr>
          <w:rFonts w:cs="Arial"/>
          <w:caps w:val="0"/>
          <w:szCs w:val="28"/>
        </w:rPr>
        <w:lastRenderedPageBreak/>
        <w:t>SECURITY, USE OF DATA, CONFIDENTIALITY</w:t>
      </w:r>
      <w:bookmarkEnd w:id="574"/>
    </w:p>
    <w:p w14:paraId="7BE5478D" w14:textId="5EAC955C" w:rsidR="007B1770" w:rsidRPr="00B63F59" w:rsidRDefault="00F26497" w:rsidP="0065201A">
      <w:pPr>
        <w:pStyle w:val="CERLEVEL2"/>
        <w:numPr>
          <w:ilvl w:val="1"/>
          <w:numId w:val="11"/>
        </w:numPr>
        <w:spacing w:after="0" w:line="276" w:lineRule="auto"/>
        <w:ind w:left="900" w:hanging="900"/>
        <w:rPr>
          <w:rFonts w:cs="Arial"/>
          <w:sz w:val="22"/>
        </w:rPr>
      </w:pPr>
      <w:bookmarkStart w:id="575" w:name="_Toc112612868"/>
      <w:r w:rsidRPr="00B63F59">
        <w:rPr>
          <w:rFonts w:cs="Arial"/>
          <w:caps w:val="0"/>
          <w:szCs w:val="24"/>
        </w:rPr>
        <w:t>PURPOSE OF THIS CHAPTER</w:t>
      </w:r>
      <w:bookmarkEnd w:id="575"/>
      <w:r w:rsidRPr="00B63F59">
        <w:rPr>
          <w:rFonts w:cs="Arial"/>
          <w:caps w:val="0"/>
          <w:szCs w:val="24"/>
        </w:rPr>
        <w:t xml:space="preserve"> </w:t>
      </w:r>
    </w:p>
    <w:p w14:paraId="3810525A" w14:textId="4E3F4240" w:rsidR="008E0110" w:rsidRPr="00B63F59" w:rsidRDefault="008E0110" w:rsidP="0065201A">
      <w:pPr>
        <w:pStyle w:val="CERLEVEL3"/>
        <w:numPr>
          <w:ilvl w:val="2"/>
          <w:numId w:val="11"/>
        </w:numPr>
        <w:spacing w:after="0" w:line="276" w:lineRule="auto"/>
        <w:ind w:left="900" w:hanging="900"/>
        <w:rPr>
          <w:rFonts w:cs="Arial"/>
        </w:rPr>
      </w:pPr>
      <w:bookmarkStart w:id="576" w:name="_Toc112612869"/>
      <w:r w:rsidRPr="00B63F59">
        <w:rPr>
          <w:rFonts w:cs="Arial"/>
        </w:rPr>
        <w:t>General provisions</w:t>
      </w:r>
      <w:bookmarkEnd w:id="576"/>
    </w:p>
    <w:p w14:paraId="25F6F365" w14:textId="0FA13F91"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This Chapter describes the principal obligations of ALPEX and Exchange Members in relation to system security and Internet usage, the categories of data required for the Exchange, rights to collect and use data, and confidentiality. </w:t>
      </w:r>
    </w:p>
    <w:p w14:paraId="0DE4373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Detailed requirements may be set out in Trading Procedures.</w:t>
      </w:r>
    </w:p>
    <w:p w14:paraId="07281F4B" w14:textId="23FE8F97" w:rsidR="007B1770" w:rsidRPr="00B63F59" w:rsidRDefault="00F26497" w:rsidP="0065201A">
      <w:pPr>
        <w:pStyle w:val="CERLEVEL2"/>
        <w:numPr>
          <w:ilvl w:val="1"/>
          <w:numId w:val="11"/>
        </w:numPr>
        <w:spacing w:after="0" w:line="276" w:lineRule="auto"/>
        <w:ind w:left="900" w:hanging="900"/>
        <w:rPr>
          <w:rFonts w:cs="Arial"/>
          <w:szCs w:val="24"/>
        </w:rPr>
      </w:pPr>
      <w:bookmarkStart w:id="577" w:name="_Toc112612870"/>
      <w:r w:rsidRPr="00B63F59">
        <w:rPr>
          <w:rFonts w:cs="Arial"/>
          <w:caps w:val="0"/>
          <w:szCs w:val="24"/>
        </w:rPr>
        <w:t>SECURITY</w:t>
      </w:r>
      <w:bookmarkEnd w:id="577"/>
    </w:p>
    <w:p w14:paraId="29452497" w14:textId="6EF6BCE1" w:rsidR="007B1770" w:rsidRPr="00B63F59" w:rsidRDefault="008E0110" w:rsidP="0065201A">
      <w:pPr>
        <w:pStyle w:val="CERLEVEL3"/>
        <w:numPr>
          <w:ilvl w:val="2"/>
          <w:numId w:val="11"/>
        </w:numPr>
        <w:spacing w:after="0" w:line="276" w:lineRule="auto"/>
        <w:ind w:left="900" w:hanging="900"/>
        <w:rPr>
          <w:rFonts w:cs="Arial"/>
        </w:rPr>
      </w:pPr>
      <w:bookmarkStart w:id="578" w:name="_Toc112612871"/>
      <w:r w:rsidRPr="00B63F59">
        <w:rPr>
          <w:rFonts w:cs="Arial"/>
        </w:rPr>
        <w:t>Concepts</w:t>
      </w:r>
      <w:bookmarkEnd w:id="578"/>
      <w:r w:rsidRPr="00B63F59">
        <w:rPr>
          <w:rFonts w:cs="Arial"/>
        </w:rPr>
        <w:t xml:space="preserve"> </w:t>
      </w:r>
    </w:p>
    <w:p w14:paraId="5C996C0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These ALPEX Rules and the Trading Procedures set out physical and logical security measures intended to protect the integrity of each Party’s systems.</w:t>
      </w:r>
    </w:p>
    <w:p w14:paraId="04D1303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has its ETSS and each Exchange Member has its own Systems for which each is responsible. However, all the information transmitted between those two systems is carried over the Internet.</w:t>
      </w:r>
    </w:p>
    <w:p w14:paraId="68337D41" w14:textId="33F43E9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Each Exchange Member is responsible for designing, implementing and maintaining effective policies and practices that support security and system integrity of its Systems and the ETSS. </w:t>
      </w:r>
    </w:p>
    <w:p w14:paraId="1A590733" w14:textId="49EF9491" w:rsidR="007B1770" w:rsidRPr="00B63F59" w:rsidRDefault="008E0110" w:rsidP="0065201A">
      <w:pPr>
        <w:pStyle w:val="CERLEVEL3"/>
        <w:numPr>
          <w:ilvl w:val="2"/>
          <w:numId w:val="11"/>
        </w:numPr>
        <w:spacing w:after="0" w:line="276" w:lineRule="auto"/>
        <w:ind w:left="900" w:hanging="900"/>
        <w:rPr>
          <w:rFonts w:cs="Arial"/>
        </w:rPr>
      </w:pPr>
      <w:bookmarkStart w:id="579" w:name="_Toc112612872"/>
      <w:r w:rsidRPr="00B63F59">
        <w:rPr>
          <w:rFonts w:cs="Arial"/>
        </w:rPr>
        <w:t>Obligations on Exchange Members</w:t>
      </w:r>
      <w:bookmarkEnd w:id="579"/>
    </w:p>
    <w:p w14:paraId="6475E82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shall:</w:t>
      </w:r>
    </w:p>
    <w:p w14:paraId="1A58C61D" w14:textId="07A9AF49"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comply with physical and logical security measures intended to protect the integrity of their Systems and the ETSS including:</w:t>
      </w:r>
    </w:p>
    <w:p w14:paraId="5AB5101D"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site and access code protections; and</w:t>
      </w:r>
    </w:p>
    <w:p w14:paraId="6F38109C"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in the case of their own Systems, keeping software up to date, by downloading applicable patches and updates promptly, and by implementing back-up procedures for instructions, data and files.</w:t>
      </w:r>
    </w:p>
    <w:p w14:paraId="54E215F9" w14:textId="361EA2B3"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take measures to avoid the propagation and dissemination of computer malware over their own or other Exchange Member Systems or the ETSS in accordance with best industry practice including:</w:t>
      </w:r>
    </w:p>
    <w:p w14:paraId="0071E17B" w14:textId="7B5A6BAC"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employing anti-malware controls for all communications with the ETSS;</w:t>
      </w:r>
    </w:p>
    <w:p w14:paraId="2BE3CE01"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upon observing that the security controls operated by their Systems have been compromised, immediately alerting ALPEX; </w:t>
      </w:r>
    </w:p>
    <w:p w14:paraId="5D62B72F" w14:textId="71E5C5CD"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providing assistance to seek the cause of any compromise of security controls of their Systems or the ALPEX </w:t>
      </w:r>
      <w:r w:rsidR="004E6C6B" w:rsidRPr="00B63F59">
        <w:rPr>
          <w:rFonts w:cs="Arial"/>
        </w:rPr>
        <w:t>systems</w:t>
      </w:r>
      <w:r w:rsidRPr="00B63F59">
        <w:rPr>
          <w:rFonts w:cs="Arial"/>
        </w:rPr>
        <w:t>;</w:t>
      </w:r>
    </w:p>
    <w:p w14:paraId="2F1A5B9B" w14:textId="77777777" w:rsidR="007B1770" w:rsidRPr="00B63F59" w:rsidRDefault="007B1770" w:rsidP="0065201A">
      <w:pPr>
        <w:pStyle w:val="CERLEVEL6"/>
        <w:numPr>
          <w:ilvl w:val="5"/>
          <w:numId w:val="11"/>
        </w:numPr>
        <w:spacing w:after="0" w:line="276" w:lineRule="auto"/>
        <w:ind w:left="1980" w:hanging="540"/>
        <w:rPr>
          <w:rFonts w:cs="Arial"/>
        </w:rPr>
      </w:pPr>
      <w:r w:rsidRPr="00B63F59">
        <w:rPr>
          <w:rFonts w:cs="Arial"/>
        </w:rPr>
        <w:t xml:space="preserve">taking appropriate remedial or mitigation action in addressing data breaches; </w:t>
      </w:r>
    </w:p>
    <w:p w14:paraId="21391D15"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maintain the confidentiality of data, </w:t>
      </w:r>
    </w:p>
    <w:p w14:paraId="271D64F4" w14:textId="77777777" w:rsidR="007B1770" w:rsidRPr="00B63F59" w:rsidRDefault="007B1770" w:rsidP="0065201A">
      <w:pPr>
        <w:pStyle w:val="CERLEVEL4"/>
        <w:spacing w:after="0" w:line="276" w:lineRule="auto"/>
        <w:ind w:left="900"/>
        <w:rPr>
          <w:rFonts w:cs="Arial"/>
        </w:rPr>
      </w:pPr>
      <w:r w:rsidRPr="00B63F59">
        <w:rPr>
          <w:rFonts w:cs="Arial"/>
        </w:rPr>
        <w:lastRenderedPageBreak/>
        <w:t>in accordance with these ALPEX Rules, the Procedures, and any technical documentation stipulated in the Procedures.</w:t>
      </w:r>
    </w:p>
    <w:p w14:paraId="2DB6B29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Each Exchange Member shall:</w:t>
      </w:r>
    </w:p>
    <w:p w14:paraId="54ED3AEB"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be responsible for the design and implementation of its policy and procedures of administering authorizations for logical access to the ETSS;</w:t>
      </w:r>
    </w:p>
    <w:p w14:paraId="2BFA25D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comply with the requirements of relevant legislation on security of network and information systems;</w:t>
      </w:r>
    </w:p>
    <w:p w14:paraId="368A3BC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implement policies, rules, methods and procedures to maintain and improve the protection of its Systems in compliance with these ALPEX Rules, the Procedures, and any technical documentation stipulated in the Procedures;</w:t>
      </w:r>
    </w:p>
    <w:p w14:paraId="70238A7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organize internal logical and physical security measures, including restriction of access to the site in which its equipment is located, in order to protect its access codes from unauthorized third parties; </w:t>
      </w:r>
    </w:p>
    <w:p w14:paraId="1E8312C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update its Systems as required, to continue to meet the technical requirements set out in Chapter I, the Procedures, and any technical documentation stipulated in the Procedures.</w:t>
      </w:r>
    </w:p>
    <w:p w14:paraId="257339C7" w14:textId="691D6784" w:rsidR="007B1770" w:rsidRPr="00B63F59" w:rsidRDefault="00CD1C1A" w:rsidP="0065201A">
      <w:pPr>
        <w:pStyle w:val="CERLEVEL3"/>
        <w:numPr>
          <w:ilvl w:val="2"/>
          <w:numId w:val="11"/>
        </w:numPr>
        <w:spacing w:after="0" w:line="276" w:lineRule="auto"/>
        <w:ind w:left="900" w:hanging="900"/>
        <w:rPr>
          <w:rFonts w:cs="Arial"/>
        </w:rPr>
      </w:pPr>
      <w:bookmarkStart w:id="580" w:name="_Toc112612873"/>
      <w:r w:rsidRPr="00B63F59">
        <w:rPr>
          <w:rFonts w:cs="Arial"/>
        </w:rPr>
        <w:t>Responsibility</w:t>
      </w:r>
      <w:bookmarkEnd w:id="580"/>
    </w:p>
    <w:p w14:paraId="507C3B9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and each Exchange Member:</w:t>
      </w:r>
    </w:p>
    <w:p w14:paraId="490707D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attests its familiarity with the Internet and understands the performance constraints and characteristics associated with accessing internet-based systems or applications.</w:t>
      </w:r>
    </w:p>
    <w:p w14:paraId="2DC3AF59"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shall be responsible for its choice of IT service providers including, its Internet access providers.</w:t>
      </w:r>
    </w:p>
    <w:p w14:paraId="472ABBAE"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acknowledges that the technical reliability of Internet-based data transmission is relative, since such data is carried over heterogeneous networks with varying technical characteristics; and</w:t>
      </w:r>
    </w:p>
    <w:p w14:paraId="4D6ECD9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acknowledges that it is responsible for taking the appropriate measures to protect its own data, software and hardware from access by unauthorised third parties and contamination by malware, by means of logical and physical security measures, including firewalls, implemented according to accepted practice.</w:t>
      </w:r>
    </w:p>
    <w:p w14:paraId="2ED1E95B" w14:textId="3CAAF1D2" w:rsidR="007B1770" w:rsidRPr="00B63F59" w:rsidRDefault="00F26497" w:rsidP="0065201A">
      <w:pPr>
        <w:pStyle w:val="CERLEVEL2"/>
        <w:numPr>
          <w:ilvl w:val="1"/>
          <w:numId w:val="11"/>
        </w:numPr>
        <w:spacing w:after="0" w:line="276" w:lineRule="auto"/>
        <w:ind w:left="900" w:hanging="900"/>
        <w:rPr>
          <w:rFonts w:cs="Arial"/>
          <w:szCs w:val="24"/>
        </w:rPr>
      </w:pPr>
      <w:bookmarkStart w:id="581" w:name="_Toc481598225"/>
      <w:bookmarkStart w:id="582" w:name="_Toc112612874"/>
      <w:bookmarkEnd w:id="581"/>
      <w:r w:rsidRPr="00B63F59">
        <w:rPr>
          <w:rFonts w:cs="Arial"/>
          <w:caps w:val="0"/>
          <w:szCs w:val="24"/>
        </w:rPr>
        <w:t>INTELLECTUAL PROPERTY AND LICENSES</w:t>
      </w:r>
      <w:bookmarkEnd w:id="582"/>
      <w:r w:rsidRPr="00B63F59">
        <w:rPr>
          <w:rFonts w:cs="Arial"/>
          <w:caps w:val="0"/>
          <w:szCs w:val="24"/>
        </w:rPr>
        <w:t xml:space="preserve"> </w:t>
      </w:r>
    </w:p>
    <w:p w14:paraId="45F2172F" w14:textId="5D51EADE" w:rsidR="007B1770" w:rsidRPr="00B63F59" w:rsidRDefault="00330FC6" w:rsidP="0065201A">
      <w:pPr>
        <w:pStyle w:val="CERLEVEL3"/>
        <w:numPr>
          <w:ilvl w:val="2"/>
          <w:numId w:val="11"/>
        </w:numPr>
        <w:spacing w:after="0" w:line="276" w:lineRule="auto"/>
        <w:ind w:left="900" w:hanging="900"/>
        <w:rPr>
          <w:rFonts w:cs="Arial"/>
        </w:rPr>
      </w:pPr>
      <w:bookmarkStart w:id="583" w:name="_Toc112612875"/>
      <w:r w:rsidRPr="00B63F59">
        <w:rPr>
          <w:rFonts w:cs="Arial"/>
        </w:rPr>
        <w:t>Exchange Member Authorizations and other rights</w:t>
      </w:r>
      <w:bookmarkEnd w:id="583"/>
    </w:p>
    <w:p w14:paraId="737038B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Each Exchange Member shall be responsible for connecting to the ETSS, and shall hold all authorizations, property rights, licenses and contracts for all the configurations, firmware and software necessary for trading.</w:t>
      </w:r>
    </w:p>
    <w:p w14:paraId="333CD21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Where a software application that is necessary for an Exchange Member to access the ETSS requires a license or other right, ALPEX shall provide details of relevant </w:t>
      </w:r>
      <w:r w:rsidRPr="00B63F59">
        <w:rPr>
          <w:rFonts w:cs="Arial"/>
        </w:rPr>
        <w:lastRenderedPageBreak/>
        <w:t>provisions to the Exchange Member, and the Exchange Member shall comply with such provisions.</w:t>
      </w:r>
    </w:p>
    <w:p w14:paraId="3F54C83F" w14:textId="08B2737F" w:rsidR="007B1770" w:rsidRPr="00B63F59" w:rsidRDefault="00330FC6" w:rsidP="0065201A">
      <w:pPr>
        <w:pStyle w:val="CERLEVEL3"/>
        <w:numPr>
          <w:ilvl w:val="2"/>
          <w:numId w:val="11"/>
        </w:numPr>
        <w:spacing w:after="0" w:line="276" w:lineRule="auto"/>
        <w:ind w:left="900" w:hanging="900"/>
        <w:rPr>
          <w:rFonts w:cs="Arial"/>
        </w:rPr>
      </w:pPr>
      <w:bookmarkStart w:id="584" w:name="_Toc112612876"/>
      <w:r w:rsidRPr="00B63F59">
        <w:rPr>
          <w:rFonts w:cs="Arial"/>
        </w:rPr>
        <w:t>Limitations of rights granted to Exchange Members</w:t>
      </w:r>
      <w:bookmarkEnd w:id="584"/>
    </w:p>
    <w:p w14:paraId="3292F77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ALPEX grants an Exchange Member rights to use the ETSS, such rights shall:</w:t>
      </w:r>
    </w:p>
    <w:p w14:paraId="4B2BB318"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be a non-exclusive, non-transferable license to use the ETSS to the extent necessary for trading on the Exchange;</w:t>
      </w:r>
    </w:p>
    <w:p w14:paraId="66828206" w14:textId="18DC058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be limited to use for the specified </w:t>
      </w:r>
      <w:r w:rsidR="004E6C6B" w:rsidRPr="00B63F59">
        <w:rPr>
          <w:rFonts w:cs="Arial"/>
          <w:lang w:val="en-US"/>
        </w:rPr>
        <w:t>Bidding Zones</w:t>
      </w:r>
      <w:r w:rsidRPr="00B63F59">
        <w:rPr>
          <w:rFonts w:cs="Arial"/>
          <w:lang w:val="en-US"/>
        </w:rPr>
        <w:t xml:space="preserve"> and to the extent necessary; </w:t>
      </w:r>
    </w:p>
    <w:p w14:paraId="37C3060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be valid only while the Exchange Member remains a Party to the Exchange Membership Agreement; </w:t>
      </w:r>
    </w:p>
    <w:p w14:paraId="4FCA4ECC"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be limited to allow access to the ETSS only for the purpose of transmitting and receiving data allowed under these ALPEX Rules and the Procedures; and</w:t>
      </w:r>
    </w:p>
    <w:p w14:paraId="1F3DBA4F"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exclude use for any other purpose whatsoever, other than in accordance with these ALPEX Rules and the Procedures.</w:t>
      </w:r>
    </w:p>
    <w:p w14:paraId="1E21262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Exchange Member is not authorized to, and, to the fullest extent permitted by law, is prohibited from:</w:t>
      </w:r>
    </w:p>
    <w:p w14:paraId="78C10AD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accessing, reproducing, or modifying, disassembling, decompiling or merging the ETSS’s source codes or object code;  </w:t>
      </w:r>
    </w:p>
    <w:p w14:paraId="20C8E8A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knowingly using the ETSS for the purposes of the Exchange Member’s own testing activities, without the written approval of ALPEX; or</w:t>
      </w:r>
    </w:p>
    <w:p w14:paraId="56929B9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authorizing any other person to use the ETSS, (including by way of sub-license, assignment, or transfer), other than its Traders.</w:t>
      </w:r>
    </w:p>
    <w:p w14:paraId="51680E41" w14:textId="7D6E9E8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 Exchange Member’s rights to use the ETSS may be revoked if the Exchange Member does not comply with the terms and conditions set out in paragraph </w:t>
      </w:r>
      <w:r w:rsidRPr="00B63F59">
        <w:rPr>
          <w:rFonts w:cs="Arial"/>
        </w:rPr>
        <w:fldChar w:fldCharType="begin"/>
      </w:r>
      <w:r w:rsidRPr="00B63F59">
        <w:rPr>
          <w:rFonts w:cs="Arial"/>
        </w:rPr>
        <w:instrText xml:space="preserve"> REF _Ref99364143 \r \h  \* MERGEFORMAT </w:instrText>
      </w:r>
      <w:r w:rsidRPr="00B63F59">
        <w:rPr>
          <w:rFonts w:cs="Arial"/>
        </w:rPr>
      </w:r>
      <w:r w:rsidRPr="00B63F59">
        <w:rPr>
          <w:rFonts w:cs="Arial"/>
        </w:rPr>
        <w:fldChar w:fldCharType="separate"/>
      </w:r>
      <w:r w:rsidR="00F25FEF" w:rsidRPr="00B63F59">
        <w:rPr>
          <w:rFonts w:cs="Arial"/>
        </w:rPr>
        <w:t>H.3.3.1</w:t>
      </w:r>
      <w:r w:rsidRPr="00B63F59">
        <w:rPr>
          <w:rFonts w:cs="Arial"/>
        </w:rPr>
        <w:fldChar w:fldCharType="end"/>
      </w:r>
      <w:r w:rsidRPr="00B63F59">
        <w:rPr>
          <w:rFonts w:cs="Arial"/>
        </w:rPr>
        <w:t xml:space="preserve">. </w:t>
      </w:r>
    </w:p>
    <w:p w14:paraId="1FF7AD01" w14:textId="7B1F6390" w:rsidR="007B1770" w:rsidRPr="00B63F59" w:rsidRDefault="00330FC6" w:rsidP="0065201A">
      <w:pPr>
        <w:pStyle w:val="CERLEVEL3"/>
        <w:numPr>
          <w:ilvl w:val="2"/>
          <w:numId w:val="11"/>
        </w:numPr>
        <w:spacing w:after="0" w:line="276" w:lineRule="auto"/>
        <w:ind w:left="900" w:hanging="900"/>
        <w:rPr>
          <w:rFonts w:cs="Arial"/>
        </w:rPr>
      </w:pPr>
      <w:bookmarkStart w:id="585" w:name="_Toc112612877"/>
      <w:r w:rsidRPr="00B63F59">
        <w:rPr>
          <w:rFonts w:cs="Arial"/>
        </w:rPr>
        <w:t>Exchange Member to respect Intellectual Property Rights</w:t>
      </w:r>
      <w:bookmarkEnd w:id="585"/>
    </w:p>
    <w:p w14:paraId="7BB4CD96" w14:textId="77777777" w:rsidR="007B1770" w:rsidRPr="00B63F59" w:rsidRDefault="007B1770" w:rsidP="0065201A">
      <w:pPr>
        <w:pStyle w:val="CERLEVEL4"/>
        <w:numPr>
          <w:ilvl w:val="3"/>
          <w:numId w:val="11"/>
        </w:numPr>
        <w:spacing w:after="0" w:line="276" w:lineRule="auto"/>
        <w:ind w:left="900" w:hanging="900"/>
        <w:rPr>
          <w:rFonts w:cs="Arial"/>
        </w:rPr>
      </w:pPr>
      <w:bookmarkStart w:id="586" w:name="_Ref99364143"/>
      <w:r w:rsidRPr="00B63F59">
        <w:rPr>
          <w:rFonts w:cs="Arial"/>
        </w:rPr>
        <w:t>Each Exchange Member shall respect the Intellectual Property Rights of ALPEX and of all third parties providing a system or software application necessary to access the ETSS, including by:</w:t>
      </w:r>
      <w:bookmarkEnd w:id="586"/>
    </w:p>
    <w:p w14:paraId="623FE59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taking all reasonable measures in relation to its staff, service-providers, sub-contractors and third parties to protect the Intellectual Property Rights;</w:t>
      </w:r>
    </w:p>
    <w:p w14:paraId="48585DB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refraining from altering references to the property rights and copyright specified on materials supplied by ALPEX;</w:t>
      </w:r>
    </w:p>
    <w:p w14:paraId="01106A10"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not removing or modifying references to copyright, trademarks, trade names or any other sign of intellectual property. </w:t>
      </w:r>
    </w:p>
    <w:p w14:paraId="6DC191D8" w14:textId="51D6E004" w:rsidR="007B1770" w:rsidRPr="00B63F59" w:rsidRDefault="00F26497" w:rsidP="0065201A">
      <w:pPr>
        <w:pStyle w:val="CERLEVEL2"/>
        <w:numPr>
          <w:ilvl w:val="1"/>
          <w:numId w:val="11"/>
        </w:numPr>
        <w:spacing w:after="0" w:line="276" w:lineRule="auto"/>
        <w:ind w:left="900" w:hanging="900"/>
        <w:rPr>
          <w:rFonts w:cs="Arial"/>
          <w:sz w:val="22"/>
        </w:rPr>
      </w:pPr>
      <w:bookmarkStart w:id="587" w:name="_Toc481598231"/>
      <w:bookmarkStart w:id="588" w:name="_Toc481598233"/>
      <w:bookmarkStart w:id="589" w:name="_Toc481598234"/>
      <w:bookmarkStart w:id="590" w:name="_Toc481598235"/>
      <w:bookmarkStart w:id="591" w:name="_Toc112612878"/>
      <w:bookmarkEnd w:id="587"/>
      <w:bookmarkEnd w:id="588"/>
      <w:bookmarkEnd w:id="589"/>
      <w:bookmarkEnd w:id="590"/>
      <w:r w:rsidRPr="00B63F59">
        <w:rPr>
          <w:rFonts w:cs="Arial"/>
          <w:caps w:val="0"/>
          <w:szCs w:val="24"/>
        </w:rPr>
        <w:lastRenderedPageBreak/>
        <w:t>COLLECTION AND USE OF DATA</w:t>
      </w:r>
      <w:bookmarkEnd w:id="591"/>
    </w:p>
    <w:p w14:paraId="360507DA" w14:textId="18AB39AC" w:rsidR="007B1770" w:rsidRPr="00B63F59" w:rsidRDefault="00330FC6" w:rsidP="0065201A">
      <w:pPr>
        <w:pStyle w:val="CERLEVEL3"/>
        <w:numPr>
          <w:ilvl w:val="2"/>
          <w:numId w:val="11"/>
        </w:numPr>
        <w:spacing w:after="0" w:line="276" w:lineRule="auto"/>
        <w:ind w:left="900" w:hanging="900"/>
        <w:rPr>
          <w:rFonts w:cs="Arial"/>
        </w:rPr>
      </w:pPr>
      <w:bookmarkStart w:id="592" w:name="_Ref483401734"/>
      <w:bookmarkStart w:id="593" w:name="_Toc112612879"/>
      <w:r w:rsidRPr="00B63F59">
        <w:rPr>
          <w:rFonts w:cs="Arial"/>
        </w:rPr>
        <w:t>Categories of Data</w:t>
      </w:r>
      <w:bookmarkEnd w:id="592"/>
      <w:bookmarkEnd w:id="593"/>
    </w:p>
    <w:p w14:paraId="7A0B094A" w14:textId="4F165D50" w:rsidR="007B1770" w:rsidRPr="00B63F59" w:rsidRDefault="007B1770" w:rsidP="0065201A">
      <w:pPr>
        <w:pStyle w:val="CERLEVEL4"/>
        <w:numPr>
          <w:ilvl w:val="3"/>
          <w:numId w:val="11"/>
        </w:numPr>
        <w:spacing w:after="0" w:line="276" w:lineRule="auto"/>
        <w:ind w:left="900" w:hanging="900"/>
      </w:pPr>
      <w:bookmarkStart w:id="594" w:name="_Ref110072439"/>
      <w:r w:rsidRPr="00B63F59">
        <w:t>As part of the operation of the Day-Ahead and Intra</w:t>
      </w:r>
      <w:r w:rsidR="004E6C6B" w:rsidRPr="00B63F59">
        <w:t>d</w:t>
      </w:r>
      <w:r w:rsidRPr="00B63F59">
        <w:t>ay Market, ALPEX’s processes the following categories of data (hereinafter “data”)</w:t>
      </w:r>
      <w:bookmarkEnd w:id="594"/>
    </w:p>
    <w:p w14:paraId="14704695" w14:textId="77777777" w:rsidR="007B1770" w:rsidRPr="00B63F59" w:rsidRDefault="007B1770" w:rsidP="0065201A">
      <w:pPr>
        <w:pStyle w:val="CERLevel50"/>
        <w:numPr>
          <w:ilvl w:val="4"/>
          <w:numId w:val="11"/>
        </w:numPr>
        <w:spacing w:after="0" w:line="276" w:lineRule="auto"/>
        <w:ind w:left="1440" w:hanging="540"/>
        <w:rPr>
          <w:lang w:val="en-US"/>
        </w:rPr>
      </w:pPr>
      <w:bookmarkStart w:id="595" w:name="_Ref110072454"/>
      <w:r w:rsidRPr="00B63F59">
        <w:rPr>
          <w:lang w:val="en-US"/>
        </w:rPr>
        <w:t>Participation Data, which relate to the following data categories:</w:t>
      </w:r>
      <w:bookmarkEnd w:id="595"/>
    </w:p>
    <w:p w14:paraId="32508EC8" w14:textId="77777777" w:rsidR="007B1770" w:rsidRPr="00B63F59" w:rsidRDefault="007B1770" w:rsidP="0065201A">
      <w:pPr>
        <w:pStyle w:val="CERLEVEL6"/>
        <w:numPr>
          <w:ilvl w:val="5"/>
          <w:numId w:val="11"/>
        </w:numPr>
        <w:spacing w:after="0" w:line="276" w:lineRule="auto"/>
        <w:ind w:left="1980" w:hanging="540"/>
      </w:pPr>
      <w:r w:rsidRPr="00B63F59">
        <w:t>required information to acquire and maintain the Exchange Members capacity;</w:t>
      </w:r>
    </w:p>
    <w:p w14:paraId="57826187" w14:textId="77777777" w:rsidR="007B1770" w:rsidRPr="00B63F59" w:rsidRDefault="007B1770" w:rsidP="0065201A">
      <w:pPr>
        <w:pStyle w:val="CERLEVEL6"/>
        <w:numPr>
          <w:ilvl w:val="5"/>
          <w:numId w:val="11"/>
        </w:numPr>
        <w:spacing w:after="0" w:line="276" w:lineRule="auto"/>
        <w:ind w:left="1980" w:hanging="540"/>
      </w:pPr>
      <w:r w:rsidRPr="00B63F59">
        <w:t>authorized users' passwords for access to the ETSS;</w:t>
      </w:r>
    </w:p>
    <w:p w14:paraId="3FE44DD6" w14:textId="77777777" w:rsidR="007B1770" w:rsidRPr="00B63F59" w:rsidRDefault="007B1770" w:rsidP="0065201A">
      <w:pPr>
        <w:pStyle w:val="CERLEVEL6"/>
        <w:numPr>
          <w:ilvl w:val="5"/>
          <w:numId w:val="11"/>
        </w:numPr>
        <w:spacing w:after="0" w:line="276" w:lineRule="auto"/>
        <w:ind w:left="1980" w:hanging="540"/>
      </w:pPr>
      <w:r w:rsidRPr="00B63F59">
        <w:t>list of Certified Traders.</w:t>
      </w:r>
    </w:p>
    <w:p w14:paraId="348AE3C2" w14:textId="77777777" w:rsidR="007B1770" w:rsidRPr="00B63F59" w:rsidRDefault="007B1770" w:rsidP="0065201A">
      <w:pPr>
        <w:pStyle w:val="CERLevel50"/>
        <w:numPr>
          <w:ilvl w:val="4"/>
          <w:numId w:val="11"/>
        </w:numPr>
        <w:spacing w:after="0" w:line="276" w:lineRule="auto"/>
        <w:ind w:left="1440" w:hanging="540"/>
        <w:rPr>
          <w:color w:val="0070C0"/>
          <w:lang w:val="en-US"/>
        </w:rPr>
      </w:pPr>
      <w:r w:rsidRPr="00B63F59">
        <w:rPr>
          <w:lang w:val="en-US"/>
        </w:rPr>
        <w:t>Trading Data, which relate to the following data categories</w:t>
      </w:r>
      <w:r w:rsidRPr="00B63F59">
        <w:rPr>
          <w:color w:val="0070C0"/>
          <w:lang w:val="en-US"/>
        </w:rPr>
        <w:t>:</w:t>
      </w:r>
    </w:p>
    <w:p w14:paraId="4F505B39" w14:textId="77777777" w:rsidR="007B1770" w:rsidRPr="00B63F59" w:rsidRDefault="007B1770" w:rsidP="0065201A">
      <w:pPr>
        <w:pStyle w:val="CERLEVEL6"/>
        <w:numPr>
          <w:ilvl w:val="5"/>
          <w:numId w:val="11"/>
        </w:numPr>
        <w:spacing w:after="0" w:line="276" w:lineRule="auto"/>
        <w:ind w:left="1980" w:hanging="540"/>
      </w:pPr>
      <w:bookmarkStart w:id="596" w:name="_Ref110072481"/>
      <w:r w:rsidRPr="00B63F59">
        <w:t>Orders submitted to the ETSS;</w:t>
      </w:r>
      <w:bookmarkEnd w:id="596"/>
    </w:p>
    <w:p w14:paraId="58C87A10" w14:textId="77777777" w:rsidR="007B1770" w:rsidRPr="00B63F59" w:rsidRDefault="007B1770" w:rsidP="0065201A">
      <w:pPr>
        <w:pStyle w:val="CERLEVEL6"/>
        <w:numPr>
          <w:ilvl w:val="5"/>
          <w:numId w:val="11"/>
        </w:numPr>
        <w:spacing w:after="0" w:line="276" w:lineRule="auto"/>
        <w:ind w:left="1980" w:hanging="540"/>
      </w:pPr>
      <w:r w:rsidRPr="00B63F59">
        <w:t>Order Books / Aggregate Buy and Sell Curves;</w:t>
      </w:r>
    </w:p>
    <w:p w14:paraId="1DFFA848" w14:textId="11A4786A" w:rsidR="007B1770" w:rsidRPr="00B63F59" w:rsidRDefault="007B1770" w:rsidP="0065201A">
      <w:pPr>
        <w:pStyle w:val="CERLEVEL6"/>
        <w:numPr>
          <w:ilvl w:val="5"/>
          <w:numId w:val="11"/>
        </w:numPr>
        <w:spacing w:after="0" w:line="276" w:lineRule="auto"/>
        <w:ind w:left="1980" w:hanging="540"/>
      </w:pPr>
      <w:r w:rsidRPr="00B63F59">
        <w:t>Market Clearing Prices per Market Time Unit of Delivery Day and per Bidding Zone, accepted energy quantities of Aggregate Hourly Orders, list of acceptance of Block Orders and Net Position for each Bidding Zone and Market Time Unit;</w:t>
      </w:r>
    </w:p>
    <w:p w14:paraId="73E79E48" w14:textId="77777777" w:rsidR="007B1770" w:rsidRPr="00B63F59" w:rsidRDefault="007B1770" w:rsidP="0065201A">
      <w:pPr>
        <w:pStyle w:val="CERLEVEL6"/>
        <w:numPr>
          <w:ilvl w:val="5"/>
          <w:numId w:val="11"/>
        </w:numPr>
        <w:spacing w:after="0" w:line="276" w:lineRule="auto"/>
        <w:ind w:left="1980" w:hanging="540"/>
      </w:pPr>
      <w:r w:rsidRPr="00B63F59">
        <w:t>Information about matched Orders, in terms of the matching quantity and the trading price;</w:t>
      </w:r>
    </w:p>
    <w:p w14:paraId="17B01EFA" w14:textId="77777777" w:rsidR="007B1770" w:rsidRPr="00B63F59" w:rsidRDefault="007B1770" w:rsidP="0065201A">
      <w:pPr>
        <w:pStyle w:val="CERLEVEL6"/>
        <w:numPr>
          <w:ilvl w:val="5"/>
          <w:numId w:val="11"/>
        </w:numPr>
        <w:spacing w:after="0" w:line="276" w:lineRule="auto"/>
        <w:ind w:left="1980" w:hanging="540"/>
      </w:pPr>
      <w:r w:rsidRPr="00B63F59">
        <w:t>any other data published on ALPEX website and provided for by the Applicable Law, and</w:t>
      </w:r>
    </w:p>
    <w:p w14:paraId="5AA1292C" w14:textId="4A2B3D09" w:rsidR="007B1770" w:rsidRPr="00B63F59" w:rsidRDefault="004C5EFB" w:rsidP="0065201A">
      <w:pPr>
        <w:pStyle w:val="CERLEVEL6"/>
        <w:numPr>
          <w:ilvl w:val="5"/>
          <w:numId w:val="11"/>
        </w:numPr>
        <w:spacing w:after="0" w:line="276" w:lineRule="auto"/>
        <w:ind w:left="1980" w:hanging="540"/>
      </w:pPr>
      <w:r w:rsidRPr="00B63F59">
        <w:t>C</w:t>
      </w:r>
      <w:r w:rsidR="007B1770" w:rsidRPr="00B63F59">
        <w:t xml:space="preserve">learing and </w:t>
      </w:r>
      <w:r w:rsidRPr="00B63F59">
        <w:t>S</w:t>
      </w:r>
      <w:r w:rsidR="007B1770" w:rsidRPr="00B63F59">
        <w:t>ettlement data of Trades executed on ALPEX.</w:t>
      </w:r>
    </w:p>
    <w:p w14:paraId="73B55A58" w14:textId="59735FC0" w:rsidR="007B1770" w:rsidRPr="00B63F59" w:rsidRDefault="00330FC6" w:rsidP="0065201A">
      <w:pPr>
        <w:pStyle w:val="CERLEVEL3"/>
        <w:numPr>
          <w:ilvl w:val="2"/>
          <w:numId w:val="11"/>
        </w:numPr>
        <w:spacing w:after="0" w:line="276" w:lineRule="auto"/>
        <w:ind w:left="900" w:hanging="900"/>
        <w:rPr>
          <w:rFonts w:cs="Arial"/>
        </w:rPr>
      </w:pPr>
      <w:bookmarkStart w:id="597" w:name="_Toc112612880"/>
      <w:r w:rsidRPr="00B63F59">
        <w:rPr>
          <w:rFonts w:cs="Arial"/>
        </w:rPr>
        <w:t>Ownership and use of Data</w:t>
      </w:r>
      <w:bookmarkEnd w:id="597"/>
      <w:r w:rsidRPr="00B63F59">
        <w:rPr>
          <w:rFonts w:cs="Arial"/>
        </w:rPr>
        <w:t xml:space="preserve"> </w:t>
      </w:r>
    </w:p>
    <w:p w14:paraId="0F57C840" w14:textId="77777777" w:rsidR="007B1770" w:rsidRPr="00B63F59" w:rsidRDefault="007B1770" w:rsidP="0065201A">
      <w:pPr>
        <w:pStyle w:val="CERLEVEL4"/>
        <w:numPr>
          <w:ilvl w:val="3"/>
          <w:numId w:val="11"/>
        </w:numPr>
        <w:spacing w:after="0" w:line="276" w:lineRule="auto"/>
        <w:ind w:left="900" w:hanging="900"/>
        <w:rPr>
          <w:rFonts w:cs="Arial"/>
        </w:rPr>
      </w:pPr>
      <w:bookmarkStart w:id="598" w:name="_Ref99364181"/>
      <w:r w:rsidRPr="00B63F59">
        <w:rPr>
          <w:rFonts w:cs="Arial"/>
        </w:rPr>
        <w:t>ALPEX and Exchange Members shall retain ownership of the documents, data and information of any sort that they provide to another Party under the ALPEX Rules and the Procedures, and to which either Party may have access.</w:t>
      </w:r>
      <w:bookmarkEnd w:id="598"/>
    </w:p>
    <w:p w14:paraId="35A9F07B" w14:textId="00FAA3B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Notwithstanding paragraph </w:t>
      </w:r>
      <w:r w:rsidRPr="00B63F59">
        <w:rPr>
          <w:rFonts w:cs="Arial"/>
        </w:rPr>
        <w:fldChar w:fldCharType="begin"/>
      </w:r>
      <w:r w:rsidRPr="00B63F59">
        <w:rPr>
          <w:rFonts w:cs="Arial"/>
        </w:rPr>
        <w:instrText xml:space="preserve"> REF _Ref99364181 \r \h  \* MERGEFORMAT </w:instrText>
      </w:r>
      <w:r w:rsidRPr="00B63F59">
        <w:rPr>
          <w:rFonts w:cs="Arial"/>
        </w:rPr>
      </w:r>
      <w:r w:rsidRPr="00B63F59">
        <w:rPr>
          <w:rFonts w:cs="Arial"/>
        </w:rPr>
        <w:fldChar w:fldCharType="separate"/>
      </w:r>
      <w:r w:rsidR="00ED4746" w:rsidRPr="00B63F59">
        <w:rPr>
          <w:rFonts w:cs="Arial"/>
        </w:rPr>
        <w:t>H.4.2.1</w:t>
      </w:r>
      <w:r w:rsidRPr="00B63F59">
        <w:rPr>
          <w:rFonts w:cs="Arial"/>
        </w:rPr>
        <w:fldChar w:fldCharType="end"/>
      </w:r>
      <w:r w:rsidRPr="00B63F59">
        <w:rPr>
          <w:rFonts w:cs="Arial"/>
        </w:rPr>
        <w:t>:</w:t>
      </w:r>
    </w:p>
    <w:p w14:paraId="537B5F1F" w14:textId="2C1A9412"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ALPEX has exclusive rights and control over all Data listed under section </w:t>
      </w:r>
      <w:r w:rsidRPr="00B63F59">
        <w:rPr>
          <w:rFonts w:cs="Arial"/>
          <w:lang w:val="en-US"/>
        </w:rPr>
        <w:fldChar w:fldCharType="begin"/>
      </w:r>
      <w:r w:rsidRPr="00B63F59">
        <w:rPr>
          <w:rFonts w:cs="Arial"/>
          <w:lang w:val="en-US"/>
        </w:rPr>
        <w:instrText xml:space="preserve"> REF _Ref483401734 \r \h  \* MERGEFORMAT </w:instrText>
      </w:r>
      <w:r w:rsidRPr="00B63F59">
        <w:rPr>
          <w:rFonts w:cs="Arial"/>
          <w:lang w:val="en-US"/>
        </w:rPr>
      </w:r>
      <w:r w:rsidRPr="00B63F59">
        <w:rPr>
          <w:rFonts w:cs="Arial"/>
          <w:lang w:val="en-US"/>
        </w:rPr>
        <w:fldChar w:fldCharType="separate"/>
      </w:r>
      <w:r w:rsidR="00857A40" w:rsidRPr="00B63F59">
        <w:rPr>
          <w:rFonts w:cs="Arial"/>
          <w:lang w:val="en-US"/>
        </w:rPr>
        <w:t>H.4.1</w:t>
      </w:r>
      <w:r w:rsidRPr="00B63F59">
        <w:rPr>
          <w:rFonts w:cs="Arial"/>
          <w:lang w:val="en-US"/>
        </w:rPr>
        <w:fldChar w:fldCharType="end"/>
      </w:r>
      <w:r w:rsidRPr="00B63F59">
        <w:rPr>
          <w:rFonts w:cs="Arial"/>
          <w:lang w:val="en-US"/>
        </w:rPr>
        <w:t>.</w:t>
      </w:r>
    </w:p>
    <w:p w14:paraId="3EFD0A32"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Each Exchange Member grants ALPEX the right to use, communicate, copy and process its Orders and membership data as described in these ALPEX Rules and the Procedures.</w:t>
      </w:r>
    </w:p>
    <w:p w14:paraId="0C7CE32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Where ALPEX publishes trading data, ALPEX shall retain ownership of that data. However, an Exchange Member may use such data within its organization strictly for purposes associated with these ALPEX Rules. </w:t>
      </w:r>
    </w:p>
    <w:p w14:paraId="2E23117B" w14:textId="77777777" w:rsidR="007B1770" w:rsidRPr="00B63F59" w:rsidRDefault="007B1770" w:rsidP="0065201A">
      <w:pPr>
        <w:pStyle w:val="CERLEVEL4"/>
        <w:numPr>
          <w:ilvl w:val="3"/>
          <w:numId w:val="11"/>
        </w:numPr>
        <w:spacing w:after="0" w:line="276" w:lineRule="auto"/>
        <w:ind w:left="900" w:hanging="900"/>
      </w:pPr>
      <w:r w:rsidRPr="00B63F59">
        <w:rPr>
          <w:color w:val="365F91" w:themeColor="accent1" w:themeShade="BF"/>
        </w:rPr>
        <w:t xml:space="preserve"> </w:t>
      </w:r>
      <w:r w:rsidRPr="00B63F59">
        <w:rPr>
          <w:rFonts w:cs="Arial"/>
        </w:rPr>
        <w:t>ALPEX</w:t>
      </w:r>
      <w:r w:rsidRPr="00B63F59" w:rsidDel="005F2C7E">
        <w:t xml:space="preserve"> </w:t>
      </w:r>
      <w:r w:rsidRPr="00B63F59">
        <w:t>rights in data</w:t>
      </w:r>
    </w:p>
    <w:p w14:paraId="12626C03" w14:textId="21968CC1"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ALPEX</w:t>
      </w:r>
      <w:r w:rsidRPr="00B63F59" w:rsidDel="005F2C7E">
        <w:rPr>
          <w:rFonts w:cs="Arial"/>
          <w:lang w:val="en-US"/>
        </w:rPr>
        <w:t xml:space="preserve"> </w:t>
      </w:r>
      <w:r w:rsidRPr="00B63F59">
        <w:rPr>
          <w:rFonts w:cs="Arial"/>
          <w:lang w:val="en-US"/>
        </w:rPr>
        <w:t xml:space="preserve"> owns the data of paragraph </w:t>
      </w:r>
      <w:r w:rsidRPr="00B63F59">
        <w:rPr>
          <w:rFonts w:cs="Arial"/>
          <w:lang w:val="en-US"/>
        </w:rPr>
        <w:fldChar w:fldCharType="begin"/>
      </w:r>
      <w:r w:rsidRPr="00B63F59">
        <w:rPr>
          <w:rFonts w:cs="Arial"/>
          <w:lang w:val="en-US"/>
        </w:rPr>
        <w:instrText xml:space="preserve"> REF _Ref99364181 \r \h  \* MERGEFORMAT </w:instrText>
      </w:r>
      <w:r w:rsidRPr="00B63F59">
        <w:rPr>
          <w:rFonts w:cs="Arial"/>
          <w:lang w:val="en-US"/>
        </w:rPr>
      </w:r>
      <w:r w:rsidRPr="00B63F59">
        <w:rPr>
          <w:rFonts w:cs="Arial"/>
          <w:lang w:val="en-US"/>
        </w:rPr>
        <w:fldChar w:fldCharType="separate"/>
      </w:r>
      <w:r w:rsidR="00B1106E" w:rsidRPr="00B63F59">
        <w:rPr>
          <w:rFonts w:cs="Arial"/>
          <w:lang w:val="en-US"/>
        </w:rPr>
        <w:t>H.4.2.1</w:t>
      </w:r>
      <w:r w:rsidRPr="00B63F59">
        <w:rPr>
          <w:rFonts w:cs="Arial"/>
          <w:lang w:val="en-US"/>
        </w:rPr>
        <w:fldChar w:fldCharType="end"/>
      </w:r>
      <w:r w:rsidRPr="00B63F59">
        <w:rPr>
          <w:rFonts w:cs="Arial"/>
          <w:lang w:val="en-US"/>
        </w:rPr>
        <w:t xml:space="preserve">, with the exception of the Participation Data (paragraph </w:t>
      </w:r>
      <w:r w:rsidRPr="00B63F59">
        <w:rPr>
          <w:rFonts w:cs="Arial"/>
          <w:lang w:val="en-US"/>
        </w:rPr>
        <w:fldChar w:fldCharType="begin"/>
      </w:r>
      <w:r w:rsidRPr="00B63F59">
        <w:rPr>
          <w:rFonts w:cs="Arial"/>
          <w:lang w:val="en-US"/>
        </w:rPr>
        <w:instrText xml:space="preserve"> REF _Ref110072454 \r \h </w:instrText>
      </w:r>
      <w:r w:rsidR="00EE2667" w:rsidRPr="00B63F59">
        <w:rPr>
          <w:rFonts w:cs="Arial"/>
          <w:lang w:val="en-US"/>
        </w:rPr>
        <w:instrText xml:space="preserve"> \* MERGEFORMAT </w:instrText>
      </w:r>
      <w:r w:rsidRPr="00B63F59">
        <w:rPr>
          <w:rFonts w:cs="Arial"/>
          <w:lang w:val="en-US"/>
        </w:rPr>
      </w:r>
      <w:r w:rsidRPr="00B63F59">
        <w:rPr>
          <w:rFonts w:cs="Arial"/>
          <w:lang w:val="en-US"/>
        </w:rPr>
        <w:fldChar w:fldCharType="separate"/>
      </w:r>
      <w:r w:rsidR="00B1106E" w:rsidRPr="00B63F59">
        <w:rPr>
          <w:rFonts w:cs="Arial"/>
          <w:lang w:val="en-US"/>
        </w:rPr>
        <w:t>H.4.1.1(a)</w:t>
      </w:r>
      <w:r w:rsidRPr="00B63F59">
        <w:rPr>
          <w:rFonts w:cs="Arial"/>
          <w:lang w:val="en-US"/>
        </w:rPr>
        <w:fldChar w:fldCharType="end"/>
      </w:r>
      <w:r w:rsidRPr="00B63F59">
        <w:rPr>
          <w:rFonts w:cs="Arial"/>
          <w:lang w:val="en-US"/>
        </w:rPr>
        <w:t xml:space="preserve"> ) and the Orders submitted to the </w:t>
      </w:r>
      <w:r w:rsidRPr="00B63F59">
        <w:rPr>
          <w:rFonts w:cs="Arial"/>
          <w:lang w:val="en-US"/>
        </w:rPr>
        <w:lastRenderedPageBreak/>
        <w:t xml:space="preserve">ETSS (paragraph </w:t>
      </w:r>
      <w:r w:rsidRPr="00B63F59">
        <w:rPr>
          <w:rFonts w:cs="Arial"/>
          <w:lang w:val="en-US"/>
        </w:rPr>
        <w:fldChar w:fldCharType="begin"/>
      </w:r>
      <w:r w:rsidRPr="00B63F59">
        <w:rPr>
          <w:rFonts w:cs="Arial"/>
          <w:lang w:val="en-US"/>
        </w:rPr>
        <w:instrText xml:space="preserve"> REF _Ref110072481 \r \h </w:instrText>
      </w:r>
      <w:r w:rsidR="00EE2667" w:rsidRPr="00B63F59">
        <w:rPr>
          <w:rFonts w:cs="Arial"/>
          <w:lang w:val="en-US"/>
        </w:rPr>
        <w:instrText xml:space="preserve"> \* MERGEFORMAT </w:instrText>
      </w:r>
      <w:r w:rsidRPr="00B63F59">
        <w:rPr>
          <w:rFonts w:cs="Arial"/>
          <w:lang w:val="en-US"/>
        </w:rPr>
      </w:r>
      <w:r w:rsidRPr="00B63F59">
        <w:rPr>
          <w:rFonts w:cs="Arial"/>
          <w:lang w:val="en-US"/>
        </w:rPr>
        <w:fldChar w:fldCharType="separate"/>
      </w:r>
      <w:r w:rsidR="007A298B" w:rsidRPr="00B63F59">
        <w:rPr>
          <w:rFonts w:cs="Arial"/>
          <w:lang w:val="en-US"/>
        </w:rPr>
        <w:t>H.4.1.1(b)(i)</w:t>
      </w:r>
      <w:r w:rsidRPr="00B63F59">
        <w:rPr>
          <w:rFonts w:cs="Arial"/>
          <w:lang w:val="en-US"/>
        </w:rPr>
        <w:fldChar w:fldCharType="end"/>
      </w:r>
      <w:r w:rsidRPr="00B63F59">
        <w:rPr>
          <w:rFonts w:cs="Arial"/>
          <w:lang w:val="en-US"/>
        </w:rPr>
        <w:t>), whose ownership belongs to Exchange Members.</w:t>
      </w:r>
    </w:p>
    <w:p w14:paraId="64D657C6" w14:textId="00F09050"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ALPEX</w:t>
      </w:r>
      <w:r w:rsidRPr="00B63F59" w:rsidDel="005F2C7E">
        <w:rPr>
          <w:rFonts w:cs="Arial"/>
          <w:lang w:val="en-US"/>
        </w:rPr>
        <w:t xml:space="preserve"> </w:t>
      </w:r>
      <w:r w:rsidRPr="00B63F59">
        <w:rPr>
          <w:rFonts w:cs="Arial"/>
          <w:lang w:val="en-US"/>
        </w:rPr>
        <w:t>reserves the right to use a) the participation data and b) the Orders submitted to the ETSS, anonymously, for the purposes of the ALPEX Rules, in compliance with the provisions of the Applicable Law. ALPEX</w:t>
      </w:r>
      <w:r w:rsidRPr="00B63F59" w:rsidDel="005F2C7E">
        <w:rPr>
          <w:rFonts w:cs="Arial"/>
          <w:lang w:val="en-US"/>
        </w:rPr>
        <w:t xml:space="preserve"> </w:t>
      </w:r>
      <w:r w:rsidRPr="00B63F59">
        <w:rPr>
          <w:rFonts w:cs="Arial"/>
          <w:lang w:val="en-US"/>
        </w:rPr>
        <w:t>shall take all necessary organizational and procedural measures and internally develop appropriate audit mechanisms to ensure the correct use of the above data.</w:t>
      </w:r>
    </w:p>
    <w:p w14:paraId="27DD03C3" w14:textId="62BB21CF" w:rsidR="00480AAA" w:rsidRPr="00B63F59" w:rsidRDefault="00480AAA" w:rsidP="0065201A">
      <w:pPr>
        <w:pStyle w:val="CERLevel50"/>
        <w:numPr>
          <w:ilvl w:val="4"/>
          <w:numId w:val="11"/>
        </w:numPr>
        <w:spacing w:after="0" w:line="276" w:lineRule="auto"/>
        <w:ind w:left="1440" w:hanging="540"/>
        <w:rPr>
          <w:rFonts w:cs="Arial"/>
          <w:lang w:val="en-US"/>
        </w:rPr>
      </w:pPr>
      <w:r w:rsidRPr="00B63F59">
        <w:rPr>
          <w:rFonts w:cs="Arial"/>
        </w:rPr>
        <w:t>ALPEX</w:t>
      </w:r>
      <w:r w:rsidRPr="00B63F59" w:rsidDel="005F2C7E">
        <w:rPr>
          <w:rFonts w:cs="Arial"/>
        </w:rPr>
        <w:t xml:space="preserve"> </w:t>
      </w:r>
      <w:r w:rsidRPr="00B63F59">
        <w:rPr>
          <w:rFonts w:cs="Arial"/>
        </w:rPr>
        <w:t>service providers reserve the right to use the Trading Data for any purpose directly or indirectly related to the operation of the Markets managed by ALPEX</w:t>
      </w:r>
      <w:r w:rsidRPr="00B63F59" w:rsidDel="005F2C7E">
        <w:rPr>
          <w:rFonts w:cs="Arial"/>
        </w:rPr>
        <w:t xml:space="preserve"> </w:t>
      </w:r>
      <w:r w:rsidRPr="00B63F59">
        <w:rPr>
          <w:rFonts w:cs="Arial"/>
        </w:rPr>
        <w:t>under the ALPEX Rules and Procedures.</w:t>
      </w:r>
    </w:p>
    <w:p w14:paraId="0DF238F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use of the above Data by ALPEX</w:t>
      </w:r>
      <w:r w:rsidRPr="00B63F59" w:rsidDel="005F2C7E">
        <w:rPr>
          <w:rFonts w:cs="Arial"/>
          <w:lang w:val="en-US"/>
        </w:rPr>
        <w:t xml:space="preserve"> </w:t>
      </w:r>
      <w:r w:rsidRPr="00B63F59">
        <w:rPr>
          <w:rFonts w:cs="Arial"/>
          <w:lang w:val="en-US"/>
        </w:rPr>
        <w:t>and its service providers on a case-by-case basis is subject to business confidentiality.</w:t>
      </w:r>
    </w:p>
    <w:p w14:paraId="20806D7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Terms of Use of Trading Data by Exchange Members</w:t>
      </w:r>
    </w:p>
    <w:p w14:paraId="79F4533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Exchange Members may not extract and use any Trading Data without the prior consent of ALPEX. Exchange Members are not allowed to commercialize, resell or give access to the Trading Data to third parties without having concluded an agreement with ALPEX</w:t>
      </w:r>
      <w:r w:rsidRPr="00B63F59" w:rsidDel="007C01B0">
        <w:rPr>
          <w:rFonts w:cs="Arial"/>
          <w:lang w:val="en-US"/>
        </w:rPr>
        <w:t>.</w:t>
      </w:r>
    </w:p>
    <w:p w14:paraId="2D29F8F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Exchange Members may extract and use limited non-critical data provided that such use remains accurate, non-repetitive and non-systematic and has been preceded by relevant notification to ALPEX.</w:t>
      </w:r>
    </w:p>
    <w:p w14:paraId="3E400EC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Submission of data to the competent authorities</w:t>
      </w:r>
    </w:p>
    <w:p w14:paraId="3A844209" w14:textId="3309B23B"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ALPEX</w:t>
      </w:r>
      <w:r w:rsidRPr="00B63F59" w:rsidDel="007C01B0">
        <w:rPr>
          <w:rFonts w:cs="Arial"/>
          <w:lang w:val="en-US"/>
        </w:rPr>
        <w:t xml:space="preserve"> </w:t>
      </w:r>
      <w:r w:rsidRPr="00B63F59">
        <w:rPr>
          <w:rFonts w:cs="Arial"/>
          <w:lang w:val="en-US"/>
        </w:rPr>
        <w:t xml:space="preserve">shall report Data of paragraph </w:t>
      </w:r>
      <w:r w:rsidRPr="00B63F59">
        <w:rPr>
          <w:rFonts w:cs="Arial"/>
          <w:lang w:val="en-US"/>
        </w:rPr>
        <w:fldChar w:fldCharType="begin"/>
      </w:r>
      <w:r w:rsidRPr="00B63F59">
        <w:rPr>
          <w:rFonts w:cs="Arial"/>
          <w:lang w:val="en-US"/>
        </w:rPr>
        <w:instrText xml:space="preserve"> REF _Ref99364181 \r \h  \* MERGEFORMAT </w:instrText>
      </w:r>
      <w:r w:rsidRPr="00B63F59">
        <w:rPr>
          <w:rFonts w:cs="Arial"/>
          <w:lang w:val="en-US"/>
        </w:rPr>
      </w:r>
      <w:r w:rsidRPr="00B63F59">
        <w:rPr>
          <w:rFonts w:cs="Arial"/>
          <w:lang w:val="en-US"/>
        </w:rPr>
        <w:fldChar w:fldCharType="separate"/>
      </w:r>
      <w:r w:rsidR="00554D4D" w:rsidRPr="00B63F59">
        <w:rPr>
          <w:rFonts w:cs="Arial"/>
          <w:lang w:val="en-US"/>
        </w:rPr>
        <w:t>H.4.2.1</w:t>
      </w:r>
      <w:r w:rsidRPr="00B63F59">
        <w:rPr>
          <w:rFonts w:cs="Arial"/>
          <w:lang w:val="en-US"/>
        </w:rPr>
        <w:fldChar w:fldCharType="end"/>
      </w:r>
      <w:r w:rsidRPr="00B63F59">
        <w:rPr>
          <w:rFonts w:cs="Arial"/>
          <w:lang w:val="en-US"/>
        </w:rPr>
        <w:t xml:space="preserve">  to the competent authorities, as specified in the ALPEX Rules, either:</w:t>
      </w:r>
    </w:p>
    <w:p w14:paraId="7EE62743" w14:textId="77777777" w:rsidR="007B1770" w:rsidRPr="00B63F59" w:rsidRDefault="007B1770" w:rsidP="0065201A">
      <w:pPr>
        <w:pStyle w:val="CERLEVEL6"/>
        <w:numPr>
          <w:ilvl w:val="5"/>
          <w:numId w:val="11"/>
        </w:numPr>
        <w:spacing w:after="0" w:line="276" w:lineRule="auto"/>
        <w:ind w:left="1980" w:hanging="360"/>
      </w:pPr>
      <w:r w:rsidRPr="00B63F59">
        <w:t>in accordance with applicable national laws or regulations, and/or</w:t>
      </w:r>
    </w:p>
    <w:p w14:paraId="5E7D26EE" w14:textId="77777777" w:rsidR="007B1770" w:rsidRPr="00B63F59" w:rsidRDefault="007B1770" w:rsidP="0065201A">
      <w:pPr>
        <w:pStyle w:val="CERLEVEL6"/>
        <w:numPr>
          <w:ilvl w:val="5"/>
          <w:numId w:val="11"/>
        </w:numPr>
        <w:spacing w:after="0" w:line="276" w:lineRule="auto"/>
        <w:ind w:left="1980" w:hanging="360"/>
      </w:pPr>
      <w:r w:rsidRPr="00B63F59">
        <w:t>at the request of the competent supervisory authorities.</w:t>
      </w:r>
    </w:p>
    <w:p w14:paraId="024B6064" w14:textId="7F9765A5" w:rsidR="007B1770" w:rsidRPr="00B63F59" w:rsidRDefault="00330FC6" w:rsidP="0065201A">
      <w:pPr>
        <w:pStyle w:val="CERLEVEL3"/>
        <w:numPr>
          <w:ilvl w:val="2"/>
          <w:numId w:val="11"/>
        </w:numPr>
        <w:spacing w:after="0" w:line="276" w:lineRule="auto"/>
        <w:ind w:left="900" w:hanging="900"/>
        <w:rPr>
          <w:rFonts w:cs="Arial"/>
        </w:rPr>
      </w:pPr>
      <w:bookmarkStart w:id="599" w:name="_Toc112612881"/>
      <w:r w:rsidRPr="00B63F59">
        <w:rPr>
          <w:rFonts w:cs="Arial"/>
        </w:rPr>
        <w:t>Reporting Requirements</w:t>
      </w:r>
      <w:bookmarkEnd w:id="599"/>
    </w:p>
    <w:p w14:paraId="20BD8D55" w14:textId="4B9F2EE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reporting requirements referred to in this Section are compl</w:t>
      </w:r>
      <w:r w:rsidR="008738B6" w:rsidRPr="00B63F59">
        <w:rPr>
          <w:rFonts w:cs="Arial"/>
        </w:rPr>
        <w:t>e</w:t>
      </w:r>
      <w:r w:rsidRPr="00B63F59">
        <w:rPr>
          <w:rFonts w:cs="Arial"/>
        </w:rPr>
        <w:t>mentary to other reporting requirements set out elsewhere in the ALPEX Rules and in the regulatory framework and in particular the requirement of ALPEX to make information available on its website.</w:t>
      </w:r>
    </w:p>
    <w:p w14:paraId="22E3C7C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publish at least the following market information per Market Time Unit of each Delivery Day before the Day-Ahead Market Gate Opening Time, subject to appropriate confidentiality issues, and shall maintain an archive of this information for five (5) years, accessible to all Exchange Members and other interested parties.</w:t>
      </w:r>
    </w:p>
    <w:p w14:paraId="1773FC3B" w14:textId="77777777" w:rsidR="007B1770" w:rsidRPr="00B63F59" w:rsidRDefault="007B1770" w:rsidP="0065201A">
      <w:pPr>
        <w:pStyle w:val="CERLEVEL5"/>
        <w:numPr>
          <w:ilvl w:val="4"/>
          <w:numId w:val="11"/>
        </w:numPr>
        <w:spacing w:after="0" w:line="276" w:lineRule="auto"/>
        <w:ind w:left="1440" w:hanging="540"/>
        <w:rPr>
          <w:rFonts w:eastAsiaTheme="minorEastAsia" w:cs="Arial"/>
          <w:lang w:eastAsia="en-IE"/>
        </w:rPr>
      </w:pPr>
      <w:r w:rsidRPr="00B63F59">
        <w:rPr>
          <w:rFonts w:eastAsiaTheme="minorEastAsia" w:cs="Arial"/>
          <w:lang w:eastAsia="en-IE"/>
        </w:rPr>
        <w:t>the List of the suspended Exchange Members, and</w:t>
      </w:r>
    </w:p>
    <w:p w14:paraId="57A01C3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eastAsiaTheme="minorEastAsia" w:cs="Arial"/>
          <w:lang w:eastAsia="en-IE"/>
        </w:rPr>
        <w:t>any other information that may be designated by a Regulatory Decision upon ALPEX's recommendation.</w:t>
      </w:r>
    </w:p>
    <w:p w14:paraId="3467D12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publish at least the following market information per Market Time Unit of each Delivery Day sixty (60) minutes the latest after the Day-Ahead Market Results publication Time, subject to appropriate confidentiality issues, and shall </w:t>
      </w:r>
      <w:r w:rsidRPr="00B63F59">
        <w:rPr>
          <w:rFonts w:cs="Arial"/>
        </w:rPr>
        <w:lastRenderedPageBreak/>
        <w:t>maintain an archive of this information for five (5) years, accessible to all Exchange Members and other interested parties.</w:t>
      </w:r>
    </w:p>
    <w:p w14:paraId="0DCEED0E" w14:textId="77777777" w:rsidR="007B1770" w:rsidRPr="00B63F59" w:rsidRDefault="007B1770" w:rsidP="0065201A">
      <w:pPr>
        <w:pStyle w:val="CERLEVEL5"/>
        <w:numPr>
          <w:ilvl w:val="4"/>
          <w:numId w:val="11"/>
        </w:numPr>
        <w:spacing w:after="0" w:line="276" w:lineRule="auto"/>
        <w:ind w:left="1609"/>
        <w:rPr>
          <w:rFonts w:cs="Arial"/>
        </w:rPr>
      </w:pPr>
      <w:r w:rsidRPr="00B63F59">
        <w:rPr>
          <w:rFonts w:eastAsiaTheme="minorEastAsia" w:cs="Arial"/>
          <w:lang w:eastAsia="en-IE"/>
        </w:rPr>
        <w:t>the aggregated and anonymized Sell and Buy Curves included in the Local Order Book;</w:t>
      </w:r>
    </w:p>
    <w:p w14:paraId="5668F48C" w14:textId="77777777" w:rsidR="007B1770" w:rsidRPr="00B63F59" w:rsidRDefault="007B1770" w:rsidP="0065201A">
      <w:pPr>
        <w:pStyle w:val="CERLEVEL5"/>
        <w:numPr>
          <w:ilvl w:val="4"/>
          <w:numId w:val="11"/>
        </w:numPr>
        <w:spacing w:after="0" w:line="276" w:lineRule="auto"/>
        <w:ind w:left="1609"/>
        <w:rPr>
          <w:rFonts w:cs="Arial"/>
        </w:rPr>
      </w:pPr>
      <w:r w:rsidRPr="00B63F59">
        <w:rPr>
          <w:rFonts w:eastAsiaTheme="minorEastAsia" w:cs="Arial"/>
          <w:lang w:eastAsia="en-IE"/>
        </w:rPr>
        <w:t>statistics on the total number of submitted and accepted Block Orders, along with the sum of offered and accepted energy quantities in Block Orders;</w:t>
      </w:r>
    </w:p>
    <w:p w14:paraId="137A7D1F" w14:textId="77777777" w:rsidR="007B1770" w:rsidRPr="00B63F59" w:rsidRDefault="007B1770" w:rsidP="0065201A">
      <w:pPr>
        <w:pStyle w:val="CERLEVEL5"/>
        <w:numPr>
          <w:ilvl w:val="4"/>
          <w:numId w:val="11"/>
        </w:numPr>
        <w:spacing w:after="0" w:line="276" w:lineRule="auto"/>
        <w:ind w:left="1609"/>
        <w:rPr>
          <w:rFonts w:cs="Arial"/>
        </w:rPr>
      </w:pPr>
      <w:r w:rsidRPr="00B63F59">
        <w:rPr>
          <w:rFonts w:eastAsiaTheme="minorEastAsia" w:cs="Arial"/>
          <w:lang w:eastAsia="en-IE"/>
        </w:rPr>
        <w:t>the Market Clearing Prices per Bidding Zone, and</w:t>
      </w:r>
    </w:p>
    <w:p w14:paraId="5D1ED511" w14:textId="77777777" w:rsidR="007B1770" w:rsidRPr="00B63F59" w:rsidRDefault="007B1770" w:rsidP="0065201A">
      <w:pPr>
        <w:pStyle w:val="CERLEVEL5"/>
        <w:numPr>
          <w:ilvl w:val="4"/>
          <w:numId w:val="11"/>
        </w:numPr>
        <w:spacing w:after="0" w:line="276" w:lineRule="auto"/>
        <w:ind w:left="1609"/>
        <w:rPr>
          <w:rFonts w:eastAsiaTheme="minorEastAsia" w:cs="Arial"/>
          <w:lang w:eastAsia="en-IE"/>
        </w:rPr>
      </w:pPr>
      <w:r w:rsidRPr="00B63F59">
        <w:rPr>
          <w:rFonts w:eastAsiaTheme="minorEastAsia" w:cs="Arial"/>
          <w:lang w:eastAsia="en-IE"/>
        </w:rPr>
        <w:t>the aggregated Market Schedules for energy injections and energy withdrawals per Bidding Zone for each Market Time Unit, and</w:t>
      </w:r>
    </w:p>
    <w:p w14:paraId="02E0DFF8" w14:textId="77777777" w:rsidR="007B1770" w:rsidRPr="00B63F59" w:rsidRDefault="007B1770" w:rsidP="0065201A">
      <w:pPr>
        <w:pStyle w:val="CERLEVEL5"/>
        <w:numPr>
          <w:ilvl w:val="4"/>
          <w:numId w:val="11"/>
        </w:numPr>
        <w:spacing w:after="0" w:line="276" w:lineRule="auto"/>
        <w:ind w:left="1609"/>
        <w:rPr>
          <w:rFonts w:cs="Arial"/>
        </w:rPr>
      </w:pPr>
      <w:r w:rsidRPr="00B63F59">
        <w:rPr>
          <w:rFonts w:eastAsiaTheme="minorEastAsia" w:cs="Arial"/>
          <w:lang w:eastAsia="en-IE"/>
        </w:rPr>
        <w:t>any other information that may be designated a Regulatory Authority Decision upon ALPEX's recommendation.</w:t>
      </w:r>
    </w:p>
    <w:p w14:paraId="07FCEB1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shall prepare and publish on its website monthly reports with at least the above figures aggregated on a monthly basis.</w:t>
      </w:r>
      <w:r w:rsidRPr="00B63F59" w:rsidDel="00593D28">
        <w:rPr>
          <w:rFonts w:cs="Arial"/>
        </w:rPr>
        <w:t xml:space="preserve"> </w:t>
      </w:r>
    </w:p>
    <w:p w14:paraId="0CD2809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Publication of information</w:t>
      </w:r>
    </w:p>
    <w:p w14:paraId="029CA932" w14:textId="49FC8F47" w:rsidR="007B1770" w:rsidRPr="00B63F59" w:rsidRDefault="007B1770" w:rsidP="0065201A">
      <w:pPr>
        <w:pStyle w:val="CERLevel50"/>
        <w:numPr>
          <w:ilvl w:val="4"/>
          <w:numId w:val="11"/>
        </w:numPr>
        <w:spacing w:after="0" w:line="276" w:lineRule="auto"/>
        <w:ind w:left="1440" w:hanging="540"/>
        <w:rPr>
          <w:color w:val="0070C0"/>
        </w:rPr>
      </w:pPr>
      <w:r w:rsidRPr="00B63F59">
        <w:t>ALPEX</w:t>
      </w:r>
      <w:r w:rsidRPr="00B63F59" w:rsidDel="007C01B0">
        <w:t xml:space="preserve"> </w:t>
      </w:r>
      <w:r w:rsidRPr="00B63F59">
        <w:t>provides timely information on the Day-Ahead and Intra</w:t>
      </w:r>
      <w:r w:rsidR="004E6C6B" w:rsidRPr="00B63F59">
        <w:t>d</w:t>
      </w:r>
      <w:r w:rsidRPr="00B63F59">
        <w:t>ay Markets as per sections H.5.3 and according to relevant ALPEX Technical Decision in a transparent manner, recognizing that Exchange Members may use this information to participate in the Markets</w:t>
      </w:r>
      <w:r w:rsidRPr="00B63F59">
        <w:rPr>
          <w:color w:val="0070C0"/>
        </w:rPr>
        <w:t>.</w:t>
      </w:r>
    </w:p>
    <w:p w14:paraId="4F13A727"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However, no liability arises when the required information is incomplete or inaccurate, provided that ALPEX has made reasonable efforts to provide timely and non-discriminatory provision of accurate information.</w:t>
      </w:r>
    </w:p>
    <w:p w14:paraId="40005AC1"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primary source of published market information is ALPEX</w:t>
      </w:r>
      <w:r w:rsidRPr="00B63F59" w:rsidDel="007C01B0">
        <w:rPr>
          <w:rFonts w:cs="Arial"/>
          <w:lang w:val="en-US"/>
        </w:rPr>
        <w:t xml:space="preserve"> </w:t>
      </w:r>
      <w:r w:rsidRPr="00B63F59">
        <w:rPr>
          <w:rFonts w:cs="Arial"/>
          <w:lang w:val="en-US"/>
        </w:rPr>
        <w:t>website. All market information on ALPEX</w:t>
      </w:r>
      <w:r w:rsidRPr="00B63F59" w:rsidDel="007C01B0">
        <w:rPr>
          <w:rFonts w:cs="Arial"/>
          <w:lang w:val="en-US"/>
        </w:rPr>
        <w:t xml:space="preserve"> </w:t>
      </w:r>
      <w:r w:rsidRPr="00B63F59">
        <w:rPr>
          <w:rFonts w:cs="Arial"/>
          <w:lang w:val="en-US"/>
        </w:rPr>
        <w:t>website is publicly available in a readily accessible and editable format.</w:t>
      </w:r>
    </w:p>
    <w:p w14:paraId="68A66644"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Additional information and technical details regarding the data provided by ALPEX</w:t>
      </w:r>
      <w:r w:rsidRPr="00B63F59" w:rsidDel="007C01B0">
        <w:rPr>
          <w:rFonts w:cs="Arial"/>
          <w:lang w:val="en-US"/>
        </w:rPr>
        <w:t xml:space="preserve"> </w:t>
      </w:r>
      <w:r w:rsidRPr="00B63F59">
        <w:rPr>
          <w:rFonts w:cs="Arial"/>
          <w:lang w:val="en-US"/>
        </w:rPr>
        <w:t>may be specified by a Decision of ALPEX</w:t>
      </w:r>
      <w:r w:rsidRPr="00B63F59" w:rsidDel="007C01B0">
        <w:rPr>
          <w:rFonts w:cs="Arial"/>
          <w:lang w:val="en-US"/>
        </w:rPr>
        <w:t xml:space="preserve"> </w:t>
      </w:r>
      <w:r w:rsidRPr="00B63F59">
        <w:rPr>
          <w:rFonts w:cs="Arial"/>
          <w:lang w:val="en-US"/>
        </w:rPr>
        <w:t>which is published on its website.</w:t>
      </w:r>
    </w:p>
    <w:p w14:paraId="52AE3BD5" w14:textId="2A5A251E" w:rsidR="007B1770" w:rsidRPr="00B63F59" w:rsidRDefault="00330FC6" w:rsidP="0065201A">
      <w:pPr>
        <w:pStyle w:val="CERLEVEL4"/>
        <w:numPr>
          <w:ilvl w:val="3"/>
          <w:numId w:val="11"/>
        </w:numPr>
        <w:spacing w:after="0" w:line="276" w:lineRule="auto"/>
        <w:ind w:left="900" w:hanging="900"/>
        <w:rPr>
          <w:rFonts w:cs="Arial"/>
        </w:rPr>
      </w:pPr>
      <w:r w:rsidRPr="00B63F59">
        <w:rPr>
          <w:rFonts w:cs="Arial"/>
        </w:rPr>
        <w:t>Transparency</w:t>
      </w:r>
    </w:p>
    <w:p w14:paraId="013A4142" w14:textId="77777777" w:rsidR="007B1770" w:rsidRPr="00B63F59" w:rsidRDefault="007B1770" w:rsidP="0065201A">
      <w:pPr>
        <w:pStyle w:val="CERLevel50"/>
        <w:numPr>
          <w:ilvl w:val="4"/>
          <w:numId w:val="11"/>
        </w:numPr>
        <w:spacing w:after="0" w:line="276" w:lineRule="auto"/>
        <w:ind w:left="1080" w:hanging="360"/>
        <w:rPr>
          <w:rFonts w:cs="Arial"/>
          <w:lang w:val="en-US"/>
        </w:rPr>
      </w:pPr>
      <w:r w:rsidRPr="00B63F59">
        <w:rPr>
          <w:rFonts w:cs="Arial"/>
          <w:lang w:val="en-US"/>
        </w:rPr>
        <w:t>ALPEX</w:t>
      </w:r>
      <w:r w:rsidRPr="00B63F59" w:rsidDel="007C01B0">
        <w:rPr>
          <w:rFonts w:cs="Arial"/>
          <w:lang w:val="en-US"/>
        </w:rPr>
        <w:t xml:space="preserve"> </w:t>
      </w:r>
      <w:r w:rsidRPr="00B63F59">
        <w:rPr>
          <w:rFonts w:cs="Arial"/>
          <w:lang w:val="en-US"/>
        </w:rPr>
        <w:t>observes the principle of transparency and publishes the statistics it collects on the trades under the ETSS.</w:t>
      </w:r>
    </w:p>
    <w:p w14:paraId="32E64384" w14:textId="77777777" w:rsidR="007B1770" w:rsidRPr="00B63F59" w:rsidRDefault="007B1770" w:rsidP="0065201A">
      <w:pPr>
        <w:pStyle w:val="CERLevel50"/>
        <w:numPr>
          <w:ilvl w:val="4"/>
          <w:numId w:val="11"/>
        </w:numPr>
        <w:spacing w:after="0" w:line="276" w:lineRule="auto"/>
        <w:ind w:left="1080" w:hanging="360"/>
        <w:rPr>
          <w:rFonts w:cs="Arial"/>
          <w:lang w:val="en-US"/>
        </w:rPr>
      </w:pPr>
      <w:r w:rsidRPr="00B63F59">
        <w:rPr>
          <w:rFonts w:cs="Arial"/>
          <w:lang w:val="en-US"/>
        </w:rPr>
        <w:t>ALPEX</w:t>
      </w:r>
      <w:r w:rsidRPr="00B63F59" w:rsidDel="007C01B0">
        <w:rPr>
          <w:rFonts w:cs="Arial"/>
          <w:lang w:val="en-US"/>
        </w:rPr>
        <w:t xml:space="preserve"> </w:t>
      </w:r>
      <w:r w:rsidRPr="00B63F59">
        <w:rPr>
          <w:rFonts w:cs="Arial"/>
          <w:lang w:val="en-US"/>
        </w:rPr>
        <w:t>provides information to the public, and in particular to Exchange Members, upon request, in accordance with the provisions of the ALPEX Rules. ALPEX shall ensure that disclosure of the details and information it holds does not give unfair commercial or competitive advantages to third parties and in particular to Exchange Members.</w:t>
      </w:r>
    </w:p>
    <w:p w14:paraId="46B8DDD2" w14:textId="77777777" w:rsidR="007B1770" w:rsidRPr="00B63F59" w:rsidRDefault="007B1770" w:rsidP="0065201A">
      <w:pPr>
        <w:pStyle w:val="CERLevel50"/>
        <w:numPr>
          <w:ilvl w:val="4"/>
          <w:numId w:val="11"/>
        </w:numPr>
        <w:spacing w:after="0" w:line="276" w:lineRule="auto"/>
        <w:ind w:left="1080" w:hanging="360"/>
        <w:rPr>
          <w:rFonts w:cs="Arial"/>
          <w:lang w:val="en-US"/>
        </w:rPr>
      </w:pPr>
      <w:r w:rsidRPr="00B63F59">
        <w:rPr>
          <w:rFonts w:cs="Arial"/>
          <w:lang w:val="en-US"/>
        </w:rPr>
        <w:t>The obligation to provide information is subject to observance of the principle of commercial secrecy. ALPEX</w:t>
      </w:r>
      <w:r w:rsidRPr="00B63F59" w:rsidDel="007C01B0">
        <w:rPr>
          <w:rFonts w:cs="Arial"/>
          <w:lang w:val="en-US"/>
        </w:rPr>
        <w:t xml:space="preserve"> </w:t>
      </w:r>
      <w:r w:rsidRPr="00B63F59">
        <w:rPr>
          <w:rFonts w:cs="Arial"/>
          <w:lang w:val="en-US"/>
        </w:rPr>
        <w:t>staff also has an obligation to observe the principle of confidentiality.</w:t>
      </w:r>
    </w:p>
    <w:p w14:paraId="3D228F7A" w14:textId="77777777" w:rsidR="007B1770" w:rsidRPr="00B63F59" w:rsidRDefault="007B1770" w:rsidP="0065201A">
      <w:pPr>
        <w:pStyle w:val="CERLevel50"/>
        <w:numPr>
          <w:ilvl w:val="4"/>
          <w:numId w:val="11"/>
        </w:numPr>
        <w:spacing w:after="0" w:line="276" w:lineRule="auto"/>
        <w:ind w:left="1080" w:hanging="360"/>
        <w:rPr>
          <w:rFonts w:cs="Arial"/>
          <w:lang w:val="en-US"/>
        </w:rPr>
      </w:pPr>
      <w:r w:rsidRPr="00B63F59">
        <w:rPr>
          <w:rFonts w:cs="Arial"/>
          <w:lang w:val="en-US"/>
        </w:rPr>
        <w:t>It is the responsibility of ALPEX to keep updated market information as transparent as possible.</w:t>
      </w:r>
    </w:p>
    <w:p w14:paraId="71E716BB" w14:textId="04D67F19" w:rsidR="007B1770" w:rsidRPr="00B63F59" w:rsidRDefault="00330FC6" w:rsidP="0065201A">
      <w:pPr>
        <w:pStyle w:val="CERLEVEL3"/>
        <w:numPr>
          <w:ilvl w:val="2"/>
          <w:numId w:val="11"/>
        </w:numPr>
        <w:spacing w:after="0" w:line="276" w:lineRule="auto"/>
        <w:ind w:left="900" w:hanging="900"/>
        <w:rPr>
          <w:rFonts w:cs="Arial"/>
        </w:rPr>
      </w:pPr>
      <w:bookmarkStart w:id="600" w:name="_Toc112612882"/>
      <w:r w:rsidRPr="00B63F59">
        <w:rPr>
          <w:rFonts w:cs="Arial"/>
        </w:rPr>
        <w:lastRenderedPageBreak/>
        <w:t>Collection of Data for Remit</w:t>
      </w:r>
      <w:bookmarkEnd w:id="600"/>
    </w:p>
    <w:p w14:paraId="495FF4DA"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information or data is requested by a Relevant Authority in accordance with Chapter D, Exchange Members must provide such information or data in a timely, accurate manner.</w:t>
      </w:r>
    </w:p>
    <w:p w14:paraId="01411ED9" w14:textId="032DEA7D" w:rsidR="007B1770" w:rsidRPr="00B63F59" w:rsidRDefault="00F26497" w:rsidP="0065201A">
      <w:pPr>
        <w:pStyle w:val="CERLEVEL2"/>
        <w:numPr>
          <w:ilvl w:val="1"/>
          <w:numId w:val="11"/>
        </w:numPr>
        <w:spacing w:after="0" w:line="276" w:lineRule="auto"/>
        <w:ind w:left="900" w:hanging="900"/>
        <w:rPr>
          <w:rFonts w:cs="Arial"/>
          <w:sz w:val="22"/>
        </w:rPr>
      </w:pPr>
      <w:bookmarkStart w:id="601" w:name="_Ref475632110"/>
      <w:bookmarkStart w:id="602" w:name="_Toc112612883"/>
      <w:r w:rsidRPr="00B63F59">
        <w:rPr>
          <w:rFonts w:cs="Arial"/>
          <w:caps w:val="0"/>
          <w:szCs w:val="24"/>
        </w:rPr>
        <w:t>CONFIDENTIALITY</w:t>
      </w:r>
      <w:bookmarkEnd w:id="601"/>
      <w:bookmarkEnd w:id="602"/>
      <w:r w:rsidRPr="00B63F59">
        <w:rPr>
          <w:rFonts w:cs="Arial"/>
          <w:caps w:val="0"/>
          <w:sz w:val="22"/>
        </w:rPr>
        <w:t xml:space="preserve"> </w:t>
      </w:r>
    </w:p>
    <w:p w14:paraId="3A492188" w14:textId="4A0C226E" w:rsidR="007B1770" w:rsidRPr="00B63F59" w:rsidRDefault="00330FC6" w:rsidP="0065201A">
      <w:pPr>
        <w:pStyle w:val="CERLEVEL3"/>
        <w:numPr>
          <w:ilvl w:val="2"/>
          <w:numId w:val="11"/>
        </w:numPr>
        <w:spacing w:after="0" w:line="276" w:lineRule="auto"/>
        <w:ind w:left="900" w:hanging="900"/>
        <w:rPr>
          <w:rFonts w:cs="Arial"/>
          <w:sz w:val="24"/>
          <w:szCs w:val="24"/>
        </w:rPr>
      </w:pPr>
      <w:bookmarkStart w:id="603" w:name="_Toc112612884"/>
      <w:r w:rsidRPr="00B63F59">
        <w:rPr>
          <w:rFonts w:cs="Arial"/>
          <w:sz w:val="24"/>
          <w:szCs w:val="24"/>
        </w:rPr>
        <w:t>Definitions</w:t>
      </w:r>
      <w:bookmarkEnd w:id="603"/>
    </w:p>
    <w:p w14:paraId="229828D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b/>
          <w:color w:val="000000"/>
        </w:rPr>
        <w:t>Confidential Information</w:t>
      </w:r>
      <w:r w:rsidRPr="00B63F59">
        <w:rPr>
          <w:rFonts w:cs="Arial"/>
          <w:color w:val="000000"/>
        </w:rPr>
        <w:t xml:space="preserve"> means, in relation to any Party, information which is designated in writing by that Party as “confidential information”, or which would be considered as being confidential by its nature, and which is disclosed in connection with these ALPEX Rules, the Procedures, the Exchange Membership Agreement or the Disclosing Party’s activities in connection with these ALPEX Rules. Confidential Information shall not include:</w:t>
      </w:r>
      <w:r w:rsidRPr="00B63F59">
        <w:rPr>
          <w:rFonts w:cs="Arial"/>
        </w:rPr>
        <w:t xml:space="preserve"> </w:t>
      </w:r>
    </w:p>
    <w:p w14:paraId="426280AA"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the existence of and terms of these ALPEX Rules, the Procedures or the Exchange Membership Agreement; and</w:t>
      </w:r>
    </w:p>
    <w:p w14:paraId="57EED013"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Data records or information which is at the relevant time required to be published in accordance with these ALPEX Rules or the Procedures. </w:t>
      </w:r>
    </w:p>
    <w:p w14:paraId="7FB14C54" w14:textId="280D37D8"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bCs/>
          <w:color w:val="000000"/>
        </w:rPr>
        <w:t xml:space="preserve">The “Membership Application” and any other information exchanged as part of acquiring the capacity of Exchange Member, as well as the Exchange Member information included in the records kept by ALPEX are considered confidential subject to the more specific provisions of </w:t>
      </w:r>
      <w:r w:rsidR="00E9516C" w:rsidRPr="00B63F59">
        <w:rPr>
          <w:rFonts w:cs="Arial"/>
          <w:bCs/>
          <w:color w:val="000000"/>
        </w:rPr>
        <w:t>s</w:t>
      </w:r>
      <w:r w:rsidRPr="00B63F59">
        <w:rPr>
          <w:rFonts w:cs="Arial"/>
          <w:bCs/>
          <w:color w:val="000000"/>
        </w:rPr>
        <w:t xml:space="preserve">ection </w:t>
      </w:r>
      <w:hyperlink w:anchor="_bookmark69" w:history="1">
        <w:r w:rsidRPr="00B63F59">
          <w:rPr>
            <w:rFonts w:cs="Arial"/>
            <w:bCs/>
            <w:color w:val="000000"/>
          </w:rPr>
          <w:t>H.5.</w:t>
        </w:r>
      </w:hyperlink>
    </w:p>
    <w:p w14:paraId="4FCA3424" w14:textId="77777777"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bCs/>
          <w:color w:val="000000"/>
        </w:rPr>
        <w:t>ALPEX and each Exchange Member receiving confidential information in relation to the ALPEX Rules shall preserve the confidentiality of such information and shall not disclose, report, publish, communicate, transfer or use, directly or indirectly, any part of the confidential information for purposes other than the purposes for which such information was disclosed to them.</w:t>
      </w:r>
    </w:p>
    <w:p w14:paraId="1B3F2C36" w14:textId="300EE417"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color w:val="000000" w:themeColor="text1"/>
        </w:rPr>
        <w:t>Subject to paragraph H.</w:t>
      </w:r>
      <w:r w:rsidR="00010C64" w:rsidRPr="00B63F59">
        <w:rPr>
          <w:rFonts w:cs="Arial"/>
          <w:color w:val="000000" w:themeColor="text1"/>
        </w:rPr>
        <w:t>5</w:t>
      </w:r>
      <w:r w:rsidRPr="00B63F59">
        <w:rPr>
          <w:rFonts w:cs="Arial"/>
          <w:color w:val="000000" w:themeColor="text1"/>
        </w:rPr>
        <w:t>.1.3, ALPEX or an Exchange Member may disclose confidential information of a party making the disclosure to a third party without the prior and explicit consent of the other party and provided that the receiving party has assured that the third party is bound by equivalent confidentiality obligations as defined in the ALPEX Rules.</w:t>
      </w:r>
    </w:p>
    <w:p w14:paraId="618FD301" w14:textId="32276602"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color w:val="000000" w:themeColor="text1"/>
        </w:rPr>
        <w:t>Subject to paragraph H.</w:t>
      </w:r>
      <w:r w:rsidR="00010C64" w:rsidRPr="00B63F59">
        <w:rPr>
          <w:rFonts w:cs="Arial"/>
          <w:color w:val="000000" w:themeColor="text1"/>
        </w:rPr>
        <w:t>5</w:t>
      </w:r>
      <w:r w:rsidRPr="00B63F59">
        <w:rPr>
          <w:rFonts w:cs="Arial"/>
          <w:color w:val="000000" w:themeColor="text1"/>
        </w:rPr>
        <w:t>.1.3, ALPEX or an Exchange Member may disclose confidential information of a Disclosing Party:</w:t>
      </w:r>
    </w:p>
    <w:p w14:paraId="659EC0D3"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to the extent expressly permitted or provided for by the ALPEX Rules and the Applicable Law;</w:t>
      </w:r>
    </w:p>
    <w:p w14:paraId="16585B56"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to the extent necessary to comply with the applicable national legislation and regulation;</w:t>
      </w:r>
    </w:p>
    <w:p w14:paraId="56B4AF4F"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to the extent required by the court in proceedings before it to which the recipient is a party;</w:t>
      </w:r>
    </w:p>
    <w:p w14:paraId="6CB644F6"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lastRenderedPageBreak/>
        <w:t>if required by their respective Transmission System Operators for the proper performance of their mission and their obligations under Applicable Law and the ALPEX Rules, either by themselves or through agents or advisors, or</w:t>
      </w:r>
    </w:p>
    <w:p w14:paraId="27807459"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where necessary to obtain authorizations or approvals by the competent authorities.</w:t>
      </w:r>
    </w:p>
    <w:p w14:paraId="05FC523A" w14:textId="77777777"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bCs/>
          <w:color w:val="000000"/>
        </w:rPr>
        <w:t>In addition, the obligations arising under this sub-section do not apply:</w:t>
      </w:r>
    </w:p>
    <w:p w14:paraId="3BEB3105"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if the party receiving the information can demonstrate that at the time of the disclosure this information was already available to the public;</w:t>
      </w:r>
    </w:p>
    <w:p w14:paraId="48C45E43"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if the receiving party provides evidence that, from the time of disclosure, that information has been legally received by a third party or made available to the public;</w:t>
      </w:r>
    </w:p>
    <w:p w14:paraId="30611B30"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to confidential information disclosed in accordance with the legal and regulatory arrangements, in an embedded form, from which no information concerning a particular Exchange Member can be inferred;</w:t>
      </w:r>
    </w:p>
    <w:p w14:paraId="185CDB07" w14:textId="77777777" w:rsidR="007B1770" w:rsidRPr="00B63F59" w:rsidRDefault="007B1770" w:rsidP="0065201A">
      <w:pPr>
        <w:pStyle w:val="CERLevel50"/>
        <w:numPr>
          <w:ilvl w:val="4"/>
          <w:numId w:val="11"/>
        </w:numPr>
        <w:spacing w:after="0" w:line="276" w:lineRule="auto"/>
        <w:ind w:left="1609"/>
        <w:rPr>
          <w:lang w:val="en-US"/>
        </w:rPr>
      </w:pPr>
      <w:r w:rsidRPr="00B63F59">
        <w:rPr>
          <w:lang w:val="en-US"/>
        </w:rPr>
        <w:t>to information the publication of which is expressly provided for by the ALPEX Rules and the Applicable Law.</w:t>
      </w:r>
    </w:p>
    <w:p w14:paraId="3D4B662C" w14:textId="77777777" w:rsidR="007B1770" w:rsidRPr="00B63F59" w:rsidRDefault="007B1770" w:rsidP="0065201A">
      <w:pPr>
        <w:pStyle w:val="CERLEVEL4"/>
        <w:numPr>
          <w:ilvl w:val="3"/>
          <w:numId w:val="11"/>
        </w:numPr>
        <w:spacing w:after="0" w:line="276" w:lineRule="auto"/>
        <w:ind w:left="900" w:hanging="900"/>
        <w:rPr>
          <w:rFonts w:cs="Arial"/>
          <w:bCs/>
          <w:color w:val="000000"/>
        </w:rPr>
      </w:pPr>
      <w:r w:rsidRPr="00B63F59">
        <w:rPr>
          <w:rFonts w:cs="Arial"/>
          <w:bCs/>
          <w:color w:val="000000"/>
        </w:rPr>
        <w:t>The acquisition of Exchange Member’s capacity and the exchange of confidential information shall not give rise to any right to patents, know-how, knowledge or any other form of intellectual property with respect to information or tools made available or sent by one contracting party to another under the ALPEX Rules.</w:t>
      </w:r>
    </w:p>
    <w:p w14:paraId="109B7C88" w14:textId="382317FB" w:rsidR="007B1770" w:rsidRPr="00B63F59" w:rsidRDefault="00564B3F" w:rsidP="0065201A">
      <w:pPr>
        <w:pStyle w:val="CERLEVEL3"/>
        <w:numPr>
          <w:ilvl w:val="2"/>
          <w:numId w:val="11"/>
        </w:numPr>
        <w:spacing w:after="0" w:line="276" w:lineRule="auto"/>
        <w:ind w:left="900" w:hanging="900"/>
        <w:rPr>
          <w:rFonts w:cs="Arial"/>
        </w:rPr>
      </w:pPr>
      <w:bookmarkStart w:id="604" w:name="_Ref484079587"/>
      <w:bookmarkStart w:id="605" w:name="_Toc112612885"/>
      <w:r w:rsidRPr="00B63F59">
        <w:rPr>
          <w:rFonts w:cs="Arial"/>
        </w:rPr>
        <w:t>Data Protection</w:t>
      </w:r>
      <w:bookmarkEnd w:id="604"/>
      <w:bookmarkEnd w:id="605"/>
    </w:p>
    <w:p w14:paraId="3805190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Without prejudice to the generality of any other provision of these ALPEX Rules, each Party shall:</w:t>
      </w:r>
    </w:p>
    <w:p w14:paraId="369D7D5B"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comply with applicable requirements of Data Protection Legislation in respect of any Personal Data which it Processes in the course of its activities in connection with these ALPEX Rules;</w:t>
      </w:r>
    </w:p>
    <w:p w14:paraId="52DEC9CC"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ensure its compliance measures are up to date; and</w:t>
      </w:r>
    </w:p>
    <w:p w14:paraId="47F08AB9" w14:textId="77777777" w:rsidR="007B1770" w:rsidRPr="00B63F59" w:rsidRDefault="007B1770" w:rsidP="0065201A">
      <w:pPr>
        <w:pStyle w:val="CERLevel50"/>
        <w:numPr>
          <w:ilvl w:val="4"/>
          <w:numId w:val="11"/>
        </w:numPr>
        <w:spacing w:after="0" w:line="276" w:lineRule="auto"/>
        <w:ind w:left="1440" w:hanging="540"/>
        <w:rPr>
          <w:rFonts w:cs="Arial"/>
          <w:lang w:val="en-US"/>
        </w:rPr>
      </w:pPr>
      <w:r w:rsidRPr="00B63F59">
        <w:rPr>
          <w:rFonts w:cs="Arial"/>
          <w:lang w:val="en-US"/>
        </w:rPr>
        <w:t xml:space="preserve">use their reasonable endeavors to enter into any contract necessary to legitimize the Processing of Personal Data under Data Protection Legislation.  </w:t>
      </w:r>
    </w:p>
    <w:p w14:paraId="7206BF75"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Any person submitting any Personal Data to ALPEX under these Rules or the Procedures (whether on its own or as part of another document or item of information or data) shall, </w:t>
      </w:r>
      <w:bookmarkStart w:id="606" w:name="OLE_LINK1"/>
      <w:r w:rsidRPr="00B63F59">
        <w:rPr>
          <w:rFonts w:cs="Arial"/>
        </w:rPr>
        <w:t>before doing so</w:t>
      </w:r>
      <w:bookmarkEnd w:id="606"/>
      <w:r w:rsidRPr="00B63F59">
        <w:rPr>
          <w:rFonts w:cs="Arial"/>
        </w:rPr>
        <w:t>, secure such consents as may be required under the Data Protection Legislation or any other Applicable Laws to enable that Personal Data to be used by ALPEX in accordance with, or as contemplated by, these ALPEX Rules, the Procedures. Without prejudice to the generality of this requirement, each Exchange Member shall procure that each member of its staff whose Personal Data it intends to transmit to ALPEX shall first consent to such transfer, and to the processing of that Personal Data by ALPEX for the purposes of carrying out its functions under these ALPEX Rules, the Procedures.</w:t>
      </w:r>
    </w:p>
    <w:p w14:paraId="07EBED0F" w14:textId="390AD3BD"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 Exchange Member shall notify ALPEX immediately of any breach of the provisions in this section </w:t>
      </w:r>
      <w:r w:rsidRPr="00B63F59">
        <w:rPr>
          <w:rFonts w:cs="Arial"/>
        </w:rPr>
        <w:fldChar w:fldCharType="begin"/>
      </w:r>
      <w:r w:rsidRPr="00B63F59">
        <w:rPr>
          <w:rFonts w:cs="Arial"/>
        </w:rPr>
        <w:instrText xml:space="preserve"> REF _Ref484079587 \r \h  \* MERGEFORMAT </w:instrText>
      </w:r>
      <w:r w:rsidRPr="00B63F59">
        <w:rPr>
          <w:rFonts w:cs="Arial"/>
        </w:rPr>
      </w:r>
      <w:r w:rsidRPr="00B63F59">
        <w:rPr>
          <w:rFonts w:cs="Arial"/>
        </w:rPr>
        <w:fldChar w:fldCharType="separate"/>
      </w:r>
      <w:r w:rsidR="00CE297A" w:rsidRPr="00B63F59">
        <w:rPr>
          <w:rFonts w:cs="Arial"/>
        </w:rPr>
        <w:t>H.5.2</w:t>
      </w:r>
      <w:r w:rsidRPr="00B63F59">
        <w:rPr>
          <w:rFonts w:cs="Arial"/>
        </w:rPr>
        <w:fldChar w:fldCharType="end"/>
      </w:r>
    </w:p>
    <w:p w14:paraId="00F20E2D" w14:textId="0E2C5355" w:rsidR="007B1770" w:rsidRPr="00B63F59" w:rsidRDefault="00F26497" w:rsidP="0065201A">
      <w:pPr>
        <w:pStyle w:val="CERLEVEL1"/>
        <w:pageBreakBefore/>
        <w:numPr>
          <w:ilvl w:val="0"/>
          <w:numId w:val="11"/>
        </w:numPr>
        <w:spacing w:after="0" w:line="276" w:lineRule="auto"/>
        <w:ind w:left="900" w:hanging="900"/>
        <w:rPr>
          <w:rFonts w:cs="Arial"/>
          <w:szCs w:val="28"/>
        </w:rPr>
      </w:pPr>
      <w:bookmarkStart w:id="607" w:name="_Toc112612886"/>
      <w:r w:rsidRPr="00B63F59">
        <w:rPr>
          <w:rFonts w:cs="Arial"/>
          <w:caps w:val="0"/>
          <w:szCs w:val="28"/>
        </w:rPr>
        <w:lastRenderedPageBreak/>
        <w:t>TECHNICAL MATTERS</w:t>
      </w:r>
      <w:bookmarkEnd w:id="607"/>
    </w:p>
    <w:p w14:paraId="611690E3" w14:textId="70C09D14" w:rsidR="007B1770" w:rsidRPr="00B63F59" w:rsidRDefault="00F26497" w:rsidP="0065201A">
      <w:pPr>
        <w:pStyle w:val="CERLEVEL2"/>
        <w:numPr>
          <w:ilvl w:val="1"/>
          <w:numId w:val="11"/>
        </w:numPr>
        <w:spacing w:after="0" w:line="276" w:lineRule="auto"/>
        <w:ind w:left="900" w:hanging="900"/>
        <w:rPr>
          <w:rFonts w:cs="Arial"/>
          <w:szCs w:val="24"/>
        </w:rPr>
      </w:pPr>
      <w:bookmarkStart w:id="608" w:name="_Toc112612887"/>
      <w:r w:rsidRPr="00B63F59">
        <w:rPr>
          <w:rFonts w:cs="Arial"/>
          <w:caps w:val="0"/>
          <w:szCs w:val="24"/>
        </w:rPr>
        <w:t>PURPOSE OF THIS CHAPTER</w:t>
      </w:r>
      <w:bookmarkEnd w:id="608"/>
    </w:p>
    <w:p w14:paraId="39C14BAD" w14:textId="53454C37" w:rsidR="007B1770" w:rsidRPr="00B63F59" w:rsidRDefault="00330FC6" w:rsidP="0065201A">
      <w:pPr>
        <w:pStyle w:val="CERLEVEL3"/>
        <w:numPr>
          <w:ilvl w:val="2"/>
          <w:numId w:val="11"/>
        </w:numPr>
        <w:spacing w:after="0" w:line="276" w:lineRule="auto"/>
        <w:ind w:left="900" w:hanging="900"/>
        <w:rPr>
          <w:rFonts w:cs="Arial"/>
        </w:rPr>
      </w:pPr>
      <w:bookmarkStart w:id="609" w:name="_Toc112612888"/>
      <w:r w:rsidRPr="00B63F59">
        <w:rPr>
          <w:rFonts w:cs="Arial"/>
        </w:rPr>
        <w:t>High level technical Requirements</w:t>
      </w:r>
      <w:bookmarkEnd w:id="609"/>
      <w:r w:rsidRPr="00B63F59">
        <w:rPr>
          <w:rFonts w:cs="Arial"/>
        </w:rPr>
        <w:t xml:space="preserve"> </w:t>
      </w:r>
    </w:p>
    <w:p w14:paraId="478110C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This Chapter I describes the high-level technical requirements that Exchange Members must satisfy in order to participate on the Exchange. Exchange Members must also meet the detailed technical requirements set out in the Procedures.</w:t>
      </w:r>
    </w:p>
    <w:p w14:paraId="3D6D6F78" w14:textId="7A551121" w:rsidR="007B1770" w:rsidRPr="00B63F59" w:rsidRDefault="00330FC6" w:rsidP="0065201A">
      <w:pPr>
        <w:pStyle w:val="CERLEVEL3"/>
        <w:numPr>
          <w:ilvl w:val="2"/>
          <w:numId w:val="11"/>
        </w:numPr>
        <w:spacing w:after="0" w:line="276" w:lineRule="auto"/>
        <w:ind w:left="900" w:hanging="900"/>
        <w:rPr>
          <w:rFonts w:cs="Arial"/>
        </w:rPr>
      </w:pPr>
      <w:bookmarkStart w:id="610" w:name="_Toc112612889"/>
      <w:r w:rsidRPr="00B63F59">
        <w:rPr>
          <w:rFonts w:cs="Arial"/>
        </w:rPr>
        <w:t>Electronic transmission of Orders</w:t>
      </w:r>
      <w:bookmarkEnd w:id="610"/>
    </w:p>
    <w:p w14:paraId="2A5A2BE2" w14:textId="7E7D573B"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submitting Orders to the ETSS shall do so in accordance with the Trading Procedures.</w:t>
      </w:r>
    </w:p>
    <w:p w14:paraId="6052360C" w14:textId="6BF0715C" w:rsidR="007B1770" w:rsidRPr="00B63F59" w:rsidRDefault="00F26497" w:rsidP="0065201A">
      <w:pPr>
        <w:pStyle w:val="CERLEVEL2"/>
        <w:numPr>
          <w:ilvl w:val="1"/>
          <w:numId w:val="11"/>
        </w:numPr>
        <w:spacing w:after="0" w:line="276" w:lineRule="auto"/>
        <w:ind w:left="900" w:hanging="900"/>
        <w:rPr>
          <w:rFonts w:cs="Arial"/>
          <w:szCs w:val="24"/>
        </w:rPr>
      </w:pPr>
      <w:bookmarkStart w:id="611" w:name="_Ref99364315"/>
      <w:bookmarkStart w:id="612" w:name="_Ref99364320"/>
      <w:bookmarkStart w:id="613" w:name="_Toc112612890"/>
      <w:r w:rsidRPr="00B63F59">
        <w:rPr>
          <w:rFonts w:cs="Arial"/>
          <w:caps w:val="0"/>
          <w:szCs w:val="24"/>
        </w:rPr>
        <w:t>REQUIREMENTS FOR TECHNICAL ACCESS</w:t>
      </w:r>
      <w:bookmarkEnd w:id="611"/>
      <w:bookmarkEnd w:id="612"/>
      <w:bookmarkEnd w:id="613"/>
    </w:p>
    <w:p w14:paraId="4CF045FF" w14:textId="7C1B3EB0" w:rsidR="007B1770" w:rsidRPr="00B63F59" w:rsidRDefault="00330FC6" w:rsidP="0065201A">
      <w:pPr>
        <w:pStyle w:val="CERLEVEL3"/>
        <w:numPr>
          <w:ilvl w:val="2"/>
          <w:numId w:val="11"/>
        </w:numPr>
        <w:spacing w:after="0" w:line="276" w:lineRule="auto"/>
        <w:ind w:left="900" w:hanging="900"/>
        <w:rPr>
          <w:rFonts w:cs="Arial"/>
        </w:rPr>
      </w:pPr>
      <w:bookmarkStart w:id="614" w:name="_Toc112612891"/>
      <w:r w:rsidRPr="00B63F59">
        <w:rPr>
          <w:rFonts w:cs="Arial"/>
        </w:rPr>
        <w:t>Access arrangements as specified by ALPEX</w:t>
      </w:r>
      <w:bookmarkEnd w:id="614"/>
      <w:r w:rsidRPr="00B63F59">
        <w:rPr>
          <w:rFonts w:cs="Arial"/>
        </w:rPr>
        <w:t xml:space="preserve"> </w:t>
      </w:r>
    </w:p>
    <w:p w14:paraId="38BA2719" w14:textId="49AF7421"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shall access the ETSS solely thorough the electronic order and reception system specified by ALPEX and described in the Procedures.</w:t>
      </w:r>
    </w:p>
    <w:p w14:paraId="587AAD4B" w14:textId="7EB8591E" w:rsidR="007B1770" w:rsidRPr="00B63F59" w:rsidRDefault="00330FC6" w:rsidP="0065201A">
      <w:pPr>
        <w:pStyle w:val="CERLEVEL3"/>
        <w:numPr>
          <w:ilvl w:val="2"/>
          <w:numId w:val="11"/>
        </w:numPr>
        <w:spacing w:after="0" w:line="276" w:lineRule="auto"/>
        <w:ind w:left="900" w:hanging="900"/>
        <w:rPr>
          <w:rFonts w:cs="Arial"/>
        </w:rPr>
      </w:pPr>
      <w:bookmarkStart w:id="615" w:name="_Toc112612892"/>
      <w:r w:rsidRPr="00B63F59">
        <w:rPr>
          <w:rFonts w:cs="Arial"/>
        </w:rPr>
        <w:t>Compliance with technical Requirements</w:t>
      </w:r>
      <w:bookmarkEnd w:id="615"/>
      <w:r w:rsidRPr="00B63F59">
        <w:rPr>
          <w:rFonts w:cs="Arial"/>
        </w:rPr>
        <w:t xml:space="preserve"> </w:t>
      </w:r>
    </w:p>
    <w:p w14:paraId="7556ED76" w14:textId="0A4BF998"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For connection to the ETSS and access to ALPEX services, an Exchange Member’s Systems shall comply with the technical requirements set out in:</w:t>
      </w:r>
    </w:p>
    <w:p w14:paraId="22E0B23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these ALPEX Rules;</w:t>
      </w:r>
    </w:p>
    <w:p w14:paraId="2120D20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Procedures; and</w:t>
      </w:r>
    </w:p>
    <w:p w14:paraId="032704C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detailed technical and operational documents provided to Exchange Members by ALPEX pursuant to the Procedures.</w:t>
      </w:r>
    </w:p>
    <w:p w14:paraId="0AF022A3"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must have and maintain a hardware and software environment that provides resilient and redundant hardware and internet connections, and complies with the technical specifications set out in these ALPEX Rules and the Procedures.</w:t>
      </w:r>
    </w:p>
    <w:p w14:paraId="396D8BDA" w14:textId="1E389FD8" w:rsidR="007B1770" w:rsidRPr="00B63F59" w:rsidRDefault="00330FC6" w:rsidP="0065201A">
      <w:pPr>
        <w:pStyle w:val="CERLEVEL3"/>
        <w:numPr>
          <w:ilvl w:val="2"/>
          <w:numId w:val="11"/>
        </w:numPr>
        <w:spacing w:after="0" w:line="276" w:lineRule="auto"/>
        <w:ind w:left="900" w:hanging="900"/>
        <w:rPr>
          <w:rFonts w:cs="Arial"/>
        </w:rPr>
      </w:pPr>
      <w:bookmarkStart w:id="616" w:name="_Toc112612893"/>
      <w:r w:rsidRPr="00B63F59">
        <w:rPr>
          <w:rFonts w:cs="Arial"/>
        </w:rPr>
        <w:t>Testing</w:t>
      </w:r>
      <w:bookmarkEnd w:id="616"/>
    </w:p>
    <w:p w14:paraId="3A9B035A" w14:textId="62AEF2B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requested by ALPEX, Exchange Members shall support and participate in </w:t>
      </w:r>
      <w:r w:rsidR="00DF330C" w:rsidRPr="00B63F59">
        <w:rPr>
          <w:rFonts w:cs="Arial"/>
        </w:rPr>
        <w:t>any</w:t>
      </w:r>
      <w:r w:rsidRPr="00B63F59">
        <w:rPr>
          <w:rFonts w:cs="Arial"/>
        </w:rPr>
        <w:t xml:space="preserve"> testing </w:t>
      </w:r>
      <w:r w:rsidR="0064463D" w:rsidRPr="00B63F59">
        <w:rPr>
          <w:rFonts w:cs="Arial"/>
        </w:rPr>
        <w:t xml:space="preserve">and Mock sessions </w:t>
      </w:r>
      <w:r w:rsidRPr="00B63F59">
        <w:rPr>
          <w:rFonts w:cs="Arial"/>
        </w:rPr>
        <w:t xml:space="preserve">in order to confirm </w:t>
      </w:r>
      <w:r w:rsidR="004C4C5F" w:rsidRPr="00B63F59">
        <w:rPr>
          <w:rFonts w:cs="Arial"/>
        </w:rPr>
        <w:t xml:space="preserve">their operational </w:t>
      </w:r>
      <w:r w:rsidRPr="00B63F59">
        <w:rPr>
          <w:rFonts w:cs="Arial"/>
        </w:rPr>
        <w:t>compliance to the ETSS,.</w:t>
      </w:r>
    </w:p>
    <w:p w14:paraId="0CF8C2BD" w14:textId="5B560999"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All Exchange Members must </w:t>
      </w:r>
      <w:r w:rsidR="00E2381C" w:rsidRPr="00B63F59">
        <w:rPr>
          <w:rFonts w:cs="Arial"/>
        </w:rPr>
        <w:t xml:space="preserve">be evaluated by ALPEX with regards their </w:t>
      </w:r>
      <w:r w:rsidRPr="00B63F59">
        <w:rPr>
          <w:rFonts w:cs="Arial"/>
        </w:rPr>
        <w:t>access to the Exchange ETSS</w:t>
      </w:r>
      <w:r w:rsidR="008C5817" w:rsidRPr="00B63F59">
        <w:rPr>
          <w:rFonts w:cs="Arial"/>
        </w:rPr>
        <w:t xml:space="preserve"> and</w:t>
      </w:r>
      <w:r w:rsidRPr="00B63F59">
        <w:rPr>
          <w:rFonts w:cs="Arial"/>
        </w:rPr>
        <w:t xml:space="preserve">, </w:t>
      </w:r>
      <w:r w:rsidR="008C6119" w:rsidRPr="00B63F59">
        <w:rPr>
          <w:rFonts w:cs="Arial"/>
        </w:rPr>
        <w:t xml:space="preserve">their </w:t>
      </w:r>
      <w:r w:rsidR="001A7901" w:rsidRPr="00B63F59">
        <w:rPr>
          <w:rFonts w:cs="Arial"/>
        </w:rPr>
        <w:t>compliance</w:t>
      </w:r>
      <w:r w:rsidRPr="00B63F59">
        <w:rPr>
          <w:rFonts w:cs="Arial"/>
        </w:rPr>
        <w:t xml:space="preserve"> with the Procedures.</w:t>
      </w:r>
    </w:p>
    <w:p w14:paraId="3E539438" w14:textId="3D4CD0FD" w:rsidR="007B1770" w:rsidRPr="00B63F59" w:rsidRDefault="00330FC6" w:rsidP="0065201A">
      <w:pPr>
        <w:pStyle w:val="CERLEVEL3"/>
        <w:numPr>
          <w:ilvl w:val="2"/>
          <w:numId w:val="11"/>
        </w:numPr>
        <w:spacing w:after="0" w:line="276" w:lineRule="auto"/>
        <w:ind w:left="900" w:hanging="900"/>
        <w:rPr>
          <w:rFonts w:cs="Arial"/>
        </w:rPr>
      </w:pPr>
      <w:bookmarkStart w:id="617" w:name="_Toc112612894"/>
      <w:r w:rsidRPr="00B63F59">
        <w:rPr>
          <w:rFonts w:cs="Arial"/>
        </w:rPr>
        <w:t>Inspection Powers</w:t>
      </w:r>
      <w:bookmarkEnd w:id="617"/>
    </w:p>
    <w:p w14:paraId="2769EDBB" w14:textId="0D7828B0"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Each Exchange Member acknowledges that ALPEX (</w:t>
      </w:r>
      <w:r w:rsidR="001A7901" w:rsidRPr="00B63F59">
        <w:rPr>
          <w:rFonts w:cs="Arial"/>
        </w:rPr>
        <w:t xml:space="preserve">and  </w:t>
      </w:r>
      <w:r w:rsidRPr="00B63F59">
        <w:rPr>
          <w:rFonts w:cs="Arial"/>
        </w:rPr>
        <w:t xml:space="preserve">its authorized service providers or sub-contractor) </w:t>
      </w:r>
      <w:r w:rsidR="00DE30E0" w:rsidRPr="00B63F59">
        <w:rPr>
          <w:rFonts w:cs="Arial"/>
        </w:rPr>
        <w:t>are</w:t>
      </w:r>
      <w:r w:rsidRPr="00B63F59">
        <w:rPr>
          <w:rFonts w:cs="Arial"/>
        </w:rPr>
        <w:t xml:space="preserve"> </w:t>
      </w:r>
      <w:r w:rsidR="00997CDA" w:rsidRPr="00B63F59">
        <w:rPr>
          <w:rFonts w:cs="Arial"/>
        </w:rPr>
        <w:t xml:space="preserve">allowed to audit Exchange member’s strict adherence to all the provisions of Law in force, this </w:t>
      </w:r>
      <w:r w:rsidR="00DE30E0" w:rsidRPr="00B63F59">
        <w:rPr>
          <w:rFonts w:cs="Arial"/>
        </w:rPr>
        <w:t>ALPEX Rules and the Procedures</w:t>
      </w:r>
      <w:r w:rsidR="00997CDA" w:rsidRPr="00B63F59">
        <w:rPr>
          <w:rFonts w:cs="Arial"/>
        </w:rPr>
        <w:t xml:space="preserve"> and, ingeneral, the provisions governing the operation of ALPEX Markets</w:t>
      </w:r>
      <w:r w:rsidRPr="00B63F59">
        <w:rPr>
          <w:rFonts w:cs="Arial"/>
        </w:rPr>
        <w:t>.</w:t>
      </w:r>
    </w:p>
    <w:p w14:paraId="25D1DA0E" w14:textId="484F9B13" w:rsidR="007B1770" w:rsidRPr="00B63F59" w:rsidRDefault="00330FC6" w:rsidP="0065201A">
      <w:pPr>
        <w:pStyle w:val="CERLEVEL3"/>
        <w:numPr>
          <w:ilvl w:val="2"/>
          <w:numId w:val="11"/>
        </w:numPr>
        <w:spacing w:after="0" w:line="276" w:lineRule="auto"/>
        <w:ind w:left="900" w:hanging="900"/>
        <w:rPr>
          <w:rFonts w:cs="Arial"/>
        </w:rPr>
      </w:pPr>
      <w:bookmarkStart w:id="618" w:name="_Toc112612895"/>
      <w:r w:rsidRPr="00B63F59">
        <w:rPr>
          <w:rFonts w:cs="Arial"/>
        </w:rPr>
        <w:lastRenderedPageBreak/>
        <w:t>Location of front-end Systems</w:t>
      </w:r>
      <w:bookmarkEnd w:id="618"/>
    </w:p>
    <w:p w14:paraId="7EA70A9F" w14:textId="22CA2CD6"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An Exchange Member or an Applicant for admission may request, and ALPEX may allow the installation of front-end systems in the offices of the Exchange Member provided that the application of and compliance with technical provisions of these ALPEX Rules and the Procedures are also ensured in the country in which the additional office is situated.</w:t>
      </w:r>
    </w:p>
    <w:p w14:paraId="694F7729" w14:textId="4F4628D3" w:rsidR="007B1770" w:rsidRPr="00B63F59" w:rsidRDefault="00330FC6" w:rsidP="0065201A">
      <w:pPr>
        <w:pStyle w:val="CERLEVEL3"/>
        <w:numPr>
          <w:ilvl w:val="2"/>
          <w:numId w:val="11"/>
        </w:numPr>
        <w:spacing w:after="0" w:line="276" w:lineRule="auto"/>
        <w:ind w:left="900" w:hanging="900"/>
        <w:rPr>
          <w:rFonts w:cs="Arial"/>
        </w:rPr>
      </w:pPr>
      <w:bookmarkStart w:id="619" w:name="_Toc112612896"/>
      <w:r w:rsidRPr="00B63F59">
        <w:rPr>
          <w:rFonts w:cs="Arial"/>
        </w:rPr>
        <w:t>Order Routing Systems</w:t>
      </w:r>
      <w:bookmarkEnd w:id="619"/>
    </w:p>
    <w:p w14:paraId="289B5469" w14:textId="77777777" w:rsidR="007B1770" w:rsidRPr="00B63F59" w:rsidRDefault="007B1770" w:rsidP="0065201A">
      <w:pPr>
        <w:pStyle w:val="CERLEVEL4"/>
        <w:numPr>
          <w:ilvl w:val="3"/>
          <w:numId w:val="11"/>
        </w:numPr>
        <w:spacing w:after="0" w:line="276" w:lineRule="auto"/>
        <w:ind w:left="900" w:hanging="900"/>
        <w:rPr>
          <w:rFonts w:cs="Arial"/>
        </w:rPr>
      </w:pPr>
      <w:bookmarkStart w:id="620" w:name="_Ref99364265"/>
      <w:r w:rsidRPr="00B63F59">
        <w:rPr>
          <w:rFonts w:cs="Arial"/>
        </w:rPr>
        <w:t>If ALPEX permits an Exchange Member to use order routing systems in accordance with the Procedures, such Exchange Member shall be responsible for ensuring that:</w:t>
      </w:r>
      <w:bookmarkEnd w:id="620"/>
    </w:p>
    <w:p w14:paraId="6A0204E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the order routing facility is used properly, for the designated purpose and in accordance with the provisions of these ALPEX Rules and the Procedures; and </w:t>
      </w:r>
    </w:p>
    <w:p w14:paraId="6A83EE8F"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any Orders entered into the ETSS via order routing by third parties who are not admitted to the Exchange also comply with provisions of these ALPEX Rules and the Procedures. </w:t>
      </w:r>
    </w:p>
    <w:p w14:paraId="6263C475" w14:textId="5F84175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an Exchange Member fails to comply with the requirements in paragraph </w:t>
      </w:r>
      <w:r w:rsidRPr="00B63F59">
        <w:rPr>
          <w:rFonts w:cs="Arial"/>
        </w:rPr>
        <w:fldChar w:fldCharType="begin"/>
      </w:r>
      <w:r w:rsidRPr="00B63F59">
        <w:rPr>
          <w:rFonts w:cs="Arial"/>
        </w:rPr>
        <w:instrText xml:space="preserve"> REF _Ref99364265 \r \h  \* MERGEFORMAT </w:instrText>
      </w:r>
      <w:r w:rsidRPr="00B63F59">
        <w:rPr>
          <w:rFonts w:cs="Arial"/>
        </w:rPr>
      </w:r>
      <w:r w:rsidRPr="00B63F59">
        <w:rPr>
          <w:rFonts w:cs="Arial"/>
        </w:rPr>
        <w:fldChar w:fldCharType="separate"/>
      </w:r>
      <w:r w:rsidR="0012529C" w:rsidRPr="00B63F59">
        <w:rPr>
          <w:rFonts w:cs="Arial"/>
        </w:rPr>
        <w:t>I.2.6.1</w:t>
      </w:r>
      <w:r w:rsidRPr="00B63F59">
        <w:rPr>
          <w:rFonts w:cs="Arial"/>
        </w:rPr>
        <w:fldChar w:fldCharType="end"/>
      </w:r>
      <w:r w:rsidRPr="00B63F59">
        <w:rPr>
          <w:rFonts w:cs="Arial"/>
        </w:rPr>
        <w:t>, ALPEX may restrict or revoke its permission to use an order routing system.</w:t>
      </w:r>
    </w:p>
    <w:p w14:paraId="2874948C" w14:textId="5CEB670B" w:rsidR="007B1770" w:rsidRPr="00B63F59" w:rsidRDefault="00330FC6" w:rsidP="0065201A">
      <w:pPr>
        <w:pStyle w:val="CERLEVEL3"/>
        <w:numPr>
          <w:ilvl w:val="2"/>
          <w:numId w:val="11"/>
        </w:numPr>
        <w:spacing w:after="0" w:line="276" w:lineRule="auto"/>
        <w:ind w:left="900" w:hanging="900"/>
        <w:rPr>
          <w:rFonts w:cs="Arial"/>
        </w:rPr>
      </w:pPr>
      <w:bookmarkStart w:id="621" w:name="_Toc112612897"/>
      <w:r w:rsidRPr="00B63F59">
        <w:rPr>
          <w:rFonts w:cs="Arial"/>
        </w:rPr>
        <w:t>Technical malfunctions</w:t>
      </w:r>
      <w:bookmarkEnd w:id="621"/>
    </w:p>
    <w:p w14:paraId="1B7382BF" w14:textId="16958BC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An Exchange Member must inform ALPEX without delay of any malfunction affecting its technical equipment or its ability to meet obligations under this section </w:t>
      </w:r>
      <w:r w:rsidRPr="00B63F59">
        <w:rPr>
          <w:rFonts w:cs="Arial"/>
        </w:rPr>
        <w:fldChar w:fldCharType="begin"/>
      </w:r>
      <w:r w:rsidRPr="00B63F59">
        <w:rPr>
          <w:rFonts w:cs="Arial"/>
        </w:rPr>
        <w:instrText xml:space="preserve"> REF _Ref99364315 \r \h  \* MERGEFORMAT </w:instrText>
      </w:r>
      <w:r w:rsidRPr="00B63F59">
        <w:rPr>
          <w:rFonts w:cs="Arial"/>
        </w:rPr>
      </w:r>
      <w:r w:rsidRPr="00B63F59">
        <w:rPr>
          <w:rFonts w:cs="Arial"/>
        </w:rPr>
        <w:fldChar w:fldCharType="separate"/>
      </w:r>
      <w:r w:rsidR="0012529C" w:rsidRPr="00B63F59">
        <w:rPr>
          <w:rFonts w:cs="Arial"/>
        </w:rPr>
        <w:t>I.2</w:t>
      </w:r>
      <w:r w:rsidRPr="00B63F59">
        <w:rPr>
          <w:rFonts w:cs="Arial"/>
        </w:rPr>
        <w:fldChar w:fldCharType="end"/>
      </w:r>
      <w:r w:rsidRPr="00B63F59">
        <w:rPr>
          <w:rFonts w:cs="Arial"/>
        </w:rPr>
        <w:t>.</w:t>
      </w:r>
    </w:p>
    <w:p w14:paraId="396BA29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Exchange Members authorise ALPEX to take appropriate measures to safeguard or resume proper trading and settlement following a malfunction.</w:t>
      </w:r>
    </w:p>
    <w:p w14:paraId="71496673" w14:textId="0931CD43" w:rsidR="007B1770" w:rsidRPr="00B63F59" w:rsidRDefault="00330FC6" w:rsidP="0065201A">
      <w:pPr>
        <w:pStyle w:val="CERLEVEL3"/>
        <w:numPr>
          <w:ilvl w:val="2"/>
          <w:numId w:val="11"/>
        </w:numPr>
        <w:spacing w:after="0" w:line="276" w:lineRule="auto"/>
        <w:ind w:left="900" w:hanging="900"/>
        <w:rPr>
          <w:rFonts w:cs="Arial"/>
        </w:rPr>
      </w:pPr>
      <w:bookmarkStart w:id="622" w:name="_Toc112612898"/>
      <w:r w:rsidRPr="00B63F59">
        <w:rPr>
          <w:rFonts w:cs="Arial"/>
        </w:rPr>
        <w:t>Establishing Trading arrangements</w:t>
      </w:r>
      <w:bookmarkEnd w:id="622"/>
    </w:p>
    <w:p w14:paraId="27EC43B0"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will provide to Exchange Members such user name and password details as are required in order to access the ETSS.</w:t>
      </w:r>
    </w:p>
    <w:p w14:paraId="2DED7ECC"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ETSS allows access only to authorized users of the Exchange Members.</w:t>
      </w:r>
    </w:p>
    <w:p w14:paraId="0B261302"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To gain access, each user must receive from ALPEX a special password that is unique per user.</w:t>
      </w:r>
    </w:p>
    <w:p w14:paraId="4EB3DE5C"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All Orders submitted to ALPEX by Exchange Members and transmitted to the ETSS for the purpose of executing trades, are binding for Exchange Members. In any case, the Exchange Member shall be liable for the use of a password by unauthorized persons.</w:t>
      </w:r>
    </w:p>
    <w:p w14:paraId="656656D2" w14:textId="77777777" w:rsidR="007B1770" w:rsidRPr="00B63F59" w:rsidRDefault="007B1770" w:rsidP="0065201A">
      <w:pPr>
        <w:pStyle w:val="CERLEVEL4"/>
        <w:numPr>
          <w:ilvl w:val="3"/>
          <w:numId w:val="11"/>
        </w:numPr>
        <w:spacing w:after="0" w:line="276" w:lineRule="auto"/>
        <w:ind w:left="900" w:hanging="902"/>
        <w:rPr>
          <w:rFonts w:cs="Arial"/>
        </w:rPr>
      </w:pPr>
      <w:r w:rsidRPr="00B63F59">
        <w:rPr>
          <w:rFonts w:cs="Arial"/>
        </w:rPr>
        <w:t>Exchange Members have the obligation to immediately inform ALPEX of any change involving users or any revocation of the capacity of user for any reason whatsoever, so that ALPEX can permanently or temporarily deactivate that user's password.</w:t>
      </w:r>
    </w:p>
    <w:p w14:paraId="221DA99B" w14:textId="60605CF0" w:rsidR="007B1770" w:rsidRPr="00B63F59" w:rsidRDefault="00330FC6" w:rsidP="0065201A">
      <w:pPr>
        <w:pStyle w:val="CERLEVEL3"/>
        <w:numPr>
          <w:ilvl w:val="2"/>
          <w:numId w:val="11"/>
        </w:numPr>
        <w:spacing w:after="0" w:line="276" w:lineRule="auto"/>
        <w:ind w:left="900" w:hanging="900"/>
        <w:rPr>
          <w:rFonts w:cs="Arial"/>
        </w:rPr>
      </w:pPr>
      <w:bookmarkStart w:id="623" w:name="_Toc481421252"/>
      <w:bookmarkStart w:id="624" w:name="_Toc481598260"/>
      <w:bookmarkStart w:id="625" w:name="_Toc481421253"/>
      <w:bookmarkStart w:id="626" w:name="_Toc481598261"/>
      <w:bookmarkStart w:id="627" w:name="_Toc112612899"/>
      <w:bookmarkEnd w:id="623"/>
      <w:bookmarkEnd w:id="624"/>
      <w:bookmarkEnd w:id="625"/>
      <w:bookmarkEnd w:id="626"/>
      <w:r w:rsidRPr="00B63F59">
        <w:rPr>
          <w:rFonts w:cs="Arial"/>
        </w:rPr>
        <w:t>Consequences of technical breaches</w:t>
      </w:r>
      <w:bookmarkEnd w:id="627"/>
    </w:p>
    <w:p w14:paraId="670067B0" w14:textId="18D56DCA"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In the event of a material breach of the technical requirements in section </w:t>
      </w:r>
      <w:r w:rsidRPr="00B63F59">
        <w:rPr>
          <w:rFonts w:cs="Arial"/>
        </w:rPr>
        <w:fldChar w:fldCharType="begin"/>
      </w:r>
      <w:r w:rsidRPr="00B63F59">
        <w:rPr>
          <w:rFonts w:cs="Arial"/>
        </w:rPr>
        <w:instrText xml:space="preserve"> REF _Ref99364320 \r \h  \* MERGEFORMAT </w:instrText>
      </w:r>
      <w:r w:rsidRPr="00B63F59">
        <w:rPr>
          <w:rFonts w:cs="Arial"/>
        </w:rPr>
      </w:r>
      <w:r w:rsidRPr="00B63F59">
        <w:rPr>
          <w:rFonts w:cs="Arial"/>
        </w:rPr>
        <w:fldChar w:fldCharType="separate"/>
      </w:r>
      <w:r w:rsidR="0012529C" w:rsidRPr="00B63F59">
        <w:rPr>
          <w:rFonts w:cs="Arial"/>
        </w:rPr>
        <w:t>I.2</w:t>
      </w:r>
      <w:r w:rsidRPr="00B63F59">
        <w:rPr>
          <w:rFonts w:cs="Arial"/>
        </w:rPr>
        <w:fldChar w:fldCharType="end"/>
      </w:r>
      <w:r w:rsidRPr="00B63F59">
        <w:rPr>
          <w:rFonts w:cs="Arial"/>
        </w:rPr>
        <w:t xml:space="preserve"> by an Exchange Member, ALPEX may temporarily Suspend the Exchange Member in accordance with section </w:t>
      </w:r>
      <w:r w:rsidRPr="00B63F59">
        <w:rPr>
          <w:rFonts w:cs="Arial"/>
        </w:rPr>
        <w:fldChar w:fldCharType="begin"/>
      </w:r>
      <w:r w:rsidRPr="00B63F59">
        <w:rPr>
          <w:rFonts w:cs="Arial"/>
        </w:rPr>
        <w:instrText xml:space="preserve"> REF _Ref99364340 \r \h  \* MERGEFORMAT </w:instrText>
      </w:r>
      <w:r w:rsidRPr="00B63F59">
        <w:rPr>
          <w:rFonts w:cs="Arial"/>
        </w:rPr>
      </w:r>
      <w:r w:rsidRPr="00B63F59">
        <w:rPr>
          <w:rFonts w:cs="Arial"/>
        </w:rPr>
        <w:fldChar w:fldCharType="separate"/>
      </w:r>
      <w:r w:rsidRPr="00B63F59">
        <w:rPr>
          <w:rFonts w:cs="Arial"/>
        </w:rPr>
        <w:t>C.2</w:t>
      </w:r>
      <w:r w:rsidRPr="00B63F59">
        <w:rPr>
          <w:rFonts w:cs="Arial"/>
        </w:rPr>
        <w:fldChar w:fldCharType="end"/>
      </w:r>
      <w:r w:rsidRPr="00B63F59">
        <w:rPr>
          <w:rFonts w:cs="Arial"/>
        </w:rPr>
        <w:t xml:space="preserve">. </w:t>
      </w:r>
      <w:r w:rsidRPr="00B63F59">
        <w:rPr>
          <w:rFonts w:cs="Arial"/>
        </w:rPr>
        <w:br w:type="page"/>
      </w:r>
    </w:p>
    <w:p w14:paraId="1596B69D" w14:textId="3AEA0B4E" w:rsidR="007B1770" w:rsidRPr="00B63F59" w:rsidRDefault="00F26497" w:rsidP="0065201A">
      <w:pPr>
        <w:pStyle w:val="CERLEVEL1"/>
        <w:numPr>
          <w:ilvl w:val="0"/>
          <w:numId w:val="11"/>
        </w:numPr>
        <w:spacing w:after="0" w:line="276" w:lineRule="auto"/>
        <w:ind w:left="900" w:hanging="900"/>
        <w:rPr>
          <w:rFonts w:cs="Arial"/>
          <w:szCs w:val="28"/>
        </w:rPr>
      </w:pPr>
      <w:bookmarkStart w:id="628" w:name="_Toc228073528"/>
      <w:bookmarkStart w:id="629" w:name="_Toc159867009"/>
      <w:bookmarkStart w:id="630" w:name="_Ref455758914"/>
      <w:bookmarkStart w:id="631" w:name="_Ref461441672"/>
      <w:bookmarkStart w:id="632" w:name="_Ref461451150"/>
      <w:bookmarkStart w:id="633" w:name="_Ref461454693"/>
      <w:bookmarkStart w:id="634" w:name="_Ref462296159"/>
      <w:bookmarkStart w:id="635" w:name="_Ref464955247"/>
      <w:bookmarkStart w:id="636" w:name="_Ref462313848"/>
      <w:bookmarkStart w:id="637" w:name="_Toc112612900"/>
      <w:r w:rsidRPr="00B63F59">
        <w:rPr>
          <w:rFonts w:cs="Arial"/>
          <w:caps w:val="0"/>
          <w:szCs w:val="28"/>
        </w:rPr>
        <w:lastRenderedPageBreak/>
        <w:t>MODIFICATIONS</w:t>
      </w:r>
      <w:bookmarkEnd w:id="628"/>
      <w:bookmarkEnd w:id="629"/>
      <w:bookmarkEnd w:id="630"/>
      <w:bookmarkEnd w:id="631"/>
      <w:bookmarkEnd w:id="632"/>
      <w:bookmarkEnd w:id="633"/>
      <w:bookmarkEnd w:id="634"/>
      <w:bookmarkEnd w:id="635"/>
      <w:r w:rsidRPr="00B63F59">
        <w:rPr>
          <w:rFonts w:cs="Arial"/>
          <w:caps w:val="0"/>
          <w:szCs w:val="28"/>
        </w:rPr>
        <w:t xml:space="preserve"> TO ALPEX RULES AND PROCEDURES</w:t>
      </w:r>
      <w:bookmarkEnd w:id="637"/>
    </w:p>
    <w:p w14:paraId="51E8592F" w14:textId="64E1853E" w:rsidR="007B1770" w:rsidRPr="00B63F59" w:rsidRDefault="00F26497" w:rsidP="0065201A">
      <w:pPr>
        <w:pStyle w:val="CERLEVEL2"/>
        <w:numPr>
          <w:ilvl w:val="1"/>
          <w:numId w:val="11"/>
        </w:numPr>
        <w:spacing w:after="0" w:line="276" w:lineRule="auto"/>
        <w:ind w:left="900" w:hanging="900"/>
        <w:rPr>
          <w:rFonts w:cs="Arial"/>
          <w:szCs w:val="24"/>
        </w:rPr>
      </w:pPr>
      <w:bookmarkStart w:id="638" w:name="_Ref475631896"/>
      <w:bookmarkStart w:id="639" w:name="_Ref127353183"/>
      <w:bookmarkStart w:id="640" w:name="_Toc112612901"/>
      <w:r w:rsidRPr="00B63F59">
        <w:rPr>
          <w:rFonts w:cs="Arial"/>
          <w:caps w:val="0"/>
          <w:szCs w:val="24"/>
        </w:rPr>
        <w:t>GENERAL PROVISIONS</w:t>
      </w:r>
      <w:bookmarkEnd w:id="638"/>
      <w:bookmarkEnd w:id="640"/>
      <w:r w:rsidRPr="00B63F59">
        <w:rPr>
          <w:rFonts w:cs="Arial"/>
          <w:caps w:val="0"/>
          <w:szCs w:val="24"/>
        </w:rPr>
        <w:t xml:space="preserve"> </w:t>
      </w:r>
    </w:p>
    <w:p w14:paraId="59B24A19" w14:textId="16652333" w:rsidR="007B1770" w:rsidRPr="00B63F59" w:rsidRDefault="00330FC6" w:rsidP="0065201A">
      <w:pPr>
        <w:pStyle w:val="CERLEVEL3"/>
        <w:numPr>
          <w:ilvl w:val="2"/>
          <w:numId w:val="11"/>
        </w:numPr>
        <w:spacing w:after="0" w:line="276" w:lineRule="auto"/>
        <w:ind w:left="900" w:hanging="900"/>
        <w:rPr>
          <w:rFonts w:cs="Arial"/>
        </w:rPr>
      </w:pPr>
      <w:bookmarkStart w:id="641" w:name="_Toc475456304"/>
      <w:bookmarkStart w:id="642" w:name="_Toc475456305"/>
      <w:bookmarkStart w:id="643" w:name="_Toc112612902"/>
      <w:bookmarkEnd w:id="641"/>
      <w:bookmarkEnd w:id="642"/>
      <w:r w:rsidRPr="00B63F59">
        <w:rPr>
          <w:rFonts w:cs="Arial"/>
        </w:rPr>
        <w:t>ALPEX Power to modify ALPEX Rules and Procedures</w:t>
      </w:r>
      <w:bookmarkEnd w:id="643"/>
    </w:p>
    <w:p w14:paraId="27D17BB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may modify these ALPEX Rules or the Procedures only in accordance with this Chapter J, and after satisfying the requirement for any Regulatory Authority approval and other preconditions set out in section </w:t>
      </w:r>
      <w:r w:rsidRPr="00B63F59">
        <w:rPr>
          <w:rFonts w:cs="Arial"/>
        </w:rPr>
        <w:fldChar w:fldCharType="begin"/>
      </w:r>
      <w:r w:rsidRPr="00B63F59">
        <w:rPr>
          <w:rFonts w:cs="Arial"/>
        </w:rPr>
        <w:instrText xml:space="preserve"> REF _Ref99364355 \r \h  \* MERGEFORMAT </w:instrText>
      </w:r>
      <w:r w:rsidRPr="00B63F59">
        <w:rPr>
          <w:rFonts w:cs="Arial"/>
        </w:rPr>
      </w:r>
      <w:r w:rsidRPr="00B63F59">
        <w:rPr>
          <w:rFonts w:cs="Arial"/>
        </w:rPr>
        <w:fldChar w:fldCharType="separate"/>
      </w:r>
      <w:r w:rsidRPr="00B63F59">
        <w:rPr>
          <w:rFonts w:cs="Arial"/>
        </w:rPr>
        <w:t>J.4</w:t>
      </w:r>
      <w:r w:rsidRPr="00B63F59">
        <w:rPr>
          <w:rFonts w:cs="Arial"/>
        </w:rPr>
        <w:fldChar w:fldCharType="end"/>
      </w:r>
      <w:r w:rsidRPr="00B63F59">
        <w:rPr>
          <w:rFonts w:cs="Arial"/>
        </w:rPr>
        <w:t>.</w:t>
      </w:r>
    </w:p>
    <w:p w14:paraId="2A851FFC" w14:textId="3986B408" w:rsidR="007B1770" w:rsidRPr="00B63F59" w:rsidRDefault="00330FC6" w:rsidP="0065201A">
      <w:pPr>
        <w:pStyle w:val="CERLEVEL3"/>
        <w:numPr>
          <w:ilvl w:val="2"/>
          <w:numId w:val="11"/>
        </w:numPr>
        <w:spacing w:after="0" w:line="276" w:lineRule="auto"/>
        <w:ind w:left="900" w:hanging="900"/>
        <w:rPr>
          <w:rFonts w:cs="Arial"/>
        </w:rPr>
      </w:pPr>
      <w:bookmarkStart w:id="644" w:name="_Ref99364642"/>
      <w:bookmarkStart w:id="645" w:name="_Toc112612903"/>
      <w:r w:rsidRPr="00B63F59">
        <w:rPr>
          <w:rFonts w:cs="Arial"/>
        </w:rPr>
        <w:t>Notification, Publication and timing of Modifications</w:t>
      </w:r>
      <w:bookmarkEnd w:id="644"/>
      <w:bookmarkEnd w:id="645"/>
    </w:p>
    <w:p w14:paraId="5028D8F8"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notify Exchange Members and publish Modifications to these ALPEX Rules and the Procedures as soon as practical after a decision is made to modify them.  </w:t>
      </w:r>
    </w:p>
    <w:p w14:paraId="4A187471"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 Modification takes effect on the date specified in the notification, provided that a Modification cannot have retrospective effect.</w:t>
      </w:r>
      <w:r w:rsidRPr="00B63F59">
        <w:rPr>
          <w:color w:val="00B050"/>
        </w:rPr>
        <w:t xml:space="preserve"> </w:t>
      </w:r>
    </w:p>
    <w:p w14:paraId="2737DE6E"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The ALPEX Rules and the Procedures as amended are binding on ALPEX and Exchange Members as specified under section </w:t>
      </w:r>
      <w:r w:rsidRPr="00B63F59">
        <w:rPr>
          <w:rFonts w:cs="Arial"/>
        </w:rPr>
        <w:fldChar w:fldCharType="begin"/>
      </w:r>
      <w:r w:rsidRPr="00B63F59">
        <w:rPr>
          <w:rFonts w:cs="Arial"/>
        </w:rPr>
        <w:instrText xml:space="preserve"> REF _Ref99364379 \r \h  \* MERGEFORMAT </w:instrText>
      </w:r>
      <w:r w:rsidRPr="00B63F59">
        <w:rPr>
          <w:rFonts w:cs="Arial"/>
        </w:rPr>
      </w:r>
      <w:r w:rsidRPr="00B63F59">
        <w:rPr>
          <w:rFonts w:cs="Arial"/>
        </w:rPr>
        <w:fldChar w:fldCharType="separate"/>
      </w:r>
      <w:r w:rsidRPr="00B63F59">
        <w:rPr>
          <w:rFonts w:cs="Arial"/>
        </w:rPr>
        <w:t>B.4</w:t>
      </w:r>
      <w:r w:rsidRPr="00B63F59">
        <w:rPr>
          <w:rFonts w:cs="Arial"/>
        </w:rPr>
        <w:fldChar w:fldCharType="end"/>
      </w:r>
      <w:r w:rsidRPr="00B63F59">
        <w:rPr>
          <w:rFonts w:cs="Arial"/>
        </w:rPr>
        <w:t xml:space="preserve"> of these ALPEX Rules. </w:t>
      </w:r>
    </w:p>
    <w:p w14:paraId="255CF176" w14:textId="211CC8C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the Exchange Members does not agree with the amendments, the Exchange Members has the right to resign their membership according to Section </w:t>
      </w:r>
      <w:r w:rsidR="00532F6B" w:rsidRPr="00B63F59">
        <w:rPr>
          <w:rFonts w:cs="Arial"/>
        </w:rPr>
        <w:fldChar w:fldCharType="begin"/>
      </w:r>
      <w:r w:rsidR="00532F6B" w:rsidRPr="00B63F59">
        <w:rPr>
          <w:rFonts w:cs="Arial"/>
        </w:rPr>
        <w:instrText xml:space="preserve"> REF _Ref110508903 \r \h </w:instrText>
      </w:r>
      <w:r w:rsidR="00EE2667" w:rsidRPr="00B63F59">
        <w:rPr>
          <w:rFonts w:cs="Arial"/>
        </w:rPr>
        <w:instrText xml:space="preserve"> \* MERGEFORMAT </w:instrText>
      </w:r>
      <w:r w:rsidR="00532F6B" w:rsidRPr="00B63F59">
        <w:rPr>
          <w:rFonts w:cs="Arial"/>
        </w:rPr>
      </w:r>
      <w:r w:rsidR="00532F6B" w:rsidRPr="00B63F59">
        <w:rPr>
          <w:rFonts w:cs="Arial"/>
        </w:rPr>
        <w:fldChar w:fldCharType="separate"/>
      </w:r>
      <w:r w:rsidR="00532F6B" w:rsidRPr="00B63F59">
        <w:rPr>
          <w:rFonts w:cs="Arial"/>
        </w:rPr>
        <w:t>C.2.3</w:t>
      </w:r>
      <w:r w:rsidR="00532F6B" w:rsidRPr="00B63F59">
        <w:rPr>
          <w:rFonts w:cs="Arial"/>
        </w:rPr>
        <w:fldChar w:fldCharType="end"/>
      </w:r>
      <w:r w:rsidRPr="00B63F59">
        <w:rPr>
          <w:rFonts w:cs="Arial"/>
        </w:rPr>
        <w:t xml:space="preserve">. </w:t>
      </w:r>
    </w:p>
    <w:p w14:paraId="79A80AFD" w14:textId="000B1303" w:rsidR="007B1770" w:rsidRPr="00B63F59" w:rsidRDefault="00330FC6" w:rsidP="0065201A">
      <w:pPr>
        <w:pStyle w:val="CERLEVEL3"/>
        <w:numPr>
          <w:ilvl w:val="2"/>
          <w:numId w:val="11"/>
        </w:numPr>
        <w:spacing w:after="0" w:line="276" w:lineRule="auto"/>
        <w:ind w:left="900" w:hanging="900"/>
        <w:rPr>
          <w:rFonts w:cs="Arial"/>
        </w:rPr>
      </w:pPr>
      <w:bookmarkStart w:id="646" w:name="_Toc112612904"/>
      <w:r w:rsidRPr="00B63F59">
        <w:rPr>
          <w:rFonts w:cs="Arial"/>
        </w:rPr>
        <w:t>Modification Procedures</w:t>
      </w:r>
      <w:bookmarkEnd w:id="646"/>
    </w:p>
    <w:p w14:paraId="3EBA84EB" w14:textId="684FF9A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w:t>
      </w:r>
      <w:r w:rsidRPr="00B63F59">
        <w:rPr>
          <w:rFonts w:eastAsiaTheme="minorEastAsia" w:cs="Arial"/>
        </w:rPr>
        <w:t xml:space="preserve">may develop Procedures under section </w:t>
      </w:r>
      <w:r w:rsidR="00532F6B" w:rsidRPr="00B63F59">
        <w:rPr>
          <w:rFonts w:eastAsiaTheme="minorEastAsia" w:cs="Arial"/>
        </w:rPr>
        <w:fldChar w:fldCharType="begin"/>
      </w:r>
      <w:r w:rsidR="00532F6B" w:rsidRPr="00B63F59">
        <w:rPr>
          <w:rFonts w:eastAsiaTheme="minorEastAsia" w:cs="Arial"/>
        </w:rPr>
        <w:instrText xml:space="preserve"> REF _Ref471374939 \r \h </w:instrText>
      </w:r>
      <w:r w:rsidR="00EE2667" w:rsidRPr="00B63F59">
        <w:rPr>
          <w:rFonts w:eastAsiaTheme="minorEastAsia" w:cs="Arial"/>
        </w:rPr>
        <w:instrText xml:space="preserve"> \* MERGEFORMAT </w:instrText>
      </w:r>
      <w:r w:rsidR="00532F6B" w:rsidRPr="00B63F59">
        <w:rPr>
          <w:rFonts w:eastAsiaTheme="minorEastAsia" w:cs="Arial"/>
        </w:rPr>
      </w:r>
      <w:r w:rsidR="00532F6B" w:rsidRPr="00B63F59">
        <w:rPr>
          <w:rFonts w:eastAsiaTheme="minorEastAsia" w:cs="Arial"/>
        </w:rPr>
        <w:fldChar w:fldCharType="separate"/>
      </w:r>
      <w:r w:rsidR="00532F6B" w:rsidRPr="00B63F59">
        <w:rPr>
          <w:rFonts w:eastAsiaTheme="minorEastAsia" w:cs="Arial"/>
        </w:rPr>
        <w:t>B.3.3</w:t>
      </w:r>
      <w:r w:rsidR="00532F6B" w:rsidRPr="00B63F59">
        <w:rPr>
          <w:rFonts w:eastAsiaTheme="minorEastAsia" w:cs="Arial"/>
        </w:rPr>
        <w:fldChar w:fldCharType="end"/>
      </w:r>
      <w:r w:rsidR="00532F6B" w:rsidRPr="00B63F59">
        <w:rPr>
          <w:rFonts w:eastAsiaTheme="minorEastAsia" w:cs="Arial"/>
        </w:rPr>
        <w:t xml:space="preserve"> </w:t>
      </w:r>
      <w:r w:rsidRPr="00B63F59">
        <w:rPr>
          <w:rFonts w:eastAsiaTheme="minorEastAsia" w:cs="Arial"/>
        </w:rPr>
        <w:t xml:space="preserve">to set out further </w:t>
      </w:r>
      <w:r w:rsidRPr="00B63F59">
        <w:rPr>
          <w:rFonts w:cs="Arial"/>
        </w:rPr>
        <w:t>detailed processes and timelines for submitting and considering Modification Proposals.</w:t>
      </w:r>
    </w:p>
    <w:p w14:paraId="148A12B3" w14:textId="25EC0883" w:rsidR="007B1770" w:rsidRPr="00B63F59" w:rsidRDefault="00F26497" w:rsidP="0065201A">
      <w:pPr>
        <w:pStyle w:val="CERLEVEL2"/>
        <w:numPr>
          <w:ilvl w:val="1"/>
          <w:numId w:val="11"/>
        </w:numPr>
        <w:spacing w:after="0" w:line="276" w:lineRule="auto"/>
        <w:ind w:left="900" w:hanging="900"/>
        <w:rPr>
          <w:rFonts w:cs="Arial"/>
          <w:szCs w:val="24"/>
        </w:rPr>
      </w:pPr>
      <w:bookmarkStart w:id="647" w:name="_Ref99348944"/>
      <w:bookmarkStart w:id="648" w:name="_Ref99364421"/>
      <w:bookmarkStart w:id="649" w:name="_Toc112612905"/>
      <w:r w:rsidRPr="00B63F59">
        <w:rPr>
          <w:rFonts w:cs="Arial"/>
          <w:caps w:val="0"/>
          <w:szCs w:val="24"/>
        </w:rPr>
        <w:t>MODIFICATIONS TO ALPEX RULES AND THE PROCEDURES</w:t>
      </w:r>
      <w:bookmarkEnd w:id="647"/>
      <w:bookmarkEnd w:id="648"/>
      <w:bookmarkEnd w:id="649"/>
    </w:p>
    <w:p w14:paraId="0FFC2303" w14:textId="4676F7A4" w:rsidR="007B1770" w:rsidRPr="00B63F59" w:rsidRDefault="00330FC6" w:rsidP="0065201A">
      <w:pPr>
        <w:pStyle w:val="CERLEVEL3"/>
        <w:numPr>
          <w:ilvl w:val="2"/>
          <w:numId w:val="11"/>
        </w:numPr>
        <w:spacing w:after="0" w:line="276" w:lineRule="auto"/>
        <w:ind w:left="900" w:hanging="900"/>
        <w:rPr>
          <w:rFonts w:cs="Arial"/>
        </w:rPr>
      </w:pPr>
      <w:bookmarkStart w:id="650" w:name="_Toc112612906"/>
      <w:r w:rsidRPr="00B63F59">
        <w:rPr>
          <w:rFonts w:cs="Arial"/>
        </w:rPr>
        <w:t>Who Can Propose Changes</w:t>
      </w:r>
      <w:bookmarkEnd w:id="650"/>
    </w:p>
    <w:p w14:paraId="56D7F697" w14:textId="7333A478" w:rsidR="007B1770" w:rsidRPr="00B63F59" w:rsidRDefault="007B1770" w:rsidP="0065201A">
      <w:pPr>
        <w:pStyle w:val="CERLEVEL4"/>
        <w:numPr>
          <w:ilvl w:val="3"/>
          <w:numId w:val="11"/>
        </w:numPr>
        <w:spacing w:after="0" w:line="276" w:lineRule="auto"/>
        <w:ind w:left="900" w:hanging="900"/>
        <w:rPr>
          <w:rFonts w:cs="Arial"/>
        </w:rPr>
      </w:pPr>
      <w:r w:rsidRPr="00B63F59">
        <w:rPr>
          <w:rFonts w:cs="Arial"/>
          <w:color w:val="000000"/>
        </w:rPr>
        <w:t xml:space="preserve">A Modification Proposal may be put forward by any Party, the Exchange Committee, ALPEX or, while approval is required under paragraph </w:t>
      </w:r>
      <w:r w:rsidRPr="00B63F59">
        <w:rPr>
          <w:rFonts w:cs="Arial"/>
          <w:color w:val="000000"/>
        </w:rPr>
        <w:fldChar w:fldCharType="begin"/>
      </w:r>
      <w:r w:rsidRPr="00B63F59">
        <w:rPr>
          <w:rFonts w:cs="Arial"/>
          <w:color w:val="000000"/>
        </w:rPr>
        <w:instrText xml:space="preserve"> REF _Ref484104597 \w \h  \* MERGEFORMAT </w:instrText>
      </w:r>
      <w:r w:rsidRPr="00B63F59">
        <w:rPr>
          <w:rFonts w:cs="Arial"/>
          <w:color w:val="000000"/>
        </w:rPr>
      </w:r>
      <w:r w:rsidRPr="00B63F59">
        <w:rPr>
          <w:rFonts w:cs="Arial"/>
          <w:color w:val="000000"/>
        </w:rPr>
        <w:fldChar w:fldCharType="separate"/>
      </w:r>
      <w:r w:rsidR="004C3DBF" w:rsidRPr="00B63F59">
        <w:rPr>
          <w:rFonts w:cs="Arial"/>
          <w:color w:val="000000"/>
        </w:rPr>
        <w:t>J.4.1.1</w:t>
      </w:r>
      <w:r w:rsidRPr="00B63F59">
        <w:rPr>
          <w:rFonts w:cs="Arial"/>
          <w:color w:val="000000"/>
        </w:rPr>
        <w:fldChar w:fldCharType="end"/>
      </w:r>
      <w:r w:rsidRPr="00B63F59">
        <w:rPr>
          <w:rFonts w:cs="Arial"/>
          <w:color w:val="000000"/>
        </w:rPr>
        <w:t xml:space="preserve">, the Regulatory Authorities. </w:t>
      </w:r>
    </w:p>
    <w:p w14:paraId="361BEA27"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 Modification Proposal shall be provided to ALPEX and shall:</w:t>
      </w:r>
    </w:p>
    <w:p w14:paraId="67F2B833" w14:textId="615C5F81"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be in the form, if any, published by ALPEX;</w:t>
      </w:r>
      <w:r w:rsidR="007D05D5" w:rsidRPr="00B63F59">
        <w:rPr>
          <w:rFonts w:cs="Arial"/>
        </w:rPr>
        <w:t xml:space="preserve"> and</w:t>
      </w:r>
    </w:p>
    <w:p w14:paraId="65917B27"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be clear and substantiated with sufficient detail to enable its consideration; </w:t>
      </w:r>
    </w:p>
    <w:p w14:paraId="192E8653" w14:textId="25A99616" w:rsidR="007B1770" w:rsidRPr="00B63F59" w:rsidRDefault="00F26497" w:rsidP="0065201A">
      <w:pPr>
        <w:pStyle w:val="CERLEVEL3"/>
        <w:numPr>
          <w:ilvl w:val="2"/>
          <w:numId w:val="11"/>
        </w:numPr>
        <w:spacing w:after="0" w:line="276" w:lineRule="auto"/>
        <w:ind w:left="900" w:hanging="900"/>
        <w:rPr>
          <w:rFonts w:cs="Arial"/>
        </w:rPr>
      </w:pPr>
      <w:bookmarkStart w:id="651" w:name="_Ref484103169"/>
      <w:bookmarkStart w:id="652" w:name="_Toc112612907"/>
      <w:r w:rsidRPr="00B63F59">
        <w:rPr>
          <w:rFonts w:cs="Arial"/>
        </w:rPr>
        <w:t xml:space="preserve">ALPEX </w:t>
      </w:r>
      <w:r w:rsidR="00330FC6" w:rsidRPr="00B63F59">
        <w:rPr>
          <w:rFonts w:cs="Arial"/>
        </w:rPr>
        <w:t xml:space="preserve">must consider Modification </w:t>
      </w:r>
      <w:r w:rsidR="001B3FD5" w:rsidRPr="00B63F59">
        <w:rPr>
          <w:rFonts w:cs="Arial"/>
        </w:rPr>
        <w:t>P</w:t>
      </w:r>
      <w:r w:rsidR="00330FC6" w:rsidRPr="00B63F59">
        <w:rPr>
          <w:rFonts w:cs="Arial"/>
        </w:rPr>
        <w:t>roposals</w:t>
      </w:r>
      <w:bookmarkEnd w:id="651"/>
      <w:bookmarkEnd w:id="652"/>
    </w:p>
    <w:p w14:paraId="28E3DAF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may decide to modify or combine Modification Proposals and, should it do so, shall inform the Exchange Committee of the changes made and the supporting rationale. </w:t>
      </w:r>
    </w:p>
    <w:p w14:paraId="48552EFF"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request additional information from the Proposer before consulting with the Exchange Committee.</w:t>
      </w:r>
    </w:p>
    <w:p w14:paraId="06F8B59F" w14:textId="18914DB7" w:rsidR="007B1770" w:rsidRPr="00B63F59" w:rsidRDefault="00330FC6" w:rsidP="0065201A">
      <w:pPr>
        <w:pStyle w:val="CERLEVEL3"/>
        <w:numPr>
          <w:ilvl w:val="2"/>
          <w:numId w:val="11"/>
        </w:numPr>
        <w:spacing w:after="0" w:line="276" w:lineRule="auto"/>
        <w:ind w:left="900" w:hanging="900"/>
        <w:rPr>
          <w:rFonts w:cs="Arial"/>
        </w:rPr>
      </w:pPr>
      <w:bookmarkStart w:id="653" w:name="_Ref484102970"/>
      <w:bookmarkStart w:id="654" w:name="_Toc112612908"/>
      <w:r w:rsidRPr="00B63F59">
        <w:rPr>
          <w:rFonts w:cs="Arial"/>
        </w:rPr>
        <w:lastRenderedPageBreak/>
        <w:t>Consultation with Exchange Committee</w:t>
      </w:r>
      <w:bookmarkEnd w:id="653"/>
      <w:bookmarkEnd w:id="654"/>
    </w:p>
    <w:p w14:paraId="0E5C4518" w14:textId="77777777" w:rsidR="007B1770" w:rsidRPr="00B63F59" w:rsidRDefault="007B1770" w:rsidP="0065201A">
      <w:pPr>
        <w:pStyle w:val="CERLEVEL4"/>
        <w:numPr>
          <w:ilvl w:val="3"/>
          <w:numId w:val="11"/>
        </w:numPr>
        <w:spacing w:after="0" w:line="276" w:lineRule="auto"/>
        <w:ind w:left="900" w:hanging="900"/>
        <w:rPr>
          <w:rFonts w:eastAsiaTheme="minorEastAsia" w:cs="Arial"/>
        </w:rPr>
      </w:pPr>
      <w:r w:rsidRPr="00B63F59">
        <w:rPr>
          <w:rFonts w:eastAsiaTheme="minorEastAsia" w:cs="Arial"/>
        </w:rPr>
        <w:t xml:space="preserve">ALPEX shall consult with the Exchange Committee on all Modification Proposals, and must consider the views, if any, expressed by the Exchange Committee in deciding whether or not to modify the ALPEX Rules or the Procedures. </w:t>
      </w:r>
    </w:p>
    <w:p w14:paraId="04D36345" w14:textId="5F29305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allow a reasonable time for the Exchange Committee to consider a Modification Proposal, unless ALPEX identifies that the Modification Proposal is urgent, or is required pursuant to section </w:t>
      </w:r>
      <w:r w:rsidRPr="00B63F59">
        <w:rPr>
          <w:rFonts w:cs="Arial"/>
        </w:rPr>
        <w:fldChar w:fldCharType="begin"/>
      </w:r>
      <w:r w:rsidRPr="00B63F59">
        <w:rPr>
          <w:rFonts w:cs="Arial"/>
        </w:rPr>
        <w:instrText xml:space="preserve"> REF _Ref110072850 \r \h </w:instrText>
      </w:r>
      <w:r w:rsidR="00EE2667" w:rsidRPr="00B63F59">
        <w:rPr>
          <w:rFonts w:cs="Arial"/>
        </w:rPr>
        <w:instrText xml:space="preserve"> \* MERGEFORMAT </w:instrText>
      </w:r>
      <w:r w:rsidRPr="00B63F59">
        <w:rPr>
          <w:rFonts w:cs="Arial"/>
        </w:rPr>
      </w:r>
      <w:r w:rsidRPr="00B63F59">
        <w:rPr>
          <w:rFonts w:cs="Arial"/>
        </w:rPr>
        <w:fldChar w:fldCharType="separate"/>
      </w:r>
      <w:r w:rsidR="00E7710E" w:rsidRPr="00B63F59">
        <w:rPr>
          <w:rFonts w:cs="Arial"/>
        </w:rPr>
        <w:t>J.5</w:t>
      </w:r>
      <w:r w:rsidRPr="00B63F59">
        <w:rPr>
          <w:rFonts w:cs="Arial"/>
        </w:rPr>
        <w:fldChar w:fldCharType="end"/>
      </w:r>
      <w:r w:rsidRPr="00B63F59">
        <w:rPr>
          <w:rFonts w:cs="Arial"/>
        </w:rPr>
        <w:t xml:space="preserve">, in which case ALPEX may require expedited consideration by the Exchange Committee. </w:t>
      </w:r>
    </w:p>
    <w:p w14:paraId="3C93EE5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and the Exchange Committee shall use their reasonable endeavors to comply with any timelines for consultation set out in the Procedures. </w:t>
      </w:r>
    </w:p>
    <w:p w14:paraId="122C2447" w14:textId="3D108F94" w:rsidR="007B1770" w:rsidRPr="00B63F59" w:rsidRDefault="00F26497" w:rsidP="0065201A">
      <w:pPr>
        <w:pStyle w:val="CERLEVEL2"/>
        <w:numPr>
          <w:ilvl w:val="1"/>
          <w:numId w:val="11"/>
        </w:numPr>
        <w:spacing w:after="0" w:line="276" w:lineRule="auto"/>
        <w:ind w:left="900" w:hanging="900"/>
        <w:rPr>
          <w:rFonts w:cs="Arial"/>
          <w:szCs w:val="24"/>
        </w:rPr>
      </w:pPr>
      <w:bookmarkStart w:id="655" w:name="_Toc475456323"/>
      <w:bookmarkStart w:id="656" w:name="_Toc112612909"/>
      <w:bookmarkEnd w:id="655"/>
      <w:r w:rsidRPr="00B63F59">
        <w:rPr>
          <w:rFonts w:cs="Arial"/>
          <w:caps w:val="0"/>
          <w:szCs w:val="24"/>
        </w:rPr>
        <w:t>ALPEX DECISIONS</w:t>
      </w:r>
      <w:bookmarkEnd w:id="656"/>
    </w:p>
    <w:p w14:paraId="42787E00" w14:textId="0BBC4398" w:rsidR="007B1770" w:rsidRPr="00B63F59" w:rsidRDefault="00330FC6" w:rsidP="0065201A">
      <w:pPr>
        <w:pStyle w:val="CERLEVEL3"/>
        <w:numPr>
          <w:ilvl w:val="2"/>
          <w:numId w:val="11"/>
        </w:numPr>
        <w:spacing w:after="0" w:line="276" w:lineRule="auto"/>
        <w:ind w:left="900" w:hanging="900"/>
        <w:rPr>
          <w:rFonts w:cs="Arial"/>
        </w:rPr>
      </w:pPr>
      <w:bookmarkStart w:id="657" w:name="_Toc112612910"/>
      <w:r w:rsidRPr="00B63F59">
        <w:rPr>
          <w:rFonts w:cs="Arial"/>
        </w:rPr>
        <w:t>Options available to ALPEX</w:t>
      </w:r>
      <w:bookmarkEnd w:id="657"/>
      <w:r w:rsidRPr="00B63F59">
        <w:rPr>
          <w:rFonts w:cs="Arial"/>
        </w:rPr>
        <w:t xml:space="preserve"> </w:t>
      </w:r>
    </w:p>
    <w:p w14:paraId="2386A769" w14:textId="77777777" w:rsidR="007B1770" w:rsidRPr="00B63F59" w:rsidRDefault="007B1770" w:rsidP="0065201A">
      <w:pPr>
        <w:pStyle w:val="CERLEVEL4"/>
        <w:numPr>
          <w:ilvl w:val="3"/>
          <w:numId w:val="11"/>
        </w:numPr>
        <w:spacing w:after="0" w:line="276" w:lineRule="auto"/>
        <w:ind w:left="900" w:hanging="900"/>
        <w:rPr>
          <w:rFonts w:cs="Arial"/>
        </w:rPr>
      </w:pPr>
      <w:bookmarkStart w:id="658" w:name="_Ref99364452"/>
      <w:r w:rsidRPr="00B63F59">
        <w:rPr>
          <w:rFonts w:cs="Arial"/>
        </w:rPr>
        <w:t xml:space="preserve">Subject to sections </w:t>
      </w:r>
      <w:r w:rsidRPr="00B63F59">
        <w:rPr>
          <w:rFonts w:cs="Arial"/>
        </w:rPr>
        <w:fldChar w:fldCharType="begin"/>
      </w:r>
      <w:r w:rsidRPr="00B63F59">
        <w:rPr>
          <w:rFonts w:cs="Arial"/>
        </w:rPr>
        <w:instrText xml:space="preserve"> REF _Ref99364421 \r \h  \* MERGEFORMAT </w:instrText>
      </w:r>
      <w:r w:rsidRPr="00B63F59">
        <w:rPr>
          <w:rFonts w:cs="Arial"/>
        </w:rPr>
      </w:r>
      <w:r w:rsidRPr="00B63F59">
        <w:rPr>
          <w:rFonts w:cs="Arial"/>
        </w:rPr>
        <w:fldChar w:fldCharType="separate"/>
      </w:r>
      <w:r w:rsidRPr="00B63F59">
        <w:rPr>
          <w:rFonts w:cs="Arial"/>
        </w:rPr>
        <w:t>J.2</w:t>
      </w:r>
      <w:r w:rsidRPr="00B63F59">
        <w:rPr>
          <w:rFonts w:cs="Arial"/>
        </w:rPr>
        <w:fldChar w:fldCharType="end"/>
      </w:r>
      <w:r w:rsidRPr="00B63F59">
        <w:rPr>
          <w:rFonts w:cs="Arial"/>
        </w:rPr>
        <w:t xml:space="preserve"> and </w:t>
      </w:r>
      <w:r w:rsidRPr="00B63F59">
        <w:rPr>
          <w:rFonts w:cs="Arial"/>
        </w:rPr>
        <w:fldChar w:fldCharType="begin"/>
      </w:r>
      <w:r w:rsidRPr="00B63F59">
        <w:rPr>
          <w:rFonts w:cs="Arial"/>
        </w:rPr>
        <w:instrText xml:space="preserve"> REF _Ref99364434 \r \h  \* MERGEFORMAT </w:instrText>
      </w:r>
      <w:r w:rsidRPr="00B63F59">
        <w:rPr>
          <w:rFonts w:cs="Arial"/>
        </w:rPr>
      </w:r>
      <w:r w:rsidRPr="00B63F59">
        <w:rPr>
          <w:rFonts w:cs="Arial"/>
        </w:rPr>
        <w:fldChar w:fldCharType="separate"/>
      </w:r>
      <w:r w:rsidRPr="00B63F59">
        <w:rPr>
          <w:rFonts w:cs="Arial"/>
        </w:rPr>
        <w:t>J.4</w:t>
      </w:r>
      <w:r w:rsidRPr="00B63F59">
        <w:rPr>
          <w:rFonts w:cs="Arial"/>
        </w:rPr>
        <w:fldChar w:fldCharType="end"/>
      </w:r>
      <w:r w:rsidRPr="00B63F59">
        <w:rPr>
          <w:rFonts w:cs="Arial"/>
        </w:rPr>
        <w:t>, in relation to a Modification Proposal, ALPEX shall decide whether to:</w:t>
      </w:r>
      <w:bookmarkEnd w:id="658"/>
    </w:p>
    <w:p w14:paraId="7FD11FB6"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modify the ALPEX Rules or the Procedures;</w:t>
      </w:r>
    </w:p>
    <w:p w14:paraId="14BA8EA4"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not modify the ALPEX Rules or the Procedures; or</w:t>
      </w:r>
    </w:p>
    <w:p w14:paraId="53FEF76D"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request that the Exchange Committee undertakes further consideration in relation to the matters raised in a Modification Proposal.</w:t>
      </w:r>
    </w:p>
    <w:p w14:paraId="7767063B" w14:textId="5974E11C"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For the avoidance of doubt, before making its decision under paragraph </w:t>
      </w:r>
      <w:r w:rsidRPr="00B63F59">
        <w:rPr>
          <w:rFonts w:cs="Arial"/>
        </w:rPr>
        <w:fldChar w:fldCharType="begin"/>
      </w:r>
      <w:r w:rsidRPr="00B63F59">
        <w:rPr>
          <w:rFonts w:cs="Arial"/>
        </w:rPr>
        <w:instrText xml:space="preserve"> REF _Ref99364452 \r \h  \* MERGEFORMAT </w:instrText>
      </w:r>
      <w:r w:rsidRPr="00B63F59">
        <w:rPr>
          <w:rFonts w:cs="Arial"/>
        </w:rPr>
      </w:r>
      <w:r w:rsidRPr="00B63F59">
        <w:rPr>
          <w:rFonts w:cs="Arial"/>
        </w:rPr>
        <w:fldChar w:fldCharType="separate"/>
      </w:r>
      <w:r w:rsidR="0012529C" w:rsidRPr="00B63F59">
        <w:rPr>
          <w:rFonts w:cs="Arial"/>
        </w:rPr>
        <w:t>J.3.1.1</w:t>
      </w:r>
      <w:r w:rsidRPr="00B63F59">
        <w:rPr>
          <w:rFonts w:cs="Arial"/>
        </w:rPr>
        <w:fldChar w:fldCharType="end"/>
      </w:r>
      <w:r w:rsidRPr="00B63F59">
        <w:rPr>
          <w:rFonts w:cs="Arial"/>
        </w:rPr>
        <w:t>, ALPEX may undertake such additional consultation as it considers appropriate.</w:t>
      </w:r>
    </w:p>
    <w:p w14:paraId="46670C61" w14:textId="2FBC0F4F" w:rsidR="007B1770" w:rsidRPr="00B63F59" w:rsidRDefault="00F26497" w:rsidP="0065201A">
      <w:pPr>
        <w:pStyle w:val="CERLEVEL3"/>
        <w:numPr>
          <w:ilvl w:val="2"/>
          <w:numId w:val="11"/>
        </w:numPr>
        <w:spacing w:after="0" w:line="276" w:lineRule="auto"/>
        <w:ind w:left="900" w:hanging="900"/>
        <w:rPr>
          <w:rFonts w:cs="Arial"/>
        </w:rPr>
      </w:pPr>
      <w:bookmarkStart w:id="659" w:name="_Ref484104993"/>
      <w:bookmarkStart w:id="660" w:name="_Toc112612911"/>
      <w:r w:rsidRPr="00B63F59">
        <w:rPr>
          <w:rFonts w:cs="Arial"/>
        </w:rPr>
        <w:t>R</w:t>
      </w:r>
      <w:r w:rsidR="00330FC6" w:rsidRPr="00B63F59">
        <w:rPr>
          <w:rFonts w:cs="Arial"/>
        </w:rPr>
        <w:t>easons for decision</w:t>
      </w:r>
      <w:bookmarkEnd w:id="659"/>
      <w:bookmarkEnd w:id="660"/>
    </w:p>
    <w:p w14:paraId="7A52C452"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Where ALPEX decides not to accept the views or recommendations of the Exchange Committee, ALPEX shall explain in writing to the Exchange Committee its reasons for not doing so.</w:t>
      </w:r>
    </w:p>
    <w:p w14:paraId="54426AE2" w14:textId="0B3B36E2" w:rsidR="007B1770" w:rsidRPr="00B63F59" w:rsidRDefault="00F26497" w:rsidP="0065201A">
      <w:pPr>
        <w:pStyle w:val="CERLEVEL2"/>
        <w:numPr>
          <w:ilvl w:val="1"/>
          <w:numId w:val="11"/>
        </w:numPr>
        <w:spacing w:after="0" w:line="276" w:lineRule="auto"/>
        <w:ind w:left="900" w:hanging="900"/>
        <w:rPr>
          <w:rFonts w:cs="Arial"/>
          <w:szCs w:val="24"/>
        </w:rPr>
      </w:pPr>
      <w:bookmarkStart w:id="661" w:name="_Toc478654561"/>
      <w:bookmarkStart w:id="662" w:name="_Toc478741015"/>
      <w:bookmarkStart w:id="663" w:name="_Toc471896070"/>
      <w:bookmarkStart w:id="664" w:name="_Toc471896272"/>
      <w:bookmarkStart w:id="665" w:name="_Toc471919110"/>
      <w:bookmarkStart w:id="666" w:name="_Toc471919829"/>
      <w:bookmarkStart w:id="667" w:name="_Toc471976574"/>
      <w:bookmarkStart w:id="668" w:name="_Toc472068080"/>
      <w:bookmarkStart w:id="669" w:name="_Toc471896071"/>
      <w:bookmarkStart w:id="670" w:name="_Toc471896273"/>
      <w:bookmarkStart w:id="671" w:name="_Toc471919111"/>
      <w:bookmarkStart w:id="672" w:name="_Toc471919830"/>
      <w:bookmarkStart w:id="673" w:name="_Toc471976575"/>
      <w:bookmarkStart w:id="674" w:name="_Toc472068081"/>
      <w:bookmarkStart w:id="675" w:name="_Ref99364355"/>
      <w:bookmarkStart w:id="676" w:name="_Ref99364434"/>
      <w:bookmarkStart w:id="677" w:name="_Toc112612912"/>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B63F59">
        <w:rPr>
          <w:rFonts w:cs="Arial"/>
          <w:caps w:val="0"/>
          <w:szCs w:val="24"/>
        </w:rPr>
        <w:t>PRECONDITIONS FOR MODIFICATIONS OF RULES OR PROCEDURES</w:t>
      </w:r>
      <w:bookmarkEnd w:id="675"/>
      <w:bookmarkEnd w:id="676"/>
      <w:bookmarkEnd w:id="677"/>
      <w:r w:rsidRPr="00B63F59">
        <w:rPr>
          <w:rFonts w:cs="Arial"/>
          <w:caps w:val="0"/>
          <w:szCs w:val="24"/>
        </w:rPr>
        <w:t xml:space="preserve"> </w:t>
      </w:r>
    </w:p>
    <w:p w14:paraId="130B4BED" w14:textId="1FD7781A" w:rsidR="007B1770" w:rsidRPr="00B63F59" w:rsidRDefault="00330FC6" w:rsidP="0065201A">
      <w:pPr>
        <w:pStyle w:val="CERLEVEL3"/>
        <w:numPr>
          <w:ilvl w:val="2"/>
          <w:numId w:val="11"/>
        </w:numPr>
        <w:spacing w:after="0" w:line="276" w:lineRule="auto"/>
        <w:ind w:left="900" w:hanging="900"/>
        <w:rPr>
          <w:rFonts w:cs="Arial"/>
        </w:rPr>
      </w:pPr>
      <w:bookmarkStart w:id="678" w:name="_Ref484104579"/>
      <w:bookmarkStart w:id="679" w:name="_Toc112612913"/>
      <w:r w:rsidRPr="00B63F59">
        <w:rPr>
          <w:rFonts w:cs="Arial"/>
        </w:rPr>
        <w:t>Regulatory Authority Approval</w:t>
      </w:r>
      <w:bookmarkEnd w:id="678"/>
      <w:bookmarkEnd w:id="679"/>
    </w:p>
    <w:p w14:paraId="336C852F" w14:textId="5E559B7A" w:rsidR="007B1770" w:rsidRPr="00B63F59" w:rsidRDefault="007B1770" w:rsidP="0065201A">
      <w:pPr>
        <w:pStyle w:val="CERLEVEL4"/>
        <w:numPr>
          <w:ilvl w:val="3"/>
          <w:numId w:val="11"/>
        </w:numPr>
        <w:spacing w:after="0" w:line="276" w:lineRule="auto"/>
        <w:ind w:left="900" w:hanging="900"/>
        <w:rPr>
          <w:rFonts w:cs="Arial"/>
        </w:rPr>
      </w:pPr>
      <w:bookmarkStart w:id="680" w:name="_Ref484104597"/>
      <w:r w:rsidRPr="00B63F59">
        <w:rPr>
          <w:rFonts w:cs="Arial"/>
        </w:rPr>
        <w:t xml:space="preserve">In addition to the preconditions set out in paragraph </w:t>
      </w:r>
      <w:r w:rsidRPr="00B63F59">
        <w:rPr>
          <w:rFonts w:cs="Arial"/>
        </w:rPr>
        <w:fldChar w:fldCharType="begin"/>
      </w:r>
      <w:r w:rsidRPr="00B63F59">
        <w:rPr>
          <w:rFonts w:cs="Arial"/>
        </w:rPr>
        <w:instrText xml:space="preserve"> REF _Ref99364509 \r \h  \* MERGEFORMAT </w:instrText>
      </w:r>
      <w:r w:rsidRPr="00B63F59">
        <w:rPr>
          <w:rFonts w:cs="Arial"/>
        </w:rPr>
      </w:r>
      <w:r w:rsidRPr="00B63F59">
        <w:rPr>
          <w:rFonts w:cs="Arial"/>
        </w:rPr>
        <w:fldChar w:fldCharType="separate"/>
      </w:r>
      <w:r w:rsidR="00832940" w:rsidRPr="00B63F59">
        <w:rPr>
          <w:rFonts w:cs="Arial"/>
        </w:rPr>
        <w:t>J.4.2</w:t>
      </w:r>
      <w:r w:rsidRPr="00B63F59">
        <w:rPr>
          <w:rFonts w:cs="Arial"/>
        </w:rPr>
        <w:fldChar w:fldCharType="end"/>
      </w:r>
      <w:r w:rsidRPr="00B63F59">
        <w:rPr>
          <w:rFonts w:cs="Arial"/>
        </w:rPr>
        <w:t>, where required as a condition, a proposed Modification to the ALPEX Rules must be approved by the Regulatory Authorities.</w:t>
      </w:r>
      <w:bookmarkEnd w:id="680"/>
    </w:p>
    <w:p w14:paraId="653E3DDB" w14:textId="0B0B90AC" w:rsidR="007B1770" w:rsidRPr="00B63F59" w:rsidRDefault="00330FC6" w:rsidP="0065201A">
      <w:pPr>
        <w:pStyle w:val="CERLEVEL3"/>
        <w:numPr>
          <w:ilvl w:val="2"/>
          <w:numId w:val="11"/>
        </w:numPr>
        <w:spacing w:after="0" w:line="276" w:lineRule="auto"/>
        <w:ind w:left="900" w:hanging="900"/>
        <w:rPr>
          <w:rFonts w:cs="Arial"/>
        </w:rPr>
      </w:pPr>
      <w:bookmarkStart w:id="681" w:name="_Ref99364509"/>
      <w:bookmarkStart w:id="682" w:name="_Toc112612914"/>
      <w:r w:rsidRPr="00B63F59">
        <w:rPr>
          <w:rFonts w:cs="Arial"/>
        </w:rPr>
        <w:t>Other preconditions</w:t>
      </w:r>
      <w:bookmarkEnd w:id="681"/>
      <w:bookmarkEnd w:id="682"/>
      <w:r w:rsidRPr="00B63F59">
        <w:rPr>
          <w:rFonts w:cs="Arial"/>
        </w:rPr>
        <w:t xml:space="preserve"> </w:t>
      </w:r>
    </w:p>
    <w:p w14:paraId="1FD7D5F9"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ALPEX may modify these ALPEX Rules or the Procedures at any time, provided that:</w:t>
      </w:r>
    </w:p>
    <w:p w14:paraId="36387C03"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resulting ALPEX Rules or the Procedures would be consistent with the ALPEX Objective and Principles;</w:t>
      </w:r>
    </w:p>
    <w:p w14:paraId="2FFA4EAA" w14:textId="4B51DEEE" w:rsidR="007B1770" w:rsidRPr="00B63F59" w:rsidRDefault="007B1770" w:rsidP="0065201A">
      <w:pPr>
        <w:pStyle w:val="CERLEVEL5"/>
        <w:numPr>
          <w:ilvl w:val="4"/>
          <w:numId w:val="11"/>
        </w:numPr>
        <w:spacing w:after="0" w:line="276" w:lineRule="auto"/>
        <w:ind w:left="1440" w:hanging="540"/>
        <w:rPr>
          <w:rFonts w:cs="Arial"/>
        </w:rPr>
      </w:pPr>
      <w:bookmarkStart w:id="683" w:name="_Ref484103100"/>
      <w:r w:rsidRPr="00B63F59">
        <w:rPr>
          <w:rFonts w:cs="Arial"/>
        </w:rPr>
        <w:t xml:space="preserve">the changes have been submitted to the Exchange Committee for its views in accordance with section </w:t>
      </w:r>
      <w:r w:rsidRPr="00B63F59">
        <w:rPr>
          <w:rFonts w:cs="Arial"/>
        </w:rPr>
        <w:fldChar w:fldCharType="begin"/>
      </w:r>
      <w:r w:rsidRPr="00B63F59">
        <w:rPr>
          <w:rFonts w:cs="Arial"/>
        </w:rPr>
        <w:instrText xml:space="preserve"> REF _Ref484102970 \r \h  \* MERGEFORMAT </w:instrText>
      </w:r>
      <w:r w:rsidRPr="00B63F59">
        <w:rPr>
          <w:rFonts w:cs="Arial"/>
        </w:rPr>
      </w:r>
      <w:r w:rsidRPr="00B63F59">
        <w:rPr>
          <w:rFonts w:cs="Arial"/>
        </w:rPr>
        <w:fldChar w:fldCharType="separate"/>
      </w:r>
      <w:r w:rsidR="00541491" w:rsidRPr="00B63F59">
        <w:rPr>
          <w:rFonts w:cs="Arial"/>
        </w:rPr>
        <w:t>J.2.3</w:t>
      </w:r>
      <w:r w:rsidRPr="00B63F59">
        <w:rPr>
          <w:rFonts w:cs="Arial"/>
        </w:rPr>
        <w:fldChar w:fldCharType="end"/>
      </w:r>
      <w:r w:rsidRPr="00B63F59">
        <w:rPr>
          <w:rFonts w:cs="Arial"/>
        </w:rPr>
        <w:t xml:space="preserve"> and section </w:t>
      </w:r>
      <w:r w:rsidRPr="00B63F59">
        <w:rPr>
          <w:rFonts w:cs="Arial"/>
        </w:rPr>
        <w:fldChar w:fldCharType="begin"/>
      </w:r>
      <w:r w:rsidRPr="00B63F59">
        <w:rPr>
          <w:rFonts w:cs="Arial"/>
        </w:rPr>
        <w:instrText xml:space="preserve"> REF _Ref99364541 \r \h  \* MERGEFORMAT </w:instrText>
      </w:r>
      <w:r w:rsidRPr="00B63F59">
        <w:rPr>
          <w:rFonts w:cs="Arial"/>
        </w:rPr>
      </w:r>
      <w:r w:rsidRPr="00B63F59">
        <w:rPr>
          <w:rFonts w:cs="Arial"/>
        </w:rPr>
        <w:fldChar w:fldCharType="separate"/>
      </w:r>
      <w:r w:rsidR="00541491" w:rsidRPr="00B63F59">
        <w:rPr>
          <w:rFonts w:cs="Arial"/>
        </w:rPr>
        <w:t>B.2.2</w:t>
      </w:r>
      <w:r w:rsidRPr="00B63F59">
        <w:rPr>
          <w:rFonts w:cs="Arial"/>
        </w:rPr>
        <w:fldChar w:fldCharType="end"/>
      </w:r>
      <w:r w:rsidRPr="00B63F59">
        <w:rPr>
          <w:rFonts w:cs="Arial"/>
        </w:rPr>
        <w:t>;</w:t>
      </w:r>
      <w:bookmarkEnd w:id="683"/>
      <w:r w:rsidRPr="00B63F59">
        <w:rPr>
          <w:rFonts w:cs="Arial"/>
        </w:rPr>
        <w:t xml:space="preserve"> </w:t>
      </w:r>
    </w:p>
    <w:p w14:paraId="30A8A5D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in the case of Modifications to the Procedures, the change complies with any process set out in the Procedures themselves; and</w:t>
      </w:r>
    </w:p>
    <w:p w14:paraId="50EF6AB8"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the Effective Date of the change has due regard for any necessary changes to systems and processes to implement the Modification.</w:t>
      </w:r>
    </w:p>
    <w:p w14:paraId="0BDDFC79" w14:textId="4A306E0B" w:rsidR="007B1770" w:rsidRPr="00B63F59" w:rsidRDefault="007B1770" w:rsidP="0065201A">
      <w:pPr>
        <w:pStyle w:val="CERLEVEL4"/>
        <w:numPr>
          <w:ilvl w:val="3"/>
          <w:numId w:val="11"/>
        </w:numPr>
        <w:spacing w:after="0" w:line="276" w:lineRule="auto"/>
        <w:ind w:left="900" w:hanging="900"/>
        <w:rPr>
          <w:rFonts w:cs="Arial"/>
        </w:rPr>
      </w:pPr>
      <w:bookmarkStart w:id="684" w:name="_Toc475456334"/>
      <w:bookmarkStart w:id="685" w:name="_Toc471896074"/>
      <w:bookmarkStart w:id="686" w:name="_Toc471896276"/>
      <w:bookmarkStart w:id="687" w:name="_Toc471919114"/>
      <w:bookmarkStart w:id="688" w:name="_Toc471919833"/>
      <w:bookmarkStart w:id="689" w:name="_Toc471976578"/>
      <w:bookmarkStart w:id="690" w:name="_Toc472068084"/>
      <w:bookmarkStart w:id="691" w:name="_Toc471896075"/>
      <w:bookmarkStart w:id="692" w:name="_Toc471896277"/>
      <w:bookmarkStart w:id="693" w:name="_Toc471919115"/>
      <w:bookmarkStart w:id="694" w:name="_Toc471919834"/>
      <w:bookmarkStart w:id="695" w:name="_Toc471976579"/>
      <w:bookmarkStart w:id="696" w:name="_Toc472068085"/>
      <w:bookmarkStart w:id="697" w:name="_Toc471896076"/>
      <w:bookmarkStart w:id="698" w:name="_Toc471896278"/>
      <w:bookmarkStart w:id="699" w:name="_Toc471919116"/>
      <w:bookmarkStart w:id="700" w:name="_Toc471919835"/>
      <w:bookmarkStart w:id="701" w:name="_Toc471976580"/>
      <w:bookmarkStart w:id="702" w:name="_Toc472068086"/>
      <w:bookmarkStart w:id="703" w:name="_Toc471896077"/>
      <w:bookmarkStart w:id="704" w:name="_Toc471896279"/>
      <w:bookmarkStart w:id="705" w:name="_Toc471919117"/>
      <w:bookmarkStart w:id="706" w:name="_Toc471919836"/>
      <w:bookmarkStart w:id="707" w:name="_Toc471976581"/>
      <w:bookmarkStart w:id="708" w:name="_Toc472068087"/>
      <w:bookmarkStart w:id="709" w:name="_Toc471896078"/>
      <w:bookmarkStart w:id="710" w:name="_Toc471896280"/>
      <w:bookmarkStart w:id="711" w:name="_Toc471919118"/>
      <w:bookmarkStart w:id="712" w:name="_Toc471919837"/>
      <w:bookmarkStart w:id="713" w:name="_Toc471976582"/>
      <w:bookmarkStart w:id="714" w:name="_Toc472068088"/>
      <w:bookmarkStart w:id="715" w:name="_Toc471896079"/>
      <w:bookmarkStart w:id="716" w:name="_Toc471896281"/>
      <w:bookmarkStart w:id="717" w:name="_Toc471919119"/>
      <w:bookmarkStart w:id="718" w:name="_Toc471919838"/>
      <w:bookmarkStart w:id="719" w:name="_Toc471976583"/>
      <w:bookmarkStart w:id="720" w:name="_Toc472068089"/>
      <w:bookmarkStart w:id="721" w:name="_Toc471896080"/>
      <w:bookmarkStart w:id="722" w:name="_Toc471896282"/>
      <w:bookmarkStart w:id="723" w:name="_Toc471919120"/>
      <w:bookmarkStart w:id="724" w:name="_Toc471919839"/>
      <w:bookmarkStart w:id="725" w:name="_Toc471976584"/>
      <w:bookmarkStart w:id="726" w:name="_Toc472068090"/>
      <w:bookmarkStart w:id="727" w:name="_Toc471896081"/>
      <w:bookmarkStart w:id="728" w:name="_Toc471896283"/>
      <w:bookmarkStart w:id="729" w:name="_Toc471919121"/>
      <w:bookmarkStart w:id="730" w:name="_Toc471919840"/>
      <w:bookmarkStart w:id="731" w:name="_Toc471976585"/>
      <w:bookmarkStart w:id="732" w:name="_Toc472068091"/>
      <w:bookmarkStart w:id="733" w:name="_Toc471896082"/>
      <w:bookmarkStart w:id="734" w:name="_Toc471896284"/>
      <w:bookmarkStart w:id="735" w:name="_Toc471919122"/>
      <w:bookmarkStart w:id="736" w:name="_Toc471919841"/>
      <w:bookmarkStart w:id="737" w:name="_Toc471976586"/>
      <w:bookmarkStart w:id="738" w:name="_Toc472068092"/>
      <w:bookmarkStart w:id="739" w:name="_Toc471896083"/>
      <w:bookmarkStart w:id="740" w:name="_Toc471896285"/>
      <w:bookmarkStart w:id="741" w:name="_Toc471919123"/>
      <w:bookmarkStart w:id="742" w:name="_Toc471919842"/>
      <w:bookmarkStart w:id="743" w:name="_Toc471976587"/>
      <w:bookmarkStart w:id="744" w:name="_Toc472068093"/>
      <w:bookmarkStart w:id="745" w:name="_Toc471896084"/>
      <w:bookmarkStart w:id="746" w:name="_Toc471896286"/>
      <w:bookmarkStart w:id="747" w:name="_Toc471919124"/>
      <w:bookmarkStart w:id="748" w:name="_Toc471919843"/>
      <w:bookmarkStart w:id="749" w:name="_Toc471976588"/>
      <w:bookmarkStart w:id="750" w:name="_Toc472068094"/>
      <w:bookmarkStart w:id="751" w:name="_Toc471896085"/>
      <w:bookmarkStart w:id="752" w:name="_Toc471896287"/>
      <w:bookmarkStart w:id="753" w:name="_Toc471919125"/>
      <w:bookmarkStart w:id="754" w:name="_Toc471919844"/>
      <w:bookmarkStart w:id="755" w:name="_Toc471976589"/>
      <w:bookmarkStart w:id="756" w:name="_Toc472068095"/>
      <w:bookmarkStart w:id="757" w:name="_Toc471896086"/>
      <w:bookmarkStart w:id="758" w:name="_Toc471896288"/>
      <w:bookmarkStart w:id="759" w:name="_Toc471919126"/>
      <w:bookmarkStart w:id="760" w:name="_Toc471919845"/>
      <w:bookmarkStart w:id="761" w:name="_Toc471976590"/>
      <w:bookmarkStart w:id="762" w:name="_Toc472068096"/>
      <w:bookmarkStart w:id="763" w:name="_Toc471896087"/>
      <w:bookmarkStart w:id="764" w:name="_Toc471896289"/>
      <w:bookmarkStart w:id="765" w:name="_Toc471919127"/>
      <w:bookmarkStart w:id="766" w:name="_Toc471919846"/>
      <w:bookmarkStart w:id="767" w:name="_Toc471976591"/>
      <w:bookmarkStart w:id="768" w:name="_Toc472068097"/>
      <w:bookmarkStart w:id="769" w:name="_Toc471896088"/>
      <w:bookmarkStart w:id="770" w:name="_Toc471896290"/>
      <w:bookmarkStart w:id="771" w:name="_Toc471919128"/>
      <w:bookmarkStart w:id="772" w:name="_Toc471919847"/>
      <w:bookmarkStart w:id="773" w:name="_Toc471976592"/>
      <w:bookmarkStart w:id="774" w:name="_Toc472068098"/>
      <w:bookmarkStart w:id="775" w:name="_Toc471896089"/>
      <w:bookmarkStart w:id="776" w:name="_Toc471896291"/>
      <w:bookmarkStart w:id="777" w:name="_Toc471919129"/>
      <w:bookmarkStart w:id="778" w:name="_Toc471919848"/>
      <w:bookmarkStart w:id="779" w:name="_Toc471976593"/>
      <w:bookmarkStart w:id="780" w:name="_Toc472068099"/>
      <w:bookmarkStart w:id="781" w:name="_Toc471896090"/>
      <w:bookmarkStart w:id="782" w:name="_Toc471896292"/>
      <w:bookmarkStart w:id="783" w:name="_Toc471919130"/>
      <w:bookmarkStart w:id="784" w:name="_Toc471919849"/>
      <w:bookmarkStart w:id="785" w:name="_Toc471976594"/>
      <w:bookmarkStart w:id="786" w:name="_Toc472068100"/>
      <w:bookmarkStart w:id="787" w:name="_Toc471896091"/>
      <w:bookmarkStart w:id="788" w:name="_Toc471896293"/>
      <w:bookmarkStart w:id="789" w:name="_Toc471919131"/>
      <w:bookmarkStart w:id="790" w:name="_Toc471919850"/>
      <w:bookmarkStart w:id="791" w:name="_Toc471976595"/>
      <w:bookmarkStart w:id="792" w:name="_Toc472068101"/>
      <w:bookmarkStart w:id="793" w:name="_Toc471896092"/>
      <w:bookmarkStart w:id="794" w:name="_Toc471896294"/>
      <w:bookmarkStart w:id="795" w:name="_Toc471919132"/>
      <w:bookmarkStart w:id="796" w:name="_Toc471919851"/>
      <w:bookmarkStart w:id="797" w:name="_Toc471976596"/>
      <w:bookmarkStart w:id="798" w:name="_Toc472068102"/>
      <w:bookmarkStart w:id="799" w:name="_Toc471896093"/>
      <w:bookmarkStart w:id="800" w:name="_Toc471896295"/>
      <w:bookmarkStart w:id="801" w:name="_Toc471919133"/>
      <w:bookmarkStart w:id="802" w:name="_Toc471919852"/>
      <w:bookmarkStart w:id="803" w:name="_Toc471976597"/>
      <w:bookmarkStart w:id="804" w:name="_Toc472068103"/>
      <w:bookmarkStart w:id="805" w:name="_Toc471896094"/>
      <w:bookmarkStart w:id="806" w:name="_Toc471896296"/>
      <w:bookmarkStart w:id="807" w:name="_Toc471919134"/>
      <w:bookmarkStart w:id="808" w:name="_Toc471919853"/>
      <w:bookmarkStart w:id="809" w:name="_Toc471976598"/>
      <w:bookmarkStart w:id="810" w:name="_Toc472068104"/>
      <w:bookmarkStart w:id="811" w:name="_Toc471896095"/>
      <w:bookmarkStart w:id="812" w:name="_Toc471896297"/>
      <w:bookmarkStart w:id="813" w:name="_Toc471919135"/>
      <w:bookmarkStart w:id="814" w:name="_Toc471919854"/>
      <w:bookmarkStart w:id="815" w:name="_Toc471976599"/>
      <w:bookmarkStart w:id="816" w:name="_Toc472068105"/>
      <w:bookmarkStart w:id="817" w:name="_Toc471896096"/>
      <w:bookmarkStart w:id="818" w:name="_Toc471896298"/>
      <w:bookmarkStart w:id="819" w:name="_Toc471919136"/>
      <w:bookmarkStart w:id="820" w:name="_Toc471919855"/>
      <w:bookmarkStart w:id="821" w:name="_Toc471976600"/>
      <w:bookmarkStart w:id="822" w:name="_Toc472068106"/>
      <w:bookmarkStart w:id="823" w:name="_Toc471896097"/>
      <w:bookmarkStart w:id="824" w:name="_Toc471896299"/>
      <w:bookmarkStart w:id="825" w:name="_Toc471919137"/>
      <w:bookmarkStart w:id="826" w:name="_Toc471919856"/>
      <w:bookmarkStart w:id="827" w:name="_Toc471976601"/>
      <w:bookmarkStart w:id="828" w:name="_Toc472068107"/>
      <w:bookmarkStart w:id="829" w:name="_Toc471896098"/>
      <w:bookmarkStart w:id="830" w:name="_Toc471896300"/>
      <w:bookmarkStart w:id="831" w:name="_Toc471919138"/>
      <w:bookmarkStart w:id="832" w:name="_Toc471919857"/>
      <w:bookmarkStart w:id="833" w:name="_Toc471976602"/>
      <w:bookmarkStart w:id="834" w:name="_Toc472068108"/>
      <w:bookmarkStart w:id="835" w:name="_Toc471896099"/>
      <w:bookmarkStart w:id="836" w:name="_Toc471896301"/>
      <w:bookmarkStart w:id="837" w:name="_Toc471919139"/>
      <w:bookmarkStart w:id="838" w:name="_Toc471919858"/>
      <w:bookmarkStart w:id="839" w:name="_Toc471976603"/>
      <w:bookmarkStart w:id="840" w:name="_Toc472068109"/>
      <w:bookmarkStart w:id="841" w:name="_Toc471896100"/>
      <w:bookmarkStart w:id="842" w:name="_Toc471896302"/>
      <w:bookmarkStart w:id="843" w:name="_Toc471919140"/>
      <w:bookmarkStart w:id="844" w:name="_Toc471919859"/>
      <w:bookmarkStart w:id="845" w:name="_Toc471976604"/>
      <w:bookmarkStart w:id="846" w:name="_Toc472068110"/>
      <w:bookmarkStart w:id="847" w:name="_Toc471896101"/>
      <w:bookmarkStart w:id="848" w:name="_Toc471896303"/>
      <w:bookmarkStart w:id="849" w:name="_Toc471919141"/>
      <w:bookmarkStart w:id="850" w:name="_Toc471919860"/>
      <w:bookmarkStart w:id="851" w:name="_Toc471976605"/>
      <w:bookmarkStart w:id="852" w:name="_Toc472068111"/>
      <w:bookmarkStart w:id="853" w:name="_Toc471896102"/>
      <w:bookmarkStart w:id="854" w:name="_Toc471896304"/>
      <w:bookmarkStart w:id="855" w:name="_Toc471919142"/>
      <w:bookmarkStart w:id="856" w:name="_Toc471919861"/>
      <w:bookmarkStart w:id="857" w:name="_Toc471976606"/>
      <w:bookmarkStart w:id="858" w:name="_Toc472068112"/>
      <w:bookmarkStart w:id="859" w:name="_Toc471896103"/>
      <w:bookmarkStart w:id="860" w:name="_Toc471896305"/>
      <w:bookmarkStart w:id="861" w:name="_Toc471919143"/>
      <w:bookmarkStart w:id="862" w:name="_Toc471919862"/>
      <w:bookmarkStart w:id="863" w:name="_Toc471976607"/>
      <w:bookmarkStart w:id="864" w:name="_Toc472068113"/>
      <w:bookmarkStart w:id="865" w:name="_Toc471896104"/>
      <w:bookmarkStart w:id="866" w:name="_Toc471896306"/>
      <w:bookmarkStart w:id="867" w:name="_Toc471919144"/>
      <w:bookmarkStart w:id="868" w:name="_Toc471919863"/>
      <w:bookmarkStart w:id="869" w:name="_Toc471976608"/>
      <w:bookmarkStart w:id="870" w:name="_Toc472068114"/>
      <w:bookmarkStart w:id="871" w:name="_Toc471896105"/>
      <w:bookmarkStart w:id="872" w:name="_Toc471896307"/>
      <w:bookmarkStart w:id="873" w:name="_Toc471919145"/>
      <w:bookmarkStart w:id="874" w:name="_Toc471919864"/>
      <w:bookmarkStart w:id="875" w:name="_Toc471976609"/>
      <w:bookmarkStart w:id="876" w:name="_Toc472068115"/>
      <w:bookmarkStart w:id="877" w:name="_Toc471896106"/>
      <w:bookmarkStart w:id="878" w:name="_Toc471896308"/>
      <w:bookmarkStart w:id="879" w:name="_Toc471919146"/>
      <w:bookmarkStart w:id="880" w:name="_Toc471919865"/>
      <w:bookmarkStart w:id="881" w:name="_Toc471976610"/>
      <w:bookmarkStart w:id="882" w:name="_Toc472068116"/>
      <w:bookmarkStart w:id="883" w:name="_Toc471896107"/>
      <w:bookmarkStart w:id="884" w:name="_Toc471896309"/>
      <w:bookmarkStart w:id="885" w:name="_Toc471919147"/>
      <w:bookmarkStart w:id="886" w:name="_Toc471919866"/>
      <w:bookmarkStart w:id="887" w:name="_Toc471976611"/>
      <w:bookmarkStart w:id="888" w:name="_Toc472068117"/>
      <w:bookmarkStart w:id="889" w:name="_Toc471896108"/>
      <w:bookmarkStart w:id="890" w:name="_Toc471896310"/>
      <w:bookmarkStart w:id="891" w:name="_Toc471919148"/>
      <w:bookmarkStart w:id="892" w:name="_Toc471919867"/>
      <w:bookmarkStart w:id="893" w:name="_Toc471976612"/>
      <w:bookmarkStart w:id="894" w:name="_Toc472068118"/>
      <w:bookmarkStart w:id="895" w:name="_Ref112410732"/>
      <w:bookmarkEnd w:id="636"/>
      <w:bookmarkEnd w:id="639"/>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sidRPr="00B63F59">
        <w:rPr>
          <w:rFonts w:cs="Arial"/>
        </w:rPr>
        <w:t xml:space="preserve">Notwithstanding paragraph </w:t>
      </w:r>
      <w:r w:rsidR="002B1270" w:rsidRPr="00B63F59">
        <w:rPr>
          <w:rFonts w:cs="Arial"/>
        </w:rPr>
        <w:fldChar w:fldCharType="begin"/>
      </w:r>
      <w:r w:rsidR="002B1270" w:rsidRPr="00B63F59">
        <w:rPr>
          <w:rFonts w:cs="Arial"/>
        </w:rPr>
        <w:instrText xml:space="preserve"> REF _Ref99364642 \r \h </w:instrText>
      </w:r>
      <w:r w:rsidR="00EE2667" w:rsidRPr="00B63F59">
        <w:rPr>
          <w:rFonts w:cs="Arial"/>
        </w:rPr>
        <w:instrText xml:space="preserve"> \* MERGEFORMAT </w:instrText>
      </w:r>
      <w:r w:rsidR="002B1270" w:rsidRPr="00B63F59">
        <w:rPr>
          <w:rFonts w:cs="Arial"/>
        </w:rPr>
      </w:r>
      <w:r w:rsidR="002B1270" w:rsidRPr="00B63F59">
        <w:rPr>
          <w:rFonts w:cs="Arial"/>
        </w:rPr>
        <w:fldChar w:fldCharType="separate"/>
      </w:r>
      <w:r w:rsidR="002B1270" w:rsidRPr="00B63F59">
        <w:rPr>
          <w:rFonts w:cs="Arial"/>
        </w:rPr>
        <w:t>J.1.2</w:t>
      </w:r>
      <w:r w:rsidR="002B1270" w:rsidRPr="00B63F59">
        <w:rPr>
          <w:rFonts w:cs="Arial"/>
        </w:rPr>
        <w:fldChar w:fldCharType="end"/>
      </w:r>
      <w:r w:rsidR="005E102E" w:rsidRPr="00B63F59">
        <w:rPr>
          <w:rFonts w:cs="Arial"/>
        </w:rPr>
        <w:t xml:space="preserve"> </w:t>
      </w:r>
      <w:r w:rsidRPr="00B63F59">
        <w:rPr>
          <w:rFonts w:cs="Arial"/>
        </w:rPr>
        <w:t>amendments to the ALPEX Rules may be implemented with immediate effect following notice to affected Exchange Members and Regulatory Authority:</w:t>
      </w:r>
      <w:bookmarkEnd w:id="895"/>
    </w:p>
    <w:p w14:paraId="5E2B6973" w14:textId="383088B2" w:rsidR="007B1770" w:rsidRPr="00B63F59" w:rsidRDefault="007B1770" w:rsidP="0065201A">
      <w:pPr>
        <w:pStyle w:val="CERLEVEL5"/>
        <w:numPr>
          <w:ilvl w:val="4"/>
          <w:numId w:val="11"/>
        </w:numPr>
        <w:spacing w:after="0" w:line="276" w:lineRule="auto"/>
        <w:ind w:left="1609"/>
      </w:pPr>
      <w:r w:rsidRPr="00B63F59">
        <w:t xml:space="preserve">If so required by the </w:t>
      </w:r>
      <w:r w:rsidR="00C413B0" w:rsidRPr="00B63F59">
        <w:t>e</w:t>
      </w:r>
      <w:r w:rsidRPr="00B63F59">
        <w:t xml:space="preserve">ffective </w:t>
      </w:r>
      <w:r w:rsidR="00C413B0" w:rsidRPr="00B63F59">
        <w:t>l</w:t>
      </w:r>
      <w:r w:rsidRPr="00B63F59">
        <w:t>egislation;</w:t>
      </w:r>
    </w:p>
    <w:p w14:paraId="42794329" w14:textId="77777777" w:rsidR="007B1770" w:rsidRPr="00B63F59" w:rsidRDefault="007B1770" w:rsidP="0065201A">
      <w:pPr>
        <w:pStyle w:val="CERLEVEL5"/>
        <w:numPr>
          <w:ilvl w:val="4"/>
          <w:numId w:val="11"/>
        </w:numPr>
        <w:spacing w:after="0" w:line="276" w:lineRule="auto"/>
        <w:ind w:left="1609"/>
      </w:pPr>
      <w:r w:rsidRPr="00B63F59">
        <w:t xml:space="preserve">If such amendments in the opinion of </w:t>
      </w:r>
      <w:r w:rsidRPr="00B63F59">
        <w:rPr>
          <w:rFonts w:cs="Arial"/>
        </w:rPr>
        <w:t>ALPEX</w:t>
      </w:r>
      <w:r w:rsidRPr="00B63F59">
        <w:t xml:space="preserve"> are necessary for either the continued Trading operations or the integrity of the relevant Markets;</w:t>
      </w:r>
    </w:p>
    <w:p w14:paraId="41124254" w14:textId="77777777" w:rsidR="007B1770" w:rsidRPr="00B63F59" w:rsidRDefault="007B1770" w:rsidP="0065201A">
      <w:pPr>
        <w:pStyle w:val="CERLEVEL5"/>
        <w:numPr>
          <w:ilvl w:val="4"/>
          <w:numId w:val="11"/>
        </w:numPr>
        <w:spacing w:after="0" w:line="276" w:lineRule="auto"/>
        <w:ind w:left="1609"/>
      </w:pPr>
      <w:r w:rsidRPr="00B63F59">
        <w:t>If such amendments are necessary to correct errors in the ALPEX Rules; or</w:t>
      </w:r>
    </w:p>
    <w:p w14:paraId="74876076" w14:textId="01911EB1" w:rsidR="007B1770" w:rsidRPr="00B63F59" w:rsidRDefault="007B1770" w:rsidP="0065201A">
      <w:pPr>
        <w:pStyle w:val="CERLEVEL5"/>
        <w:numPr>
          <w:ilvl w:val="4"/>
          <w:numId w:val="11"/>
        </w:numPr>
        <w:spacing w:after="0" w:line="276" w:lineRule="auto"/>
        <w:ind w:left="1609"/>
      </w:pPr>
      <w:r w:rsidRPr="00B63F59">
        <w:t>If such amendments are of editorial nature only and do not entail any substantive changes to the ALPEX Rules, including clarifications and changes in layout etc.</w:t>
      </w:r>
    </w:p>
    <w:p w14:paraId="37530A93" w14:textId="40B53D94" w:rsidR="008D610A" w:rsidRPr="00B63F59" w:rsidRDefault="008D610A" w:rsidP="0065201A">
      <w:pPr>
        <w:pStyle w:val="CERLEVEL4"/>
        <w:numPr>
          <w:ilvl w:val="3"/>
          <w:numId w:val="11"/>
        </w:numPr>
        <w:spacing w:after="0" w:line="276" w:lineRule="auto"/>
        <w:ind w:left="900" w:hanging="900"/>
      </w:pPr>
      <w:r w:rsidRPr="00B63F59">
        <w:t xml:space="preserve">If the amendments </w:t>
      </w:r>
      <w:r w:rsidR="00B85327" w:rsidRPr="00B63F59">
        <w:t xml:space="preserve">set out in </w:t>
      </w:r>
      <w:r w:rsidR="008E3585" w:rsidRPr="00B63F59">
        <w:t xml:space="preserve">paragraph </w:t>
      </w:r>
      <w:r w:rsidR="003F0DBB" w:rsidRPr="00B63F59">
        <w:fldChar w:fldCharType="begin"/>
      </w:r>
      <w:r w:rsidR="003F0DBB" w:rsidRPr="00B63F59">
        <w:instrText xml:space="preserve"> REF _Ref112410732 \r \h </w:instrText>
      </w:r>
      <w:r w:rsidR="00B63F59">
        <w:instrText xml:space="preserve"> \* MERGEFORMAT </w:instrText>
      </w:r>
      <w:r w:rsidR="003F0DBB" w:rsidRPr="00B63F59">
        <w:fldChar w:fldCharType="separate"/>
      </w:r>
      <w:r w:rsidR="003F0DBB" w:rsidRPr="00B63F59">
        <w:t>J.4.2.2</w:t>
      </w:r>
      <w:r w:rsidR="003F0DBB" w:rsidRPr="00B63F59">
        <w:fldChar w:fldCharType="end"/>
      </w:r>
      <w:r w:rsidR="003F0DBB" w:rsidRPr="00B63F59">
        <w:t xml:space="preserve"> </w:t>
      </w:r>
      <w:r w:rsidRPr="00B63F59">
        <w:t xml:space="preserve">are not approved by the Regulatory </w:t>
      </w:r>
      <w:r w:rsidR="00A23000" w:rsidRPr="00B63F59">
        <w:t xml:space="preserve">Authority </w:t>
      </w:r>
      <w:r w:rsidRPr="00B63F59">
        <w:t xml:space="preserve">within </w:t>
      </w:r>
      <w:r w:rsidR="007E1A86" w:rsidRPr="00B63F59">
        <w:t>three months</w:t>
      </w:r>
      <w:r w:rsidRPr="00B63F59">
        <w:t xml:space="preserve">, will cease to have any effect </w:t>
      </w:r>
      <w:r w:rsidR="00DD74F8" w:rsidRPr="00B63F59">
        <w:t>after this deadline</w:t>
      </w:r>
      <w:r w:rsidR="00226CF7" w:rsidRPr="00B63F59">
        <w:t>.</w:t>
      </w:r>
    </w:p>
    <w:p w14:paraId="088C87CE" w14:textId="511D7A92" w:rsidR="007B1770" w:rsidRPr="00B63F59" w:rsidRDefault="00F26497" w:rsidP="0065201A">
      <w:pPr>
        <w:pStyle w:val="CERLEVEL2"/>
        <w:numPr>
          <w:ilvl w:val="1"/>
          <w:numId w:val="11"/>
        </w:numPr>
        <w:spacing w:after="0" w:line="276" w:lineRule="auto"/>
        <w:ind w:left="900" w:hanging="900"/>
      </w:pPr>
      <w:bookmarkStart w:id="896" w:name="_Ref110072850"/>
      <w:bookmarkStart w:id="897" w:name="_Toc112612915"/>
      <w:r w:rsidRPr="00B63F59">
        <w:rPr>
          <w:caps w:val="0"/>
        </w:rPr>
        <w:t>CHANGES TO REGULATION</w:t>
      </w:r>
      <w:bookmarkEnd w:id="896"/>
      <w:bookmarkEnd w:id="897"/>
      <w:r w:rsidRPr="00B63F59">
        <w:rPr>
          <w:caps w:val="0"/>
        </w:rPr>
        <w:t xml:space="preserve"> </w:t>
      </w:r>
    </w:p>
    <w:p w14:paraId="1242A3E9" w14:textId="5482A8A8" w:rsidR="007B1770" w:rsidRPr="00B63F59" w:rsidRDefault="00330FC6" w:rsidP="0065201A">
      <w:pPr>
        <w:pStyle w:val="CERLEVEL3"/>
        <w:numPr>
          <w:ilvl w:val="2"/>
          <w:numId w:val="11"/>
        </w:numPr>
        <w:spacing w:after="0" w:line="276" w:lineRule="auto"/>
        <w:ind w:left="900" w:hanging="900"/>
      </w:pPr>
      <w:bookmarkStart w:id="898" w:name="_Toc112612916"/>
      <w:r w:rsidRPr="00B63F59">
        <w:t>General</w:t>
      </w:r>
      <w:bookmarkEnd w:id="898"/>
    </w:p>
    <w:p w14:paraId="2196CC5B" w14:textId="77777777" w:rsidR="007B1770" w:rsidRPr="00B63F59" w:rsidRDefault="007B1770" w:rsidP="0065201A">
      <w:pPr>
        <w:pStyle w:val="CERLEVEL4"/>
        <w:numPr>
          <w:ilvl w:val="3"/>
          <w:numId w:val="11"/>
        </w:numPr>
        <w:spacing w:after="0" w:line="276" w:lineRule="auto"/>
        <w:ind w:left="900" w:hanging="900"/>
      </w:pPr>
      <w:r w:rsidRPr="00B63F59">
        <w:t>Where ALPEX considers that Modifications to the ALPEX Rules or the Procedures are required in order to give effect to changes made to the transposition of EU Regulation, or to other transposition European regulations by Regulatory Authority decisions directly affecting the operation of the Exchange, then ALPEX may adopt an expedited consultation process, provided that such process shall include:</w:t>
      </w:r>
    </w:p>
    <w:p w14:paraId="312A8711" w14:textId="77777777" w:rsidR="007B1770" w:rsidRPr="00B63F59" w:rsidRDefault="007B1770" w:rsidP="0065201A">
      <w:pPr>
        <w:pStyle w:val="CERLEVEL5"/>
        <w:numPr>
          <w:ilvl w:val="4"/>
          <w:numId w:val="11"/>
        </w:numPr>
        <w:spacing w:after="0" w:line="276" w:lineRule="auto"/>
        <w:ind w:left="1440" w:hanging="540"/>
      </w:pPr>
      <w:r w:rsidRPr="00B63F59">
        <w:t>reasonable notice to Exchange Members of the required Modification;</w:t>
      </w:r>
    </w:p>
    <w:p w14:paraId="478C6002" w14:textId="77777777" w:rsidR="007B1770" w:rsidRPr="00B63F59" w:rsidRDefault="007B1770" w:rsidP="0065201A">
      <w:pPr>
        <w:pStyle w:val="CERLEVEL5"/>
        <w:numPr>
          <w:ilvl w:val="4"/>
          <w:numId w:val="11"/>
        </w:numPr>
        <w:spacing w:after="0" w:line="276" w:lineRule="auto"/>
        <w:ind w:left="1440" w:hanging="540"/>
      </w:pPr>
      <w:bookmarkStart w:id="899" w:name="_Ref484105012"/>
      <w:r w:rsidRPr="00B63F59">
        <w:t>consultation with the Exchange Committee in relation to implementation of the required Modification.</w:t>
      </w:r>
      <w:bookmarkEnd w:id="899"/>
    </w:p>
    <w:p w14:paraId="6F4BF57B" w14:textId="77777777" w:rsidR="007B1770" w:rsidRPr="00B63F59" w:rsidRDefault="007B1770" w:rsidP="0065201A">
      <w:pPr>
        <w:pStyle w:val="CERLEVEL4"/>
        <w:numPr>
          <w:ilvl w:val="3"/>
          <w:numId w:val="11"/>
        </w:numPr>
        <w:spacing w:after="0" w:line="276" w:lineRule="auto"/>
        <w:ind w:left="900" w:hanging="900"/>
      </w:pPr>
      <w:r w:rsidRPr="00B63F59">
        <w:t xml:space="preserve">Where a required Modification under paragraph J.5.1.1 affect these ALPEX Rules, and </w:t>
      </w:r>
      <w:r w:rsidRPr="00B63F59">
        <w:rPr>
          <w:color w:val="000000"/>
        </w:rPr>
        <w:t>approval is required under</w:t>
      </w:r>
      <w:r w:rsidRPr="00B63F59">
        <w:t xml:space="preserve"> paragraph J.4.1.1, ALPEX shall notify the Regulatory Authorities as soon as practicable of the required Modification, the reasons for it, and the proposed implementation timing, and shall request timely approval by the Regulatory Authorities to prevent any inconsistency with European regulations.</w:t>
      </w:r>
    </w:p>
    <w:p w14:paraId="501557D5" w14:textId="2409BAA8" w:rsidR="007B1770" w:rsidRPr="00B63F59" w:rsidRDefault="00F26497" w:rsidP="0065201A">
      <w:pPr>
        <w:pStyle w:val="CERLEVEL2"/>
        <w:numPr>
          <w:ilvl w:val="1"/>
          <w:numId w:val="11"/>
        </w:numPr>
        <w:spacing w:after="0" w:line="276" w:lineRule="auto"/>
        <w:ind w:left="900" w:hanging="900"/>
      </w:pPr>
      <w:bookmarkStart w:id="900" w:name="_Toc112612917"/>
      <w:r w:rsidRPr="00B63F59">
        <w:rPr>
          <w:caps w:val="0"/>
        </w:rPr>
        <w:t>OTHER MATTERS</w:t>
      </w:r>
      <w:bookmarkEnd w:id="900"/>
    </w:p>
    <w:p w14:paraId="5DD772CC" w14:textId="7EB55FA2" w:rsidR="007B1770" w:rsidRPr="00B63F59" w:rsidRDefault="00330FC6" w:rsidP="0065201A">
      <w:pPr>
        <w:pStyle w:val="CERLEVEL3"/>
        <w:numPr>
          <w:ilvl w:val="2"/>
          <w:numId w:val="11"/>
        </w:numPr>
        <w:spacing w:after="0" w:line="276" w:lineRule="auto"/>
        <w:ind w:left="900" w:hanging="900"/>
      </w:pPr>
      <w:bookmarkStart w:id="901" w:name="_Toc112612918"/>
      <w:r w:rsidRPr="00B63F59">
        <w:t>Intellectual property associated with Modification proposals</w:t>
      </w:r>
      <w:bookmarkEnd w:id="901"/>
    </w:p>
    <w:p w14:paraId="2D5BF5F2" w14:textId="77777777" w:rsidR="007B1770" w:rsidRPr="00B63F59" w:rsidRDefault="007B1770" w:rsidP="0065201A">
      <w:pPr>
        <w:pStyle w:val="CERLEVEL4"/>
        <w:numPr>
          <w:ilvl w:val="3"/>
          <w:numId w:val="11"/>
        </w:numPr>
        <w:spacing w:after="0" w:line="276" w:lineRule="auto"/>
        <w:ind w:left="900" w:hanging="900"/>
      </w:pPr>
      <w:r w:rsidRPr="00B63F59">
        <w:t>Each Party submitting a Modification P</w:t>
      </w:r>
      <w:r w:rsidRPr="00B63F59">
        <w:rPr>
          <w:color w:val="000000"/>
        </w:rPr>
        <w:t>roposal shall</w:t>
      </w:r>
      <w:r w:rsidRPr="00B63F59">
        <w:t xml:space="preserve"> be deemed to have granted an irrevocable worldwide royalty-free license to any Intellectual Property Rights or other rights to, and to have waived any moral rights in, the content, form or other aspect of the Modification Proposal and such license and waiver shall be a precondition to the valid submission of a Modification Proposal. </w:t>
      </w:r>
    </w:p>
    <w:p w14:paraId="3BF705BA" w14:textId="77777777" w:rsidR="007B1770" w:rsidRPr="00B63F59" w:rsidRDefault="007B1770" w:rsidP="0065201A">
      <w:pPr>
        <w:pStyle w:val="CERLEVEL4"/>
        <w:numPr>
          <w:ilvl w:val="3"/>
          <w:numId w:val="11"/>
        </w:numPr>
        <w:spacing w:after="0" w:line="276" w:lineRule="auto"/>
        <w:ind w:left="900" w:hanging="900"/>
      </w:pPr>
      <w:r w:rsidRPr="00B63F59">
        <w:lastRenderedPageBreak/>
        <w:t xml:space="preserve">Each Proposer, who is not a Party, shall be required to grant an irrevocable worldwide royalty-free license to any Intellectual Property Rights or other rights to and waive any moral rights in the content, form or other aspect of the Modification Proposal and such license and waiver shall be a precondition to the acceptance of a Modification Proposal. </w:t>
      </w:r>
    </w:p>
    <w:p w14:paraId="0EA38EFC" w14:textId="77777777" w:rsidR="007B1770" w:rsidRPr="00B63F59" w:rsidRDefault="007B1770" w:rsidP="0065201A">
      <w:pPr>
        <w:pStyle w:val="CERLEVEL4"/>
        <w:numPr>
          <w:ilvl w:val="3"/>
          <w:numId w:val="11"/>
        </w:numPr>
        <w:spacing w:after="0" w:line="276" w:lineRule="auto"/>
        <w:ind w:left="900" w:hanging="900"/>
      </w:pPr>
      <w:r w:rsidRPr="00B63F59">
        <w:t xml:space="preserve">ALPEX may make available on its website a form for Modification Proposals, with such form to include an irrevocable worldwide royalty-free license of Intellectual Property Rights, and waiver of moral rights in respect of the content, format or other aspects of the proposal. </w:t>
      </w:r>
    </w:p>
    <w:p w14:paraId="33B107EE" w14:textId="77777777" w:rsidR="007B1770" w:rsidRPr="00B63F59" w:rsidRDefault="007B1770" w:rsidP="0065201A">
      <w:pPr>
        <w:pStyle w:val="CERLEVEL5"/>
        <w:spacing w:after="0" w:line="276" w:lineRule="auto"/>
        <w:ind w:left="900"/>
      </w:pPr>
    </w:p>
    <w:p w14:paraId="2989F9A6" w14:textId="77777777" w:rsidR="007B1770" w:rsidRPr="00B63F59" w:rsidRDefault="007B1770" w:rsidP="0065201A">
      <w:pPr>
        <w:pStyle w:val="CERLEVEL5"/>
        <w:spacing w:after="0" w:line="276" w:lineRule="auto"/>
        <w:ind w:left="1609"/>
      </w:pPr>
    </w:p>
    <w:p w14:paraId="2D3B1405" w14:textId="77777777" w:rsidR="007B1770" w:rsidRPr="00B63F59" w:rsidRDefault="007B1770" w:rsidP="0065201A">
      <w:pPr>
        <w:spacing w:after="0"/>
        <w:ind w:left="900" w:hanging="900"/>
        <w:jc w:val="both"/>
        <w:rPr>
          <w:rFonts w:ascii="Arial" w:eastAsia="Times New Roman" w:hAnsi="Arial" w:cs="Arial"/>
          <w:b/>
          <w:caps/>
          <w:lang w:eastAsia="en-US"/>
        </w:rPr>
      </w:pPr>
      <w:r w:rsidRPr="00B63F59">
        <w:rPr>
          <w:rFonts w:ascii="Arial" w:hAnsi="Arial" w:cs="Arial"/>
        </w:rPr>
        <w:br w:type="page"/>
      </w:r>
    </w:p>
    <w:p w14:paraId="4E7BDEEE" w14:textId="1692392D" w:rsidR="007B1770" w:rsidRPr="00B63F59" w:rsidRDefault="00F26497" w:rsidP="0065201A">
      <w:pPr>
        <w:pStyle w:val="CERLEVEL1"/>
        <w:numPr>
          <w:ilvl w:val="0"/>
          <w:numId w:val="11"/>
        </w:numPr>
        <w:spacing w:after="0" w:line="276" w:lineRule="auto"/>
        <w:ind w:left="900" w:hanging="900"/>
        <w:rPr>
          <w:rFonts w:cs="Arial"/>
          <w:szCs w:val="28"/>
        </w:rPr>
      </w:pPr>
      <w:bookmarkStart w:id="902" w:name="_Toc112612919"/>
      <w:r w:rsidRPr="00B63F59">
        <w:rPr>
          <w:rFonts w:cs="Arial"/>
          <w:caps w:val="0"/>
          <w:szCs w:val="28"/>
        </w:rPr>
        <w:lastRenderedPageBreak/>
        <w:t>INTERIM ARRANGEMENTS</w:t>
      </w:r>
      <w:bookmarkEnd w:id="902"/>
    </w:p>
    <w:p w14:paraId="01242582" w14:textId="7C5B9656" w:rsidR="007B1770" w:rsidRPr="00B63F59" w:rsidRDefault="00F26497" w:rsidP="0065201A">
      <w:pPr>
        <w:pStyle w:val="CERLEVEL2"/>
        <w:numPr>
          <w:ilvl w:val="1"/>
          <w:numId w:val="11"/>
        </w:numPr>
        <w:spacing w:after="0" w:line="276" w:lineRule="auto"/>
        <w:ind w:left="900" w:hanging="900"/>
        <w:rPr>
          <w:rFonts w:cs="Arial"/>
          <w:szCs w:val="24"/>
        </w:rPr>
      </w:pPr>
      <w:bookmarkStart w:id="903" w:name="_Toc459105722"/>
      <w:bookmarkStart w:id="904" w:name="_Toc470003106"/>
      <w:bookmarkStart w:id="905" w:name="_Toc112612920"/>
      <w:r w:rsidRPr="00B63F59">
        <w:rPr>
          <w:rFonts w:cs="Arial"/>
          <w:caps w:val="0"/>
          <w:szCs w:val="24"/>
        </w:rPr>
        <w:t>INTRODUCTION</w:t>
      </w:r>
      <w:bookmarkEnd w:id="903"/>
      <w:bookmarkEnd w:id="904"/>
      <w:bookmarkEnd w:id="905"/>
      <w:r w:rsidRPr="00B63F59">
        <w:rPr>
          <w:rFonts w:cs="Arial"/>
          <w:caps w:val="0"/>
          <w:szCs w:val="24"/>
        </w:rPr>
        <w:t xml:space="preserve"> </w:t>
      </w:r>
    </w:p>
    <w:p w14:paraId="62BFA5EB" w14:textId="465D796F" w:rsidR="007B1770" w:rsidRPr="00B63F59" w:rsidRDefault="00330FC6" w:rsidP="0065201A">
      <w:pPr>
        <w:pStyle w:val="CERLEVEL3"/>
        <w:numPr>
          <w:ilvl w:val="2"/>
          <w:numId w:val="11"/>
        </w:numPr>
        <w:spacing w:after="0" w:line="276" w:lineRule="auto"/>
        <w:ind w:left="900" w:hanging="900"/>
        <w:rPr>
          <w:rFonts w:cs="Arial"/>
        </w:rPr>
      </w:pPr>
      <w:bookmarkStart w:id="906" w:name="_Toc459105723"/>
      <w:bookmarkStart w:id="907" w:name="_Toc470003107"/>
      <w:bookmarkStart w:id="908" w:name="_Toc112612921"/>
      <w:r w:rsidRPr="00B63F59">
        <w:rPr>
          <w:rFonts w:cs="Arial"/>
        </w:rPr>
        <w:t>Purpose</w:t>
      </w:r>
      <w:bookmarkEnd w:id="906"/>
      <w:bookmarkEnd w:id="907"/>
      <w:bookmarkEnd w:id="908"/>
    </w:p>
    <w:p w14:paraId="6D4D2354"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This Chapter K specifies certain interim arrangements that will apply in respect of the Exchange following the Effective Date for a transitional period, which is specified in each case.</w:t>
      </w:r>
      <w:r w:rsidRPr="00B63F59" w:rsidDel="00D71A66">
        <w:rPr>
          <w:rFonts w:cs="Arial"/>
        </w:rPr>
        <w:t xml:space="preserve"> </w:t>
      </w:r>
    </w:p>
    <w:p w14:paraId="43513597" w14:textId="7238FDC3" w:rsidR="007B1770" w:rsidRPr="00B63F59" w:rsidRDefault="00F26497" w:rsidP="0065201A">
      <w:pPr>
        <w:pStyle w:val="CERLEVEL3"/>
        <w:numPr>
          <w:ilvl w:val="2"/>
          <w:numId w:val="11"/>
        </w:numPr>
        <w:spacing w:after="0" w:line="276" w:lineRule="auto"/>
        <w:ind w:left="900" w:hanging="900"/>
        <w:rPr>
          <w:rFonts w:cs="Arial"/>
        </w:rPr>
      </w:pPr>
      <w:bookmarkStart w:id="909" w:name="_Toc459105724"/>
      <w:bookmarkStart w:id="910" w:name="_Toc470003108"/>
      <w:bookmarkStart w:id="911" w:name="_Toc112612922"/>
      <w:r w:rsidRPr="00B63F59">
        <w:rPr>
          <w:rFonts w:cs="Arial"/>
        </w:rPr>
        <w:t xml:space="preserve">CHAPTER K </w:t>
      </w:r>
      <w:r w:rsidR="00330FC6" w:rsidRPr="00B63F59">
        <w:rPr>
          <w:rFonts w:cs="Arial"/>
        </w:rPr>
        <w:t>Prevails</w:t>
      </w:r>
      <w:bookmarkEnd w:id="909"/>
      <w:bookmarkEnd w:id="910"/>
      <w:bookmarkEnd w:id="911"/>
    </w:p>
    <w:p w14:paraId="1D81C73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This Chapter has priority over the other Chapters of these ALPEX Rules and the Procedures, and, in the event of any inconsistency or conflict between a provision of this Chapter K and any other provision of these ALPEX Rules or the Procedures, the provision of Chapter K prevails to the extent of the inconsistency or conflict for the time period specified.</w:t>
      </w:r>
    </w:p>
    <w:p w14:paraId="16C5196C" w14:textId="4C4EE034" w:rsidR="007B1770" w:rsidRPr="00B63F59" w:rsidRDefault="00650C7E" w:rsidP="0065201A">
      <w:pPr>
        <w:pStyle w:val="CERLEVEL3"/>
        <w:numPr>
          <w:ilvl w:val="2"/>
          <w:numId w:val="11"/>
        </w:numPr>
        <w:spacing w:after="0" w:line="276" w:lineRule="auto"/>
        <w:ind w:left="900" w:hanging="900"/>
        <w:rPr>
          <w:rFonts w:cs="Arial"/>
        </w:rPr>
      </w:pPr>
      <w:bookmarkStart w:id="912" w:name="_Toc481421277"/>
      <w:bookmarkStart w:id="913" w:name="_Toc481598285"/>
      <w:bookmarkStart w:id="914" w:name="_Toc481598286"/>
      <w:bookmarkStart w:id="915" w:name="_Toc481598287"/>
      <w:bookmarkStart w:id="916" w:name="_Toc112612923"/>
      <w:bookmarkEnd w:id="912"/>
      <w:bookmarkEnd w:id="913"/>
      <w:bookmarkEnd w:id="914"/>
      <w:bookmarkEnd w:id="915"/>
      <w:r w:rsidRPr="00B63F59">
        <w:rPr>
          <w:rFonts w:cs="Arial"/>
        </w:rPr>
        <w:t>Commencement of Trading</w:t>
      </w:r>
      <w:bookmarkEnd w:id="916"/>
    </w:p>
    <w:p w14:paraId="226D08CC" w14:textId="77777777"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The first MTU for the purposes of these ALPEX Rules and the Procedures shall commence at the Cutover Time.</w:t>
      </w:r>
    </w:p>
    <w:p w14:paraId="4BF7354D" w14:textId="670D7198" w:rsidR="007B1770" w:rsidRPr="00B63F59" w:rsidRDefault="00650C7E" w:rsidP="0065201A">
      <w:pPr>
        <w:pStyle w:val="CERLEVEL3"/>
        <w:numPr>
          <w:ilvl w:val="2"/>
          <w:numId w:val="11"/>
        </w:numPr>
        <w:spacing w:after="0" w:line="276" w:lineRule="auto"/>
        <w:ind w:left="900" w:hanging="900"/>
        <w:rPr>
          <w:rFonts w:cs="Arial"/>
        </w:rPr>
      </w:pPr>
      <w:bookmarkStart w:id="917" w:name="_Toc112612924"/>
      <w:r w:rsidRPr="00B63F59">
        <w:rPr>
          <w:rFonts w:cs="Arial"/>
        </w:rPr>
        <w:t>Initial Exchange Committee Member terms</w:t>
      </w:r>
      <w:bookmarkEnd w:id="917"/>
    </w:p>
    <w:p w14:paraId="65C4B7D7" w14:textId="7151F415"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Notwithstanding paragraph </w:t>
      </w:r>
      <w:r w:rsidRPr="00B63F59">
        <w:rPr>
          <w:rFonts w:cs="Arial"/>
        </w:rPr>
        <w:fldChar w:fldCharType="begin"/>
      </w:r>
      <w:r w:rsidRPr="00B63F59">
        <w:rPr>
          <w:rFonts w:cs="Arial"/>
        </w:rPr>
        <w:instrText xml:space="preserve"> REF _Ref484001924 \r \h  \* MERGEFORMAT </w:instrText>
      </w:r>
      <w:r w:rsidRPr="00B63F59">
        <w:rPr>
          <w:rFonts w:cs="Arial"/>
        </w:rPr>
      </w:r>
      <w:r w:rsidRPr="00B63F59">
        <w:rPr>
          <w:rFonts w:cs="Arial"/>
        </w:rPr>
        <w:fldChar w:fldCharType="separate"/>
      </w:r>
      <w:r w:rsidR="002A5CA0" w:rsidRPr="00B63F59">
        <w:rPr>
          <w:rFonts w:cs="Arial"/>
        </w:rPr>
        <w:t>B.2.3.4</w:t>
      </w:r>
      <w:r w:rsidRPr="00B63F59">
        <w:rPr>
          <w:rFonts w:cs="Arial"/>
        </w:rPr>
        <w:fldChar w:fldCharType="end"/>
      </w:r>
      <w:r w:rsidRPr="00B63F59">
        <w:rPr>
          <w:rFonts w:cs="Arial"/>
        </w:rPr>
        <w:t>, initial appointments of Exchange Committee members shall be made for terms that include some appointments for a term of one year, and some for a term of two years. The staggering of expiry dates is aimed at promoting continuity for the Exchange Committee.</w:t>
      </w:r>
    </w:p>
    <w:p w14:paraId="46CDB063" w14:textId="741C00EE" w:rsidR="007B1770" w:rsidRPr="00B63F59" w:rsidRDefault="00783442" w:rsidP="0065201A">
      <w:pPr>
        <w:pStyle w:val="CERLEVEL2"/>
        <w:numPr>
          <w:ilvl w:val="1"/>
          <w:numId w:val="11"/>
        </w:numPr>
        <w:spacing w:after="0" w:line="276" w:lineRule="auto"/>
        <w:ind w:left="900" w:hanging="900"/>
        <w:rPr>
          <w:rFonts w:cs="Arial"/>
          <w:szCs w:val="24"/>
        </w:rPr>
      </w:pPr>
      <w:bookmarkStart w:id="918" w:name="_Ref484002360"/>
      <w:bookmarkStart w:id="919" w:name="_Toc112612925"/>
      <w:r w:rsidRPr="00B63F59">
        <w:rPr>
          <w:rFonts w:cs="Arial"/>
          <w:caps w:val="0"/>
          <w:szCs w:val="24"/>
        </w:rPr>
        <w:t>CHANGES TO RULES AND PROCEDURES BEFORE GO-LIVE</w:t>
      </w:r>
      <w:bookmarkEnd w:id="918"/>
      <w:bookmarkEnd w:id="919"/>
    </w:p>
    <w:p w14:paraId="5BF4946A" w14:textId="2575FBEC" w:rsidR="007B1770" w:rsidRPr="00B63F59" w:rsidRDefault="00650C7E" w:rsidP="0065201A">
      <w:pPr>
        <w:pStyle w:val="CERLEVEL3"/>
        <w:numPr>
          <w:ilvl w:val="2"/>
          <w:numId w:val="11"/>
        </w:numPr>
        <w:spacing w:after="0" w:line="276" w:lineRule="auto"/>
        <w:ind w:left="900" w:hanging="900"/>
        <w:rPr>
          <w:rFonts w:cs="Arial"/>
        </w:rPr>
      </w:pPr>
      <w:bookmarkStart w:id="920" w:name="_Toc112612926"/>
      <w:r w:rsidRPr="00B63F59">
        <w:rPr>
          <w:rFonts w:cs="Arial"/>
        </w:rPr>
        <w:t>Circumstances that may necessitate changes</w:t>
      </w:r>
      <w:bookmarkEnd w:id="920"/>
    </w:p>
    <w:p w14:paraId="50EE872A" w14:textId="77777777" w:rsidR="007B1770" w:rsidRPr="00B63F59" w:rsidRDefault="007B1770" w:rsidP="0065201A">
      <w:pPr>
        <w:pStyle w:val="CERLEVEL4"/>
        <w:numPr>
          <w:ilvl w:val="3"/>
          <w:numId w:val="11"/>
        </w:numPr>
        <w:spacing w:after="0" w:line="276" w:lineRule="auto"/>
        <w:ind w:left="900" w:hanging="900"/>
        <w:rPr>
          <w:rFonts w:cs="Arial"/>
        </w:rPr>
      </w:pPr>
      <w:bookmarkStart w:id="921" w:name="_Ref484002244"/>
      <w:r w:rsidRPr="00B63F59">
        <w:rPr>
          <w:rFonts w:cs="Arial"/>
        </w:rPr>
        <w:t>The results of product testing and market trials, or external approvals required in relation to commencement of trading, may necessitate one or more changes to the ALPEX Rules, or to the Procedures, during the period between the approval of the ALPEX Rules by the Regulatory Authorities and the Cutover Time.</w:t>
      </w:r>
      <w:bookmarkEnd w:id="921"/>
    </w:p>
    <w:p w14:paraId="69C43C3C" w14:textId="7852CA2B" w:rsidR="007B1770" w:rsidRPr="00B63F59" w:rsidRDefault="00650C7E" w:rsidP="0065201A">
      <w:pPr>
        <w:pStyle w:val="CERLEVEL3"/>
        <w:numPr>
          <w:ilvl w:val="2"/>
          <w:numId w:val="11"/>
        </w:numPr>
        <w:spacing w:after="0" w:line="276" w:lineRule="auto"/>
        <w:ind w:left="900" w:hanging="900"/>
        <w:rPr>
          <w:rFonts w:cs="Arial"/>
        </w:rPr>
      </w:pPr>
      <w:bookmarkStart w:id="922" w:name="_Toc112612927"/>
      <w:r w:rsidRPr="00B63F59">
        <w:rPr>
          <w:rFonts w:cs="Arial"/>
        </w:rPr>
        <w:t>Changes may follow consultation</w:t>
      </w:r>
      <w:bookmarkEnd w:id="922"/>
    </w:p>
    <w:p w14:paraId="2847ABCE" w14:textId="58222EDF"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If the circumstances in paragraph </w:t>
      </w:r>
      <w:r w:rsidRPr="00B63F59">
        <w:rPr>
          <w:rFonts w:cs="Arial"/>
        </w:rPr>
        <w:fldChar w:fldCharType="begin"/>
      </w:r>
      <w:r w:rsidRPr="00B63F59">
        <w:rPr>
          <w:rFonts w:cs="Arial"/>
        </w:rPr>
        <w:instrText xml:space="preserve"> REF _Ref484002244 \r \h  \* MERGEFORMAT </w:instrText>
      </w:r>
      <w:r w:rsidRPr="00B63F59">
        <w:rPr>
          <w:rFonts w:cs="Arial"/>
        </w:rPr>
      </w:r>
      <w:r w:rsidRPr="00B63F59">
        <w:rPr>
          <w:rFonts w:cs="Arial"/>
        </w:rPr>
        <w:fldChar w:fldCharType="separate"/>
      </w:r>
      <w:r w:rsidR="002A5CA0" w:rsidRPr="00B63F59">
        <w:rPr>
          <w:rFonts w:cs="Arial"/>
        </w:rPr>
        <w:t>K.2.1.1</w:t>
      </w:r>
      <w:r w:rsidRPr="00B63F59">
        <w:rPr>
          <w:rFonts w:cs="Arial"/>
        </w:rPr>
        <w:fldChar w:fldCharType="end"/>
      </w:r>
      <w:r w:rsidRPr="00B63F59">
        <w:rPr>
          <w:rFonts w:cs="Arial"/>
        </w:rPr>
        <w:t xml:space="preserve"> arise, then ALPEX may modify the ALPEX Rules or the Procedures accordingly, without completing the procedural steps set out in Chapter J of these ALPEX Rules, or the Exchange Committee Procedures, provided that ALPEX has:</w:t>
      </w:r>
    </w:p>
    <w:p w14:paraId="6096C7CA"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t xml:space="preserve">consulted with stakeholders to explain the reasons for the changes, and the effect of the changes, and has taken into consideration any comments received through that consultation;  </w:t>
      </w:r>
    </w:p>
    <w:p w14:paraId="137B74F1" w14:textId="77777777" w:rsidR="007B1770" w:rsidRPr="00B63F59" w:rsidRDefault="007B1770" w:rsidP="0065201A">
      <w:pPr>
        <w:pStyle w:val="CERLEVEL5"/>
        <w:numPr>
          <w:ilvl w:val="4"/>
          <w:numId w:val="11"/>
        </w:numPr>
        <w:spacing w:after="0" w:line="276" w:lineRule="auto"/>
        <w:ind w:left="1440" w:hanging="540"/>
        <w:rPr>
          <w:rFonts w:cs="Arial"/>
        </w:rPr>
      </w:pPr>
      <w:r w:rsidRPr="00B63F59">
        <w:rPr>
          <w:rFonts w:cs="Arial"/>
        </w:rPr>
        <w:lastRenderedPageBreak/>
        <w:t>advised the Regulatory Authorities of the changes, the outcome of the consultation referred to in paragraph (a) above, and provided an opportunity for the Regulatory Authorities to suggest any Modifications that:</w:t>
      </w:r>
    </w:p>
    <w:p w14:paraId="0241EBE4" w14:textId="77777777" w:rsidR="007B1770" w:rsidRPr="00B63F59" w:rsidRDefault="007B1770" w:rsidP="0065201A">
      <w:pPr>
        <w:pStyle w:val="CERLEVEL6"/>
        <w:numPr>
          <w:ilvl w:val="5"/>
          <w:numId w:val="11"/>
        </w:numPr>
        <w:spacing w:after="0" w:line="276" w:lineRule="auto"/>
        <w:ind w:left="1800" w:hanging="360"/>
        <w:rPr>
          <w:rFonts w:cs="Arial"/>
        </w:rPr>
      </w:pPr>
      <w:r w:rsidRPr="00B63F59">
        <w:rPr>
          <w:rFonts w:cs="Arial"/>
        </w:rPr>
        <w:t>relate directly to the matters that are the subject of the changes considered; and</w:t>
      </w:r>
    </w:p>
    <w:p w14:paraId="36032EFE" w14:textId="77777777" w:rsidR="007B1770" w:rsidRPr="00B63F59" w:rsidRDefault="007B1770" w:rsidP="0065201A">
      <w:pPr>
        <w:pStyle w:val="CERLEVEL6"/>
        <w:numPr>
          <w:ilvl w:val="5"/>
          <w:numId w:val="11"/>
        </w:numPr>
        <w:spacing w:after="0" w:line="276" w:lineRule="auto"/>
        <w:ind w:left="1800" w:hanging="360"/>
        <w:rPr>
          <w:rFonts w:cs="Arial"/>
        </w:rPr>
      </w:pPr>
      <w:r w:rsidRPr="00B63F59">
        <w:rPr>
          <w:rFonts w:cs="Arial"/>
        </w:rPr>
        <w:t>are within the ability of ALPEX to effect.</w:t>
      </w:r>
    </w:p>
    <w:p w14:paraId="332EA3B6" w14:textId="2DD4F524" w:rsidR="007B1770" w:rsidRPr="00B63F59" w:rsidRDefault="007B1770" w:rsidP="0065201A">
      <w:pPr>
        <w:pStyle w:val="CERLEVEL4"/>
        <w:numPr>
          <w:ilvl w:val="3"/>
          <w:numId w:val="11"/>
        </w:numPr>
        <w:spacing w:after="0" w:line="276" w:lineRule="auto"/>
        <w:ind w:left="900" w:hanging="900"/>
        <w:rPr>
          <w:rFonts w:cs="Arial"/>
        </w:rPr>
      </w:pPr>
      <w:r w:rsidRPr="00B63F59">
        <w:rPr>
          <w:rFonts w:cs="Arial"/>
        </w:rPr>
        <w:t xml:space="preserve">ALPEX shall notify Exchange Members and the Regulatory Authorities of any Modifications made pursuant to this section </w:t>
      </w:r>
      <w:r w:rsidRPr="00B63F59">
        <w:rPr>
          <w:rFonts w:cs="Arial"/>
        </w:rPr>
        <w:fldChar w:fldCharType="begin"/>
      </w:r>
      <w:r w:rsidRPr="00B63F59">
        <w:rPr>
          <w:rFonts w:cs="Arial"/>
        </w:rPr>
        <w:instrText xml:space="preserve"> REF _Ref484002360 \r \h  \* MERGEFORMAT </w:instrText>
      </w:r>
      <w:r w:rsidRPr="00B63F59">
        <w:rPr>
          <w:rFonts w:cs="Arial"/>
        </w:rPr>
      </w:r>
      <w:r w:rsidRPr="00B63F59">
        <w:rPr>
          <w:rFonts w:cs="Arial"/>
        </w:rPr>
        <w:fldChar w:fldCharType="separate"/>
      </w:r>
      <w:r w:rsidR="002A5CA0" w:rsidRPr="00B63F59">
        <w:rPr>
          <w:rFonts w:cs="Arial"/>
        </w:rPr>
        <w:t>K.2</w:t>
      </w:r>
      <w:r w:rsidRPr="00B63F59">
        <w:rPr>
          <w:rFonts w:cs="Arial"/>
        </w:rPr>
        <w:fldChar w:fldCharType="end"/>
      </w:r>
      <w:r w:rsidRPr="00B63F59">
        <w:rPr>
          <w:rFonts w:cs="Arial"/>
        </w:rPr>
        <w:t xml:space="preserve">, and shall publish such Modifications in accordance with section </w:t>
      </w:r>
      <w:r w:rsidRPr="00B63F59">
        <w:rPr>
          <w:rFonts w:cs="Arial"/>
        </w:rPr>
        <w:fldChar w:fldCharType="begin"/>
      </w:r>
      <w:r w:rsidRPr="00B63F59">
        <w:rPr>
          <w:rFonts w:cs="Arial"/>
        </w:rPr>
        <w:instrText xml:space="preserve"> REF _Ref99364642 \r \h  \* MERGEFORMAT </w:instrText>
      </w:r>
      <w:r w:rsidRPr="00B63F59">
        <w:rPr>
          <w:rFonts w:cs="Arial"/>
        </w:rPr>
      </w:r>
      <w:r w:rsidRPr="00B63F59">
        <w:rPr>
          <w:rFonts w:cs="Arial"/>
        </w:rPr>
        <w:fldChar w:fldCharType="separate"/>
      </w:r>
      <w:r w:rsidR="002A5CA0" w:rsidRPr="00B63F59">
        <w:rPr>
          <w:rFonts w:cs="Arial"/>
        </w:rPr>
        <w:t>J.1.2</w:t>
      </w:r>
      <w:r w:rsidRPr="00B63F59">
        <w:rPr>
          <w:rFonts w:cs="Arial"/>
        </w:rPr>
        <w:fldChar w:fldCharType="end"/>
      </w:r>
      <w:r w:rsidRPr="00B63F59">
        <w:rPr>
          <w:rFonts w:cs="Arial"/>
        </w:rPr>
        <w:t>.</w:t>
      </w:r>
    </w:p>
    <w:p w14:paraId="1F4B5B01" w14:textId="7E978D88" w:rsidR="007B1770" w:rsidRPr="0010631D" w:rsidRDefault="00650C7E" w:rsidP="0065201A">
      <w:pPr>
        <w:pStyle w:val="CERLEVEL3"/>
        <w:numPr>
          <w:ilvl w:val="2"/>
          <w:numId w:val="11"/>
        </w:numPr>
        <w:spacing w:after="0" w:line="276" w:lineRule="auto"/>
        <w:ind w:left="900" w:hanging="900"/>
        <w:rPr>
          <w:rFonts w:cs="Arial"/>
          <w:sz w:val="24"/>
          <w:szCs w:val="24"/>
        </w:rPr>
      </w:pPr>
      <w:bookmarkStart w:id="923" w:name="_Toc112612928"/>
      <w:r w:rsidRPr="0010631D">
        <w:rPr>
          <w:rFonts w:cs="Arial"/>
          <w:sz w:val="24"/>
          <w:szCs w:val="24"/>
        </w:rPr>
        <w:t xml:space="preserve">Transitional </w:t>
      </w:r>
      <w:r>
        <w:rPr>
          <w:rFonts w:cs="Arial"/>
          <w:sz w:val="24"/>
          <w:szCs w:val="24"/>
        </w:rPr>
        <w:t>a</w:t>
      </w:r>
      <w:r w:rsidRPr="0010631D">
        <w:rPr>
          <w:rFonts w:cs="Arial"/>
          <w:sz w:val="24"/>
          <w:szCs w:val="24"/>
        </w:rPr>
        <w:t xml:space="preserve">nd </w:t>
      </w:r>
      <w:r>
        <w:rPr>
          <w:rFonts w:cs="Arial"/>
          <w:sz w:val="24"/>
          <w:szCs w:val="24"/>
        </w:rPr>
        <w:t>f</w:t>
      </w:r>
      <w:r w:rsidRPr="0010631D">
        <w:rPr>
          <w:rFonts w:cs="Arial"/>
          <w:sz w:val="24"/>
          <w:szCs w:val="24"/>
        </w:rPr>
        <w:t xml:space="preserve">inal </w:t>
      </w:r>
      <w:r>
        <w:rPr>
          <w:rFonts w:cs="Arial"/>
          <w:sz w:val="24"/>
          <w:szCs w:val="24"/>
        </w:rPr>
        <w:t>p</w:t>
      </w:r>
      <w:r w:rsidRPr="0010631D">
        <w:rPr>
          <w:rFonts w:cs="Arial"/>
          <w:sz w:val="24"/>
          <w:szCs w:val="24"/>
        </w:rPr>
        <w:t>rovisions</w:t>
      </w:r>
      <w:bookmarkEnd w:id="923"/>
    </w:p>
    <w:p w14:paraId="28EEFFB2" w14:textId="2285AA23" w:rsidR="007B1770" w:rsidRPr="0010631D" w:rsidRDefault="007B1770" w:rsidP="0065201A">
      <w:pPr>
        <w:pStyle w:val="CERLEVEL4"/>
        <w:numPr>
          <w:ilvl w:val="3"/>
          <w:numId w:val="11"/>
        </w:numPr>
        <w:spacing w:after="0" w:line="276" w:lineRule="auto"/>
        <w:ind w:left="900" w:hanging="900"/>
        <w:rPr>
          <w:rFonts w:cs="Arial"/>
        </w:rPr>
      </w:pPr>
      <w:r w:rsidRPr="0010631D">
        <w:rPr>
          <w:rFonts w:cs="Arial"/>
        </w:rPr>
        <w:t xml:space="preserve">These </w:t>
      </w:r>
      <w:r>
        <w:rPr>
          <w:rFonts w:cs="Arial"/>
        </w:rPr>
        <w:t>ALPEX</w:t>
      </w:r>
      <w:r w:rsidRPr="0010631D">
        <w:rPr>
          <w:rFonts w:cs="Arial"/>
        </w:rPr>
        <w:t xml:space="preserve"> Rules enter into force on </w:t>
      </w:r>
      <w:r w:rsidRPr="00B63F59">
        <w:rPr>
          <w:rFonts w:cs="Arial"/>
          <w:highlight w:val="lightGray"/>
        </w:rPr>
        <w:t>dd.mm.2022</w:t>
      </w:r>
      <w:r w:rsidRPr="0010631D">
        <w:rPr>
          <w:rFonts w:cs="Arial"/>
        </w:rPr>
        <w:t xml:space="preserve">. On the date of entry into force of these </w:t>
      </w:r>
      <w:r>
        <w:rPr>
          <w:rFonts w:cs="Arial"/>
        </w:rPr>
        <w:t>ALPEX</w:t>
      </w:r>
      <w:r w:rsidRPr="0010631D">
        <w:rPr>
          <w:rFonts w:cs="Arial"/>
        </w:rPr>
        <w:t xml:space="preserve"> Rules, previous Trading Rules</w:t>
      </w:r>
      <w:r>
        <w:rPr>
          <w:rFonts w:cs="Arial"/>
        </w:rPr>
        <w:t xml:space="preserve"> and respective appendixes</w:t>
      </w:r>
      <w:r w:rsidR="0053419B">
        <w:rPr>
          <w:rFonts w:cs="Arial"/>
        </w:rPr>
        <w:t xml:space="preserve"> approved with ERE Decision </w:t>
      </w:r>
      <w:r w:rsidR="0053419B" w:rsidRPr="0053419B">
        <w:rPr>
          <w:rFonts w:cs="Arial"/>
        </w:rPr>
        <w:t>Nr. 214/2017</w:t>
      </w:r>
      <w:r w:rsidRPr="0010631D">
        <w:rPr>
          <w:rFonts w:cs="Arial"/>
        </w:rPr>
        <w:t xml:space="preserve"> from </w:t>
      </w:r>
      <w:r w:rsidR="002B6641" w:rsidRPr="00B63F59">
        <w:rPr>
          <w:rFonts w:cs="Arial"/>
          <w:highlight w:val="lightGray"/>
        </w:rPr>
        <w:t>dd.mm.2022</w:t>
      </w:r>
      <w:r w:rsidR="00B63F59">
        <w:rPr>
          <w:rFonts w:cs="Arial"/>
        </w:rPr>
        <w:t xml:space="preserve"> </w:t>
      </w:r>
      <w:r w:rsidRPr="0010631D">
        <w:rPr>
          <w:rFonts w:cs="Arial"/>
        </w:rPr>
        <w:t>shall cease to have effect.</w:t>
      </w:r>
    </w:p>
    <w:p w14:paraId="73D40A55" w14:textId="77777777" w:rsidR="007B1770" w:rsidRPr="0010631D" w:rsidRDefault="007B1770" w:rsidP="0065201A">
      <w:pPr>
        <w:pStyle w:val="CERLEVEL4"/>
        <w:spacing w:after="0" w:line="276" w:lineRule="auto"/>
        <w:ind w:left="900" w:hanging="900"/>
        <w:rPr>
          <w:rFonts w:cs="Arial"/>
        </w:rPr>
      </w:pPr>
      <w:r w:rsidRPr="0010631D">
        <w:rPr>
          <w:rFonts w:cs="Arial"/>
        </w:rPr>
        <w:t xml:space="preserve"> </w:t>
      </w:r>
    </w:p>
    <w:p w14:paraId="289D4156" w14:textId="77777777" w:rsidR="007B1770" w:rsidRPr="0010631D" w:rsidRDefault="007B1770" w:rsidP="0065201A">
      <w:pPr>
        <w:pStyle w:val="CERLEVEL5"/>
        <w:spacing w:after="0" w:line="276" w:lineRule="auto"/>
        <w:ind w:left="900"/>
      </w:pPr>
    </w:p>
    <w:p w14:paraId="33E04DCB" w14:textId="77777777" w:rsidR="007B1770" w:rsidRPr="0010631D" w:rsidRDefault="007B1770" w:rsidP="0065201A">
      <w:pPr>
        <w:pStyle w:val="CERLEVEL5"/>
        <w:spacing w:after="0" w:line="276" w:lineRule="auto"/>
        <w:ind w:left="900"/>
      </w:pPr>
    </w:p>
    <w:p w14:paraId="3F153E83" w14:textId="77777777" w:rsidR="007B1770" w:rsidRPr="0010631D" w:rsidRDefault="007B1770" w:rsidP="0065201A">
      <w:pPr>
        <w:pStyle w:val="CERLEVEL5"/>
        <w:spacing w:after="0" w:line="276" w:lineRule="auto"/>
        <w:ind w:left="900"/>
      </w:pPr>
    </w:p>
    <w:p w14:paraId="2D0BF24B" w14:textId="77777777" w:rsidR="007B1770" w:rsidRPr="0010631D" w:rsidRDefault="007B1770" w:rsidP="0065201A">
      <w:pPr>
        <w:pStyle w:val="CERLEVEL5"/>
        <w:spacing w:after="0" w:line="276" w:lineRule="auto"/>
        <w:ind w:left="900"/>
      </w:pPr>
    </w:p>
    <w:p w14:paraId="3E5B04C2" w14:textId="77777777" w:rsidR="007B1770" w:rsidRPr="0010631D" w:rsidRDefault="007B1770" w:rsidP="0065201A">
      <w:pPr>
        <w:pStyle w:val="CERLEVEL5"/>
        <w:spacing w:after="0" w:line="276" w:lineRule="auto"/>
        <w:ind w:left="900"/>
      </w:pPr>
    </w:p>
    <w:p w14:paraId="44D25454" w14:textId="77777777" w:rsidR="007B1770" w:rsidRPr="0010631D" w:rsidRDefault="007B1770" w:rsidP="0065201A">
      <w:pPr>
        <w:pStyle w:val="CERLEVEL5"/>
        <w:spacing w:after="0" w:line="276" w:lineRule="auto"/>
        <w:ind w:left="900"/>
      </w:pPr>
    </w:p>
    <w:p w14:paraId="53F9E9CA" w14:textId="77777777" w:rsidR="007B1770" w:rsidRPr="0010631D" w:rsidRDefault="007B1770" w:rsidP="0065201A">
      <w:pPr>
        <w:pStyle w:val="CERLEVEL5"/>
        <w:spacing w:after="0" w:line="276" w:lineRule="auto"/>
        <w:ind w:left="900"/>
      </w:pPr>
    </w:p>
    <w:p w14:paraId="358ACAF7" w14:textId="77777777" w:rsidR="007B1770" w:rsidRPr="0010631D" w:rsidRDefault="007B1770" w:rsidP="0065201A">
      <w:pPr>
        <w:pStyle w:val="CERLEVEL5"/>
        <w:spacing w:after="0" w:line="276" w:lineRule="auto"/>
        <w:ind w:left="900"/>
      </w:pPr>
    </w:p>
    <w:p w14:paraId="2C27FD9E" w14:textId="289944BE" w:rsidR="00143823" w:rsidRDefault="00143823" w:rsidP="0065201A">
      <w:pPr>
        <w:spacing w:after="0"/>
      </w:pPr>
    </w:p>
    <w:sectPr w:rsidR="00143823" w:rsidSect="00F54F47">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373F1" w14:textId="77777777" w:rsidR="001A509B" w:rsidRDefault="001A509B" w:rsidP="004B3F4F">
      <w:pPr>
        <w:spacing w:after="0" w:line="240" w:lineRule="auto"/>
      </w:pPr>
      <w:r>
        <w:separator/>
      </w:r>
    </w:p>
  </w:endnote>
  <w:endnote w:type="continuationSeparator" w:id="0">
    <w:p w14:paraId="7B9277B1" w14:textId="77777777" w:rsidR="001A509B" w:rsidRDefault="001A509B" w:rsidP="004B3F4F">
      <w:pPr>
        <w:spacing w:after="0" w:line="240" w:lineRule="auto"/>
      </w:pPr>
      <w:r>
        <w:continuationSeparator/>
      </w:r>
    </w:p>
  </w:endnote>
  <w:endnote w:type="continuationNotice" w:id="1">
    <w:p w14:paraId="45239BAA" w14:textId="77777777" w:rsidR="001A509B" w:rsidRDefault="001A5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ource Serif Pro">
    <w:altName w:val="Source Serif Pro"/>
    <w:charset w:val="00"/>
    <w:family w:val="roman"/>
    <w:pitch w:val="variable"/>
    <w:sig w:usb0="2000028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CD564" w14:textId="77777777" w:rsidR="001A509B" w:rsidRDefault="001A509B" w:rsidP="004B3F4F">
      <w:pPr>
        <w:spacing w:after="0" w:line="240" w:lineRule="auto"/>
      </w:pPr>
      <w:r>
        <w:separator/>
      </w:r>
    </w:p>
  </w:footnote>
  <w:footnote w:type="continuationSeparator" w:id="0">
    <w:p w14:paraId="1DDAA7F0" w14:textId="77777777" w:rsidR="001A509B" w:rsidRDefault="001A509B" w:rsidP="004B3F4F">
      <w:pPr>
        <w:spacing w:after="0" w:line="240" w:lineRule="auto"/>
      </w:pPr>
      <w:r>
        <w:continuationSeparator/>
      </w:r>
    </w:p>
  </w:footnote>
  <w:footnote w:type="continuationNotice" w:id="1">
    <w:p w14:paraId="2F5B0627" w14:textId="77777777" w:rsidR="001A509B" w:rsidRDefault="001A50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6"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8"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9"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E9B28A0"/>
    <w:multiLevelType w:val="hybridMultilevel"/>
    <w:tmpl w:val="F22E6654"/>
    <w:lvl w:ilvl="0" w:tplc="68969DE6">
      <w:start w:val="1"/>
      <w:numFmt w:val="lowerRoman"/>
      <w:pStyle w:val="CERAppendixLevel3"/>
      <w:lvlText w:val="(%1)"/>
      <w:lvlJc w:val="left"/>
      <w:pPr>
        <w:ind w:left="1584" w:hanging="360"/>
      </w:pPr>
      <w:rPr>
        <w:rFonts w:hint="default"/>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8090019">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14"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16" w15:restartNumberingAfterBreak="0">
    <w:nsid w:val="421C79EB"/>
    <w:multiLevelType w:val="multilevel"/>
    <w:tmpl w:val="0B586B24"/>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312" w:hanging="992"/>
      </w:pPr>
      <w:rPr>
        <w:rFonts w:hint="default"/>
        <w:b w:val="0"/>
        <w:i w:val="0"/>
        <w:sz w:val="22"/>
      </w:rPr>
    </w:lvl>
    <w:lvl w:ilvl="3">
      <w:start w:val="1"/>
      <w:numFmt w:val="decimal"/>
      <w:lvlText w:val="%1.%2.%3.%4"/>
      <w:lvlJc w:val="left"/>
      <w:pPr>
        <w:ind w:left="1622" w:hanging="992"/>
      </w:pPr>
      <w:rPr>
        <w:rFonts w:ascii="Arial" w:hAnsi="Arial" w:cs="Arial" w:hint="default"/>
        <w:b w:val="0"/>
        <w:bCs w:val="0"/>
      </w:rPr>
    </w:lvl>
    <w:lvl w:ilvl="4">
      <w:start w:val="1"/>
      <w:numFmt w:val="lowerLetter"/>
      <w:lvlText w:val="(%5)"/>
      <w:lvlJc w:val="left"/>
      <w:pPr>
        <w:ind w:left="529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8483134"/>
    <w:multiLevelType w:val="multilevel"/>
    <w:tmpl w:val="BF1AFFBA"/>
    <w:lvl w:ilvl="0">
      <w:start w:val="1"/>
      <w:numFmt w:val="upperLetter"/>
      <w:suff w:val="space"/>
      <w:lvlText w:val="%1."/>
      <w:lvlJc w:val="left"/>
      <w:pPr>
        <w:ind w:left="85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992" w:hanging="992"/>
      </w:pPr>
      <w:rPr>
        <w:rFonts w:hint="default"/>
        <w:b w:val="0"/>
        <w:i w:val="0"/>
        <w:sz w:val="22"/>
      </w:rPr>
    </w:lvl>
    <w:lvl w:ilvl="3">
      <w:start w:val="1"/>
      <w:numFmt w:val="decimal"/>
      <w:lvlText w:val="%1.%2.%3.%4"/>
      <w:lvlJc w:val="left"/>
      <w:pPr>
        <w:ind w:left="992" w:hanging="992"/>
      </w:pPr>
      <w:rPr>
        <w:rFonts w:hint="default"/>
      </w:rPr>
    </w:lvl>
    <w:lvl w:ilvl="4">
      <w:start w:val="1"/>
      <w:numFmt w:val="lowerLetter"/>
      <w:lvlText w:val="(%5)"/>
      <w:lvlJc w:val="left"/>
      <w:pPr>
        <w:ind w:left="1843" w:hanging="709"/>
      </w:pPr>
      <w:rPr>
        <w:rFonts w:hint="default"/>
      </w:rPr>
    </w:lvl>
    <w:lvl w:ilvl="5">
      <w:start w:val="1"/>
      <w:numFmt w:val="lowerRoman"/>
      <w:lvlText w:val="(%6)"/>
      <w:lvlJc w:val="left"/>
      <w:pPr>
        <w:ind w:left="2410" w:hanging="709"/>
      </w:pPr>
      <w:rPr>
        <w:rFonts w:hint="default"/>
      </w:rPr>
    </w:lvl>
    <w:lvl w:ilvl="6">
      <w:numFmt w:val="bullet"/>
      <w:lvlText w:val="•"/>
      <w:lvlJc w:val="left"/>
      <w:pPr>
        <w:ind w:left="2880" w:hanging="475"/>
      </w:pPr>
      <w:rPr>
        <w:rFonts w:ascii="Arial" w:eastAsiaTheme="minorEastAsia" w:hAnsi="Arial" w:cs="Aria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4D765DBA"/>
    <w:multiLevelType w:val="hybridMultilevel"/>
    <w:tmpl w:val="432EA8C4"/>
    <w:lvl w:ilvl="0" w:tplc="1C9E44CE">
      <w:start w:val="1"/>
      <w:numFmt w:val="lowerLetter"/>
      <w:pStyle w:val="CERAppendixLevel2"/>
      <w:lvlText w:val="(%1)"/>
      <w:lvlJc w:val="left"/>
      <w:pPr>
        <w:ind w:left="1494" w:hanging="504"/>
      </w:pPr>
      <w:rPr>
        <w:rFonts w:hint="default"/>
      </w:rPr>
    </w:lvl>
    <w:lvl w:ilvl="1" w:tplc="18090019">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start w:val="1"/>
      <w:numFmt w:val="lowerLetter"/>
      <w:lvlText w:val="%5."/>
      <w:lvlJc w:val="left"/>
      <w:pPr>
        <w:ind w:left="4230" w:hanging="360"/>
      </w:pPr>
    </w:lvl>
    <w:lvl w:ilvl="5" w:tplc="1809001B">
      <w:start w:val="1"/>
      <w:numFmt w:val="lowerRoman"/>
      <w:lvlText w:val="%6."/>
      <w:lvlJc w:val="right"/>
      <w:pPr>
        <w:ind w:left="4950" w:hanging="180"/>
      </w:pPr>
    </w:lvl>
    <w:lvl w:ilvl="6" w:tplc="1809000F">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1" w15:restartNumberingAfterBreak="0">
    <w:nsid w:val="4E4B4E3E"/>
    <w:multiLevelType w:val="multilevel"/>
    <w:tmpl w:val="F684ECCE"/>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23"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24" w15:restartNumberingAfterBreak="0">
    <w:nsid w:val="63AC125F"/>
    <w:multiLevelType w:val="multilevel"/>
    <w:tmpl w:val="F7066076"/>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25" w15:restartNumberingAfterBreak="0">
    <w:nsid w:val="65EC6235"/>
    <w:multiLevelType w:val="hybridMultilevel"/>
    <w:tmpl w:val="D9AAE47A"/>
    <w:lvl w:ilvl="0" w:tplc="F1FE5354">
      <w:start w:val="1"/>
      <w:numFmt w:val="lowerLetter"/>
      <w:pStyle w:val="CERAppendoxLevel4"/>
      <w:lvlText w:val="%1."/>
      <w:lvlJc w:val="left"/>
      <w:pPr>
        <w:ind w:left="2016" w:hanging="432"/>
      </w:pPr>
      <w:rPr>
        <w:rFonts w:hint="default"/>
      </w:rPr>
    </w:lvl>
    <w:lvl w:ilvl="1" w:tplc="18090019" w:tentative="1">
      <w:start w:val="1"/>
      <w:numFmt w:val="lowerLetter"/>
      <w:lvlText w:val="%2."/>
      <w:lvlJc w:val="left"/>
      <w:pPr>
        <w:ind w:left="3566" w:hanging="360"/>
      </w:pPr>
    </w:lvl>
    <w:lvl w:ilvl="2" w:tplc="1809001B" w:tentative="1">
      <w:start w:val="1"/>
      <w:numFmt w:val="lowerRoman"/>
      <w:lvlText w:val="%3."/>
      <w:lvlJc w:val="right"/>
      <w:pPr>
        <w:ind w:left="4286" w:hanging="180"/>
      </w:pPr>
    </w:lvl>
    <w:lvl w:ilvl="3" w:tplc="1809000F" w:tentative="1">
      <w:start w:val="1"/>
      <w:numFmt w:val="decimal"/>
      <w:lvlText w:val="%4."/>
      <w:lvlJc w:val="left"/>
      <w:pPr>
        <w:ind w:left="5006" w:hanging="360"/>
      </w:pPr>
    </w:lvl>
    <w:lvl w:ilvl="4" w:tplc="18090019" w:tentative="1">
      <w:start w:val="1"/>
      <w:numFmt w:val="lowerLetter"/>
      <w:lvlText w:val="%5."/>
      <w:lvlJc w:val="left"/>
      <w:pPr>
        <w:ind w:left="5726" w:hanging="360"/>
      </w:pPr>
    </w:lvl>
    <w:lvl w:ilvl="5" w:tplc="1809001B" w:tentative="1">
      <w:start w:val="1"/>
      <w:numFmt w:val="lowerRoman"/>
      <w:lvlText w:val="%6."/>
      <w:lvlJc w:val="right"/>
      <w:pPr>
        <w:ind w:left="6446" w:hanging="180"/>
      </w:pPr>
    </w:lvl>
    <w:lvl w:ilvl="6" w:tplc="1809000F" w:tentative="1">
      <w:start w:val="1"/>
      <w:numFmt w:val="decimal"/>
      <w:lvlText w:val="%7."/>
      <w:lvlJc w:val="left"/>
      <w:pPr>
        <w:ind w:left="7166" w:hanging="360"/>
      </w:pPr>
    </w:lvl>
    <w:lvl w:ilvl="7" w:tplc="18090019" w:tentative="1">
      <w:start w:val="1"/>
      <w:numFmt w:val="lowerLetter"/>
      <w:lvlText w:val="%8."/>
      <w:lvlJc w:val="left"/>
      <w:pPr>
        <w:ind w:left="7886" w:hanging="360"/>
      </w:pPr>
    </w:lvl>
    <w:lvl w:ilvl="8" w:tplc="1809001B" w:tentative="1">
      <w:start w:val="1"/>
      <w:numFmt w:val="lowerRoman"/>
      <w:lvlText w:val="%9."/>
      <w:lvlJc w:val="right"/>
      <w:pPr>
        <w:ind w:left="8606" w:hanging="180"/>
      </w:pPr>
    </w:lvl>
  </w:abstractNum>
  <w:abstractNum w:abstractNumId="26" w15:restartNumberingAfterBreak="0">
    <w:nsid w:val="69D71C8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pStyle w:val="AOAltHead3"/>
      <w:lvlText w:val="%3)"/>
      <w:lvlJc w:val="left"/>
      <w:pPr>
        <w:tabs>
          <w:tab w:val="num" w:pos="1080"/>
        </w:tabs>
        <w:ind w:left="1080" w:hanging="360"/>
      </w:pPr>
    </w:lvl>
    <w:lvl w:ilvl="3">
      <w:start w:val="1"/>
      <w:numFmt w:val="decimal"/>
      <w:pStyle w:val="AOAltHead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F1D7F72"/>
    <w:multiLevelType w:val="hybridMultilevel"/>
    <w:tmpl w:val="2C808888"/>
    <w:lvl w:ilvl="0" w:tplc="196CB1DC">
      <w:start w:val="1"/>
      <w:numFmt w:val="decimal"/>
      <w:pStyle w:val="CERAppendixbody"/>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4931377">
    <w:abstractNumId w:val="6"/>
  </w:num>
  <w:num w:numId="2" w16cid:durableId="1217738833">
    <w:abstractNumId w:val="1"/>
  </w:num>
  <w:num w:numId="3" w16cid:durableId="1583830311">
    <w:abstractNumId w:val="10"/>
  </w:num>
  <w:num w:numId="4" w16cid:durableId="1394698777">
    <w:abstractNumId w:val="12"/>
  </w:num>
  <w:num w:numId="5" w16cid:durableId="409891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1349226">
    <w:abstractNumId w:val="23"/>
    <w:lvlOverride w:ilvl="0">
      <w:startOverride w:val="1"/>
    </w:lvlOverride>
    <w:lvlOverride w:ilvl="1"/>
    <w:lvlOverride w:ilvl="2"/>
    <w:lvlOverride w:ilvl="3">
      <w:startOverride w:val="1"/>
    </w:lvlOverride>
    <w:lvlOverride w:ilvl="4"/>
    <w:lvlOverride w:ilvl="5"/>
    <w:lvlOverride w:ilvl="6"/>
    <w:lvlOverride w:ilvl="7"/>
    <w:lvlOverride w:ilvl="8"/>
  </w:num>
  <w:num w:numId="7" w16cid:durableId="21174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1657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656110">
    <w:abstractNumId w:val="24"/>
  </w:num>
  <w:num w:numId="10" w16cid:durableId="898631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1867458">
    <w:abstractNumId w:val="16"/>
  </w:num>
  <w:num w:numId="12" w16cid:durableId="1959331714">
    <w:abstractNumId w:val="19"/>
  </w:num>
  <w:num w:numId="13" w16cid:durableId="497428129">
    <w:abstractNumId w:val="9"/>
  </w:num>
  <w:num w:numId="14" w16cid:durableId="1522544982">
    <w:abstractNumId w:val="28"/>
  </w:num>
  <w:num w:numId="15" w16cid:durableId="1650161716">
    <w:abstractNumId w:val="14"/>
  </w:num>
  <w:num w:numId="16" w16cid:durableId="1109742514">
    <w:abstractNumId w:val="8"/>
  </w:num>
  <w:num w:numId="17" w16cid:durableId="1606230960">
    <w:abstractNumId w:val="24"/>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8" w16cid:durableId="27535611">
    <w:abstractNumId w:val="4"/>
  </w:num>
  <w:num w:numId="19" w16cid:durableId="1449272012">
    <w:abstractNumId w:val="27"/>
  </w:num>
  <w:num w:numId="20" w16cid:durableId="234705236">
    <w:abstractNumId w:val="11"/>
  </w:num>
  <w:num w:numId="21" w16cid:durableId="1927225575">
    <w:abstractNumId w:val="25"/>
  </w:num>
  <w:num w:numId="22" w16cid:durableId="832143169">
    <w:abstractNumId w:val="5"/>
  </w:num>
  <w:num w:numId="23" w16cid:durableId="1827041231">
    <w:abstractNumId w:val="2"/>
  </w:num>
  <w:num w:numId="24" w16cid:durableId="560136511">
    <w:abstractNumId w:val="26"/>
  </w:num>
  <w:num w:numId="25" w16cid:durableId="328336843">
    <w:abstractNumId w:val="21"/>
  </w:num>
  <w:num w:numId="26" w16cid:durableId="872767648">
    <w:abstractNumId w:val="17"/>
  </w:num>
  <w:num w:numId="27" w16cid:durableId="588579996">
    <w:abstractNumId w:val="20"/>
  </w:num>
  <w:num w:numId="28" w16cid:durableId="1779829583">
    <w:abstractNumId w:val="18"/>
  </w:num>
  <w:num w:numId="29" w16cid:durableId="1220046438">
    <w:abstractNumId w:val="16"/>
  </w:num>
  <w:num w:numId="30" w16cid:durableId="1766224354">
    <w:abstractNumId w:val="3"/>
  </w:num>
  <w:num w:numId="31" w16cid:durableId="1114835542">
    <w:abstractNumId w:val="20"/>
    <w:lvlOverride w:ilvl="0">
      <w:startOverride w:val="1"/>
    </w:lvlOverride>
  </w:num>
  <w:num w:numId="32" w16cid:durableId="1400516208">
    <w:abstractNumId w:val="15"/>
  </w:num>
  <w:num w:numId="33" w16cid:durableId="1952348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8582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D8B"/>
    <w:rsid w:val="00001FD2"/>
    <w:rsid w:val="0000225F"/>
    <w:rsid w:val="00002765"/>
    <w:rsid w:val="000031A6"/>
    <w:rsid w:val="00003336"/>
    <w:rsid w:val="000044A5"/>
    <w:rsid w:val="00004FFF"/>
    <w:rsid w:val="00005143"/>
    <w:rsid w:val="0000577E"/>
    <w:rsid w:val="000058E2"/>
    <w:rsid w:val="00005FC7"/>
    <w:rsid w:val="0000678C"/>
    <w:rsid w:val="00006C09"/>
    <w:rsid w:val="00007089"/>
    <w:rsid w:val="00007312"/>
    <w:rsid w:val="000079A6"/>
    <w:rsid w:val="000102B0"/>
    <w:rsid w:val="00010C64"/>
    <w:rsid w:val="0001127C"/>
    <w:rsid w:val="00011BCD"/>
    <w:rsid w:val="00011D78"/>
    <w:rsid w:val="00012373"/>
    <w:rsid w:val="00012669"/>
    <w:rsid w:val="000132F3"/>
    <w:rsid w:val="00014681"/>
    <w:rsid w:val="00014804"/>
    <w:rsid w:val="0001491F"/>
    <w:rsid w:val="00014E91"/>
    <w:rsid w:val="0001502B"/>
    <w:rsid w:val="000151ED"/>
    <w:rsid w:val="000152DB"/>
    <w:rsid w:val="00015CAE"/>
    <w:rsid w:val="00015FCC"/>
    <w:rsid w:val="00016587"/>
    <w:rsid w:val="00016914"/>
    <w:rsid w:val="00016BCC"/>
    <w:rsid w:val="00017414"/>
    <w:rsid w:val="00017A5F"/>
    <w:rsid w:val="00017ABA"/>
    <w:rsid w:val="00020D1E"/>
    <w:rsid w:val="00021317"/>
    <w:rsid w:val="00021AEC"/>
    <w:rsid w:val="00021F58"/>
    <w:rsid w:val="00021F8B"/>
    <w:rsid w:val="000222A2"/>
    <w:rsid w:val="000222FE"/>
    <w:rsid w:val="000224F2"/>
    <w:rsid w:val="00022B33"/>
    <w:rsid w:val="00023D6E"/>
    <w:rsid w:val="000249B9"/>
    <w:rsid w:val="00026E8D"/>
    <w:rsid w:val="00027007"/>
    <w:rsid w:val="0002709D"/>
    <w:rsid w:val="00027692"/>
    <w:rsid w:val="000308F6"/>
    <w:rsid w:val="00030F44"/>
    <w:rsid w:val="00031512"/>
    <w:rsid w:val="00031C8B"/>
    <w:rsid w:val="0003278C"/>
    <w:rsid w:val="000330AC"/>
    <w:rsid w:val="00033217"/>
    <w:rsid w:val="000340F5"/>
    <w:rsid w:val="0003491A"/>
    <w:rsid w:val="00034FE1"/>
    <w:rsid w:val="0003525B"/>
    <w:rsid w:val="00035791"/>
    <w:rsid w:val="000359C8"/>
    <w:rsid w:val="00035BD2"/>
    <w:rsid w:val="000362D0"/>
    <w:rsid w:val="0003660B"/>
    <w:rsid w:val="00036E23"/>
    <w:rsid w:val="0003713E"/>
    <w:rsid w:val="000373A7"/>
    <w:rsid w:val="000373CE"/>
    <w:rsid w:val="000373DE"/>
    <w:rsid w:val="00037427"/>
    <w:rsid w:val="00037985"/>
    <w:rsid w:val="00037BEF"/>
    <w:rsid w:val="00037FBD"/>
    <w:rsid w:val="00037FCA"/>
    <w:rsid w:val="00040593"/>
    <w:rsid w:val="00041485"/>
    <w:rsid w:val="0004202F"/>
    <w:rsid w:val="00042078"/>
    <w:rsid w:val="000427CC"/>
    <w:rsid w:val="00042AC4"/>
    <w:rsid w:val="00042B31"/>
    <w:rsid w:val="00042B82"/>
    <w:rsid w:val="00043C70"/>
    <w:rsid w:val="00043D5F"/>
    <w:rsid w:val="00043F94"/>
    <w:rsid w:val="00044118"/>
    <w:rsid w:val="000443C0"/>
    <w:rsid w:val="000448AC"/>
    <w:rsid w:val="00044F23"/>
    <w:rsid w:val="0004528D"/>
    <w:rsid w:val="000457B7"/>
    <w:rsid w:val="00045B0A"/>
    <w:rsid w:val="00045D40"/>
    <w:rsid w:val="00045D80"/>
    <w:rsid w:val="0004651A"/>
    <w:rsid w:val="000468C6"/>
    <w:rsid w:val="000469F9"/>
    <w:rsid w:val="00047698"/>
    <w:rsid w:val="00047FDA"/>
    <w:rsid w:val="00050E3F"/>
    <w:rsid w:val="00051D62"/>
    <w:rsid w:val="00053474"/>
    <w:rsid w:val="00053D2E"/>
    <w:rsid w:val="0005405C"/>
    <w:rsid w:val="00054357"/>
    <w:rsid w:val="000549D7"/>
    <w:rsid w:val="00055933"/>
    <w:rsid w:val="00056F49"/>
    <w:rsid w:val="000577A0"/>
    <w:rsid w:val="00057802"/>
    <w:rsid w:val="00060B66"/>
    <w:rsid w:val="000611E1"/>
    <w:rsid w:val="00061CC7"/>
    <w:rsid w:val="00062318"/>
    <w:rsid w:val="0006233A"/>
    <w:rsid w:val="0006282C"/>
    <w:rsid w:val="000631C7"/>
    <w:rsid w:val="00063484"/>
    <w:rsid w:val="00063503"/>
    <w:rsid w:val="00063A73"/>
    <w:rsid w:val="00063ECF"/>
    <w:rsid w:val="000642EE"/>
    <w:rsid w:val="0006452C"/>
    <w:rsid w:val="0006461D"/>
    <w:rsid w:val="00064781"/>
    <w:rsid w:val="00065A33"/>
    <w:rsid w:val="00066086"/>
    <w:rsid w:val="00066163"/>
    <w:rsid w:val="00066399"/>
    <w:rsid w:val="00066FB3"/>
    <w:rsid w:val="00067195"/>
    <w:rsid w:val="00070EA7"/>
    <w:rsid w:val="000723E5"/>
    <w:rsid w:val="000726E4"/>
    <w:rsid w:val="00072A05"/>
    <w:rsid w:val="000730CF"/>
    <w:rsid w:val="0007348B"/>
    <w:rsid w:val="0007367C"/>
    <w:rsid w:val="0007380C"/>
    <w:rsid w:val="00073D5A"/>
    <w:rsid w:val="00074126"/>
    <w:rsid w:val="00074266"/>
    <w:rsid w:val="000745BC"/>
    <w:rsid w:val="000747D8"/>
    <w:rsid w:val="00074EE3"/>
    <w:rsid w:val="00074FB8"/>
    <w:rsid w:val="00075249"/>
    <w:rsid w:val="00075C28"/>
    <w:rsid w:val="00076442"/>
    <w:rsid w:val="0007646C"/>
    <w:rsid w:val="00076995"/>
    <w:rsid w:val="00077763"/>
    <w:rsid w:val="000777BE"/>
    <w:rsid w:val="00077A27"/>
    <w:rsid w:val="00077A3C"/>
    <w:rsid w:val="00080261"/>
    <w:rsid w:val="000808BE"/>
    <w:rsid w:val="00080A24"/>
    <w:rsid w:val="00080DF8"/>
    <w:rsid w:val="00081276"/>
    <w:rsid w:val="000812C2"/>
    <w:rsid w:val="00081827"/>
    <w:rsid w:val="00081A22"/>
    <w:rsid w:val="00081FB7"/>
    <w:rsid w:val="00082441"/>
    <w:rsid w:val="00082544"/>
    <w:rsid w:val="00082555"/>
    <w:rsid w:val="00082810"/>
    <w:rsid w:val="00082F1E"/>
    <w:rsid w:val="00083281"/>
    <w:rsid w:val="0008357E"/>
    <w:rsid w:val="00084902"/>
    <w:rsid w:val="00084EC7"/>
    <w:rsid w:val="00085083"/>
    <w:rsid w:val="0008522E"/>
    <w:rsid w:val="000853D2"/>
    <w:rsid w:val="000860C4"/>
    <w:rsid w:val="000860EB"/>
    <w:rsid w:val="00087224"/>
    <w:rsid w:val="0008751B"/>
    <w:rsid w:val="00087776"/>
    <w:rsid w:val="00090673"/>
    <w:rsid w:val="00091129"/>
    <w:rsid w:val="000914B7"/>
    <w:rsid w:val="000915EF"/>
    <w:rsid w:val="00091976"/>
    <w:rsid w:val="00092130"/>
    <w:rsid w:val="00092660"/>
    <w:rsid w:val="00092AD4"/>
    <w:rsid w:val="0009305A"/>
    <w:rsid w:val="0009384C"/>
    <w:rsid w:val="00093AB0"/>
    <w:rsid w:val="000943DC"/>
    <w:rsid w:val="000952B4"/>
    <w:rsid w:val="00095C87"/>
    <w:rsid w:val="00095CF2"/>
    <w:rsid w:val="0009668B"/>
    <w:rsid w:val="00096923"/>
    <w:rsid w:val="00096AB6"/>
    <w:rsid w:val="00096D80"/>
    <w:rsid w:val="000971A3"/>
    <w:rsid w:val="00097FF5"/>
    <w:rsid w:val="000A08B3"/>
    <w:rsid w:val="000A17E9"/>
    <w:rsid w:val="000A2084"/>
    <w:rsid w:val="000A2126"/>
    <w:rsid w:val="000A2CF5"/>
    <w:rsid w:val="000A3E1C"/>
    <w:rsid w:val="000A4CF6"/>
    <w:rsid w:val="000A5148"/>
    <w:rsid w:val="000A5615"/>
    <w:rsid w:val="000A57A9"/>
    <w:rsid w:val="000A5E8E"/>
    <w:rsid w:val="000A6511"/>
    <w:rsid w:val="000A71A7"/>
    <w:rsid w:val="000A78C1"/>
    <w:rsid w:val="000A7F05"/>
    <w:rsid w:val="000B03B3"/>
    <w:rsid w:val="000B0C8F"/>
    <w:rsid w:val="000B0DD4"/>
    <w:rsid w:val="000B118B"/>
    <w:rsid w:val="000B152A"/>
    <w:rsid w:val="000B170A"/>
    <w:rsid w:val="000B1F42"/>
    <w:rsid w:val="000B24B2"/>
    <w:rsid w:val="000B2858"/>
    <w:rsid w:val="000B2B92"/>
    <w:rsid w:val="000B2C0D"/>
    <w:rsid w:val="000B2EB5"/>
    <w:rsid w:val="000B3549"/>
    <w:rsid w:val="000B37B5"/>
    <w:rsid w:val="000B3C0A"/>
    <w:rsid w:val="000B3F40"/>
    <w:rsid w:val="000B43AE"/>
    <w:rsid w:val="000B43BC"/>
    <w:rsid w:val="000B478F"/>
    <w:rsid w:val="000B52AB"/>
    <w:rsid w:val="000B535B"/>
    <w:rsid w:val="000B59F7"/>
    <w:rsid w:val="000B5A66"/>
    <w:rsid w:val="000B5F08"/>
    <w:rsid w:val="000B6534"/>
    <w:rsid w:val="000B6645"/>
    <w:rsid w:val="000B7055"/>
    <w:rsid w:val="000B72F9"/>
    <w:rsid w:val="000B7BB8"/>
    <w:rsid w:val="000C138F"/>
    <w:rsid w:val="000C1519"/>
    <w:rsid w:val="000C1FE1"/>
    <w:rsid w:val="000C2194"/>
    <w:rsid w:val="000C21D3"/>
    <w:rsid w:val="000C2ED6"/>
    <w:rsid w:val="000C350D"/>
    <w:rsid w:val="000C3EB2"/>
    <w:rsid w:val="000C3F4F"/>
    <w:rsid w:val="000C406A"/>
    <w:rsid w:val="000C5BED"/>
    <w:rsid w:val="000C5E98"/>
    <w:rsid w:val="000C5F18"/>
    <w:rsid w:val="000C741D"/>
    <w:rsid w:val="000D1574"/>
    <w:rsid w:val="000D182B"/>
    <w:rsid w:val="000D20B4"/>
    <w:rsid w:val="000D20E6"/>
    <w:rsid w:val="000D28E4"/>
    <w:rsid w:val="000D3287"/>
    <w:rsid w:val="000D404B"/>
    <w:rsid w:val="000D4190"/>
    <w:rsid w:val="000D4286"/>
    <w:rsid w:val="000D42E6"/>
    <w:rsid w:val="000D4627"/>
    <w:rsid w:val="000D53C6"/>
    <w:rsid w:val="000D550B"/>
    <w:rsid w:val="000D5535"/>
    <w:rsid w:val="000D61B4"/>
    <w:rsid w:val="000D6E06"/>
    <w:rsid w:val="000D7110"/>
    <w:rsid w:val="000D73BF"/>
    <w:rsid w:val="000D772B"/>
    <w:rsid w:val="000D79BD"/>
    <w:rsid w:val="000D7C2B"/>
    <w:rsid w:val="000E0479"/>
    <w:rsid w:val="000E050E"/>
    <w:rsid w:val="000E0604"/>
    <w:rsid w:val="000E1345"/>
    <w:rsid w:val="000E1B82"/>
    <w:rsid w:val="000E1B99"/>
    <w:rsid w:val="000E1F5E"/>
    <w:rsid w:val="000E28D4"/>
    <w:rsid w:val="000E2902"/>
    <w:rsid w:val="000E44A8"/>
    <w:rsid w:val="000E4D34"/>
    <w:rsid w:val="000E5E20"/>
    <w:rsid w:val="000E64E9"/>
    <w:rsid w:val="000E6F6C"/>
    <w:rsid w:val="000E79AD"/>
    <w:rsid w:val="000F0786"/>
    <w:rsid w:val="000F125F"/>
    <w:rsid w:val="000F1CAE"/>
    <w:rsid w:val="000F1FEC"/>
    <w:rsid w:val="000F1FFE"/>
    <w:rsid w:val="000F2457"/>
    <w:rsid w:val="000F25CB"/>
    <w:rsid w:val="000F263D"/>
    <w:rsid w:val="000F2B02"/>
    <w:rsid w:val="000F3459"/>
    <w:rsid w:val="000F3EFE"/>
    <w:rsid w:val="000F4C08"/>
    <w:rsid w:val="000F4DBC"/>
    <w:rsid w:val="000F501E"/>
    <w:rsid w:val="000F581F"/>
    <w:rsid w:val="000F5CD2"/>
    <w:rsid w:val="000F650F"/>
    <w:rsid w:val="000F66DE"/>
    <w:rsid w:val="000F7056"/>
    <w:rsid w:val="000F71CC"/>
    <w:rsid w:val="000F7933"/>
    <w:rsid w:val="000F7B3B"/>
    <w:rsid w:val="000F7FE7"/>
    <w:rsid w:val="00100311"/>
    <w:rsid w:val="00100662"/>
    <w:rsid w:val="00100B41"/>
    <w:rsid w:val="0010140E"/>
    <w:rsid w:val="00101449"/>
    <w:rsid w:val="00102B0E"/>
    <w:rsid w:val="00103DDC"/>
    <w:rsid w:val="001041D4"/>
    <w:rsid w:val="00104877"/>
    <w:rsid w:val="001048E0"/>
    <w:rsid w:val="00104AB5"/>
    <w:rsid w:val="00105002"/>
    <w:rsid w:val="00105602"/>
    <w:rsid w:val="00105714"/>
    <w:rsid w:val="001069B4"/>
    <w:rsid w:val="00107586"/>
    <w:rsid w:val="0011065C"/>
    <w:rsid w:val="0011075B"/>
    <w:rsid w:val="0011088A"/>
    <w:rsid w:val="0011095E"/>
    <w:rsid w:val="00110FB1"/>
    <w:rsid w:val="00111242"/>
    <w:rsid w:val="001117FC"/>
    <w:rsid w:val="00112291"/>
    <w:rsid w:val="00112999"/>
    <w:rsid w:val="00112EE7"/>
    <w:rsid w:val="0011331B"/>
    <w:rsid w:val="0011347D"/>
    <w:rsid w:val="00113AAF"/>
    <w:rsid w:val="00113B40"/>
    <w:rsid w:val="00114022"/>
    <w:rsid w:val="001146C3"/>
    <w:rsid w:val="00114B37"/>
    <w:rsid w:val="001152F6"/>
    <w:rsid w:val="00115F16"/>
    <w:rsid w:val="001170BE"/>
    <w:rsid w:val="00117461"/>
    <w:rsid w:val="00117847"/>
    <w:rsid w:val="001209E5"/>
    <w:rsid w:val="0012186C"/>
    <w:rsid w:val="001222DB"/>
    <w:rsid w:val="001223F9"/>
    <w:rsid w:val="001227F1"/>
    <w:rsid w:val="00122B41"/>
    <w:rsid w:val="00123085"/>
    <w:rsid w:val="00123330"/>
    <w:rsid w:val="00123436"/>
    <w:rsid w:val="001238B0"/>
    <w:rsid w:val="00124B72"/>
    <w:rsid w:val="00125105"/>
    <w:rsid w:val="0012529C"/>
    <w:rsid w:val="001253AB"/>
    <w:rsid w:val="001253CE"/>
    <w:rsid w:val="001254A6"/>
    <w:rsid w:val="001268A3"/>
    <w:rsid w:val="00126C7D"/>
    <w:rsid w:val="00126E98"/>
    <w:rsid w:val="001277E4"/>
    <w:rsid w:val="00127D83"/>
    <w:rsid w:val="0013009E"/>
    <w:rsid w:val="00130EBA"/>
    <w:rsid w:val="00131119"/>
    <w:rsid w:val="0013157F"/>
    <w:rsid w:val="00132361"/>
    <w:rsid w:val="001325AC"/>
    <w:rsid w:val="00132762"/>
    <w:rsid w:val="001328AE"/>
    <w:rsid w:val="001339D1"/>
    <w:rsid w:val="00133F24"/>
    <w:rsid w:val="0013458E"/>
    <w:rsid w:val="0013552F"/>
    <w:rsid w:val="00135601"/>
    <w:rsid w:val="001366A9"/>
    <w:rsid w:val="00136773"/>
    <w:rsid w:val="001371EF"/>
    <w:rsid w:val="001408B7"/>
    <w:rsid w:val="00140954"/>
    <w:rsid w:val="001410F0"/>
    <w:rsid w:val="001411CF"/>
    <w:rsid w:val="00141682"/>
    <w:rsid w:val="00141C8E"/>
    <w:rsid w:val="001421F8"/>
    <w:rsid w:val="0014247E"/>
    <w:rsid w:val="0014260A"/>
    <w:rsid w:val="001426A7"/>
    <w:rsid w:val="00142783"/>
    <w:rsid w:val="00142A0D"/>
    <w:rsid w:val="00143566"/>
    <w:rsid w:val="00143823"/>
    <w:rsid w:val="001439DB"/>
    <w:rsid w:val="00143D55"/>
    <w:rsid w:val="00143ED9"/>
    <w:rsid w:val="001447E6"/>
    <w:rsid w:val="00144938"/>
    <w:rsid w:val="001449EB"/>
    <w:rsid w:val="00144A35"/>
    <w:rsid w:val="00144B84"/>
    <w:rsid w:val="00144CF4"/>
    <w:rsid w:val="001452C9"/>
    <w:rsid w:val="0014575D"/>
    <w:rsid w:val="00145A63"/>
    <w:rsid w:val="00145CA7"/>
    <w:rsid w:val="00146F4E"/>
    <w:rsid w:val="001477EA"/>
    <w:rsid w:val="001478DD"/>
    <w:rsid w:val="00150625"/>
    <w:rsid w:val="00151C5D"/>
    <w:rsid w:val="00151C74"/>
    <w:rsid w:val="00151E96"/>
    <w:rsid w:val="001525F7"/>
    <w:rsid w:val="0015263C"/>
    <w:rsid w:val="00152865"/>
    <w:rsid w:val="00152A5D"/>
    <w:rsid w:val="00152B98"/>
    <w:rsid w:val="001539E0"/>
    <w:rsid w:val="00154426"/>
    <w:rsid w:val="001546DE"/>
    <w:rsid w:val="00154A0F"/>
    <w:rsid w:val="001560EC"/>
    <w:rsid w:val="00156136"/>
    <w:rsid w:val="001572BA"/>
    <w:rsid w:val="0015787B"/>
    <w:rsid w:val="00160DC1"/>
    <w:rsid w:val="001613D6"/>
    <w:rsid w:val="0016187A"/>
    <w:rsid w:val="00162D15"/>
    <w:rsid w:val="00162E71"/>
    <w:rsid w:val="0016317B"/>
    <w:rsid w:val="00163273"/>
    <w:rsid w:val="00163426"/>
    <w:rsid w:val="00163F7B"/>
    <w:rsid w:val="00164309"/>
    <w:rsid w:val="00164777"/>
    <w:rsid w:val="00165783"/>
    <w:rsid w:val="00165D7C"/>
    <w:rsid w:val="00166190"/>
    <w:rsid w:val="00166335"/>
    <w:rsid w:val="00166AB9"/>
    <w:rsid w:val="00166F34"/>
    <w:rsid w:val="00167119"/>
    <w:rsid w:val="001672AD"/>
    <w:rsid w:val="00167F29"/>
    <w:rsid w:val="0017099B"/>
    <w:rsid w:val="0017103E"/>
    <w:rsid w:val="0017179F"/>
    <w:rsid w:val="00172883"/>
    <w:rsid w:val="00173128"/>
    <w:rsid w:val="001734FC"/>
    <w:rsid w:val="0017387C"/>
    <w:rsid w:val="00173DF1"/>
    <w:rsid w:val="00174B7E"/>
    <w:rsid w:val="00174F36"/>
    <w:rsid w:val="0017545B"/>
    <w:rsid w:val="00175F93"/>
    <w:rsid w:val="0017757F"/>
    <w:rsid w:val="001802AD"/>
    <w:rsid w:val="001804C7"/>
    <w:rsid w:val="00180DB0"/>
    <w:rsid w:val="00181329"/>
    <w:rsid w:val="00181351"/>
    <w:rsid w:val="00181883"/>
    <w:rsid w:val="00181914"/>
    <w:rsid w:val="00181C23"/>
    <w:rsid w:val="00181D2E"/>
    <w:rsid w:val="0018202E"/>
    <w:rsid w:val="001824D6"/>
    <w:rsid w:val="0018267A"/>
    <w:rsid w:val="0018369E"/>
    <w:rsid w:val="00183AA7"/>
    <w:rsid w:val="00184BBF"/>
    <w:rsid w:val="00185F3A"/>
    <w:rsid w:val="001862D8"/>
    <w:rsid w:val="001865ED"/>
    <w:rsid w:val="001865F8"/>
    <w:rsid w:val="00186626"/>
    <w:rsid w:val="00186B0F"/>
    <w:rsid w:val="00187319"/>
    <w:rsid w:val="0018735E"/>
    <w:rsid w:val="001879CA"/>
    <w:rsid w:val="00187CFA"/>
    <w:rsid w:val="00187F0A"/>
    <w:rsid w:val="001900DE"/>
    <w:rsid w:val="001904E0"/>
    <w:rsid w:val="00190DE1"/>
    <w:rsid w:val="00191156"/>
    <w:rsid w:val="001911AA"/>
    <w:rsid w:val="0019188A"/>
    <w:rsid w:val="00191D27"/>
    <w:rsid w:val="00192178"/>
    <w:rsid w:val="0019217D"/>
    <w:rsid w:val="0019250F"/>
    <w:rsid w:val="00193ACE"/>
    <w:rsid w:val="00193C7C"/>
    <w:rsid w:val="001951A7"/>
    <w:rsid w:val="001958A1"/>
    <w:rsid w:val="0019598F"/>
    <w:rsid w:val="00195AC0"/>
    <w:rsid w:val="00195FD5"/>
    <w:rsid w:val="00196225"/>
    <w:rsid w:val="001967A3"/>
    <w:rsid w:val="001A0145"/>
    <w:rsid w:val="001A0584"/>
    <w:rsid w:val="001A07F5"/>
    <w:rsid w:val="001A0C89"/>
    <w:rsid w:val="001A0DD8"/>
    <w:rsid w:val="001A10ED"/>
    <w:rsid w:val="001A12EC"/>
    <w:rsid w:val="001A198F"/>
    <w:rsid w:val="001A1B45"/>
    <w:rsid w:val="001A1B69"/>
    <w:rsid w:val="001A3180"/>
    <w:rsid w:val="001A4179"/>
    <w:rsid w:val="001A4F32"/>
    <w:rsid w:val="001A509B"/>
    <w:rsid w:val="001A6553"/>
    <w:rsid w:val="001A6B7D"/>
    <w:rsid w:val="001A703C"/>
    <w:rsid w:val="001A7901"/>
    <w:rsid w:val="001A7D23"/>
    <w:rsid w:val="001A7EF5"/>
    <w:rsid w:val="001A7F62"/>
    <w:rsid w:val="001B1F43"/>
    <w:rsid w:val="001B1F8E"/>
    <w:rsid w:val="001B25AE"/>
    <w:rsid w:val="001B2A41"/>
    <w:rsid w:val="001B2E4D"/>
    <w:rsid w:val="001B3067"/>
    <w:rsid w:val="001B30B3"/>
    <w:rsid w:val="001B36D2"/>
    <w:rsid w:val="001B3872"/>
    <w:rsid w:val="001B3887"/>
    <w:rsid w:val="001B3A28"/>
    <w:rsid w:val="001B3E83"/>
    <w:rsid w:val="001B3FD5"/>
    <w:rsid w:val="001B4F04"/>
    <w:rsid w:val="001B53BE"/>
    <w:rsid w:val="001B5A88"/>
    <w:rsid w:val="001B5ADD"/>
    <w:rsid w:val="001B6BA4"/>
    <w:rsid w:val="001B6E1D"/>
    <w:rsid w:val="001C036D"/>
    <w:rsid w:val="001C0BCE"/>
    <w:rsid w:val="001C10AB"/>
    <w:rsid w:val="001C128D"/>
    <w:rsid w:val="001C169A"/>
    <w:rsid w:val="001C1C37"/>
    <w:rsid w:val="001C24E4"/>
    <w:rsid w:val="001C3253"/>
    <w:rsid w:val="001C32BE"/>
    <w:rsid w:val="001C3B6D"/>
    <w:rsid w:val="001C3C43"/>
    <w:rsid w:val="001C46E7"/>
    <w:rsid w:val="001C4762"/>
    <w:rsid w:val="001C4965"/>
    <w:rsid w:val="001C4AC5"/>
    <w:rsid w:val="001C4BAE"/>
    <w:rsid w:val="001C5116"/>
    <w:rsid w:val="001C567E"/>
    <w:rsid w:val="001C5FDE"/>
    <w:rsid w:val="001C6A80"/>
    <w:rsid w:val="001C709B"/>
    <w:rsid w:val="001D0292"/>
    <w:rsid w:val="001D094F"/>
    <w:rsid w:val="001D0D0A"/>
    <w:rsid w:val="001D0E7F"/>
    <w:rsid w:val="001D159C"/>
    <w:rsid w:val="001D1B06"/>
    <w:rsid w:val="001D1B0F"/>
    <w:rsid w:val="001D3405"/>
    <w:rsid w:val="001D3461"/>
    <w:rsid w:val="001D5920"/>
    <w:rsid w:val="001D5D7C"/>
    <w:rsid w:val="001D625F"/>
    <w:rsid w:val="001D64EC"/>
    <w:rsid w:val="001D68DE"/>
    <w:rsid w:val="001D6914"/>
    <w:rsid w:val="001D6DBF"/>
    <w:rsid w:val="001D7203"/>
    <w:rsid w:val="001D72EA"/>
    <w:rsid w:val="001D73A4"/>
    <w:rsid w:val="001D7436"/>
    <w:rsid w:val="001D7513"/>
    <w:rsid w:val="001E05FF"/>
    <w:rsid w:val="001E0687"/>
    <w:rsid w:val="001E119B"/>
    <w:rsid w:val="001E1234"/>
    <w:rsid w:val="001E17CC"/>
    <w:rsid w:val="001E1B06"/>
    <w:rsid w:val="001E1E03"/>
    <w:rsid w:val="001E27BA"/>
    <w:rsid w:val="001E2B71"/>
    <w:rsid w:val="001E31CD"/>
    <w:rsid w:val="001E3F5C"/>
    <w:rsid w:val="001E46AD"/>
    <w:rsid w:val="001E4FFA"/>
    <w:rsid w:val="001E4FFD"/>
    <w:rsid w:val="001E59BB"/>
    <w:rsid w:val="001E5A8B"/>
    <w:rsid w:val="001E5FD4"/>
    <w:rsid w:val="001E60C3"/>
    <w:rsid w:val="001E66C4"/>
    <w:rsid w:val="001E67A2"/>
    <w:rsid w:val="001E7216"/>
    <w:rsid w:val="001E739F"/>
    <w:rsid w:val="001F0596"/>
    <w:rsid w:val="001F1218"/>
    <w:rsid w:val="001F1A46"/>
    <w:rsid w:val="001F1C3E"/>
    <w:rsid w:val="001F2367"/>
    <w:rsid w:val="001F2414"/>
    <w:rsid w:val="001F25FE"/>
    <w:rsid w:val="001F26C5"/>
    <w:rsid w:val="001F2A97"/>
    <w:rsid w:val="001F2CC2"/>
    <w:rsid w:val="001F32DB"/>
    <w:rsid w:val="001F3999"/>
    <w:rsid w:val="001F3D32"/>
    <w:rsid w:val="001F3D7B"/>
    <w:rsid w:val="001F3EC0"/>
    <w:rsid w:val="001F40B2"/>
    <w:rsid w:val="001F5738"/>
    <w:rsid w:val="001F579D"/>
    <w:rsid w:val="001F581F"/>
    <w:rsid w:val="001F583E"/>
    <w:rsid w:val="001F61FA"/>
    <w:rsid w:val="001F62A9"/>
    <w:rsid w:val="001F6397"/>
    <w:rsid w:val="001F65F1"/>
    <w:rsid w:val="001F65F8"/>
    <w:rsid w:val="001F6E44"/>
    <w:rsid w:val="002000D6"/>
    <w:rsid w:val="0020169A"/>
    <w:rsid w:val="00201B34"/>
    <w:rsid w:val="002020D8"/>
    <w:rsid w:val="00202639"/>
    <w:rsid w:val="00202966"/>
    <w:rsid w:val="00202C85"/>
    <w:rsid w:val="00203049"/>
    <w:rsid w:val="002042FC"/>
    <w:rsid w:val="00205545"/>
    <w:rsid w:val="002056CB"/>
    <w:rsid w:val="00206FC6"/>
    <w:rsid w:val="00207874"/>
    <w:rsid w:val="00207A16"/>
    <w:rsid w:val="00207E9B"/>
    <w:rsid w:val="0021042F"/>
    <w:rsid w:val="002105AC"/>
    <w:rsid w:val="002107D9"/>
    <w:rsid w:val="0021102B"/>
    <w:rsid w:val="002117F8"/>
    <w:rsid w:val="00213334"/>
    <w:rsid w:val="00213391"/>
    <w:rsid w:val="00213543"/>
    <w:rsid w:val="00213AAF"/>
    <w:rsid w:val="0021407F"/>
    <w:rsid w:val="002145DF"/>
    <w:rsid w:val="00214810"/>
    <w:rsid w:val="002149F7"/>
    <w:rsid w:val="00214C36"/>
    <w:rsid w:val="002150FB"/>
    <w:rsid w:val="00215160"/>
    <w:rsid w:val="00216E1A"/>
    <w:rsid w:val="00216EFB"/>
    <w:rsid w:val="002171A4"/>
    <w:rsid w:val="002175DE"/>
    <w:rsid w:val="0021785F"/>
    <w:rsid w:val="00220324"/>
    <w:rsid w:val="0022043F"/>
    <w:rsid w:val="002204D0"/>
    <w:rsid w:val="0022079B"/>
    <w:rsid w:val="00220BB8"/>
    <w:rsid w:val="00220BDD"/>
    <w:rsid w:val="00220F3E"/>
    <w:rsid w:val="00221700"/>
    <w:rsid w:val="00221D77"/>
    <w:rsid w:val="00221F30"/>
    <w:rsid w:val="00222036"/>
    <w:rsid w:val="00222A5F"/>
    <w:rsid w:val="0022367F"/>
    <w:rsid w:val="00223725"/>
    <w:rsid w:val="002238B0"/>
    <w:rsid w:val="00223A01"/>
    <w:rsid w:val="00224502"/>
    <w:rsid w:val="00224DFA"/>
    <w:rsid w:val="002253F9"/>
    <w:rsid w:val="00225530"/>
    <w:rsid w:val="00226814"/>
    <w:rsid w:val="00226A1B"/>
    <w:rsid w:val="00226A30"/>
    <w:rsid w:val="00226CF7"/>
    <w:rsid w:val="002274F8"/>
    <w:rsid w:val="00227A52"/>
    <w:rsid w:val="00227BE8"/>
    <w:rsid w:val="00227DC2"/>
    <w:rsid w:val="002300E1"/>
    <w:rsid w:val="002301A3"/>
    <w:rsid w:val="00231ED6"/>
    <w:rsid w:val="002321C1"/>
    <w:rsid w:val="00232735"/>
    <w:rsid w:val="00232DA0"/>
    <w:rsid w:val="00232FB2"/>
    <w:rsid w:val="00233784"/>
    <w:rsid w:val="00233E94"/>
    <w:rsid w:val="00234E03"/>
    <w:rsid w:val="00234F38"/>
    <w:rsid w:val="00234FC5"/>
    <w:rsid w:val="00235A20"/>
    <w:rsid w:val="00235BEF"/>
    <w:rsid w:val="00237005"/>
    <w:rsid w:val="00237081"/>
    <w:rsid w:val="00237EB4"/>
    <w:rsid w:val="00240436"/>
    <w:rsid w:val="002414CE"/>
    <w:rsid w:val="002416B3"/>
    <w:rsid w:val="00241D7F"/>
    <w:rsid w:val="00241DE5"/>
    <w:rsid w:val="00241F08"/>
    <w:rsid w:val="00242A3C"/>
    <w:rsid w:val="002437BD"/>
    <w:rsid w:val="00243E40"/>
    <w:rsid w:val="00243FB6"/>
    <w:rsid w:val="002442CB"/>
    <w:rsid w:val="002450ED"/>
    <w:rsid w:val="002455BF"/>
    <w:rsid w:val="00245848"/>
    <w:rsid w:val="00245F1E"/>
    <w:rsid w:val="00246010"/>
    <w:rsid w:val="002462EF"/>
    <w:rsid w:val="00246CE5"/>
    <w:rsid w:val="0024706F"/>
    <w:rsid w:val="00247EA9"/>
    <w:rsid w:val="00247ED0"/>
    <w:rsid w:val="002500F4"/>
    <w:rsid w:val="00250777"/>
    <w:rsid w:val="00250839"/>
    <w:rsid w:val="0025166F"/>
    <w:rsid w:val="00251910"/>
    <w:rsid w:val="00251A9A"/>
    <w:rsid w:val="00251CA8"/>
    <w:rsid w:val="0025223F"/>
    <w:rsid w:val="00252317"/>
    <w:rsid w:val="0025249B"/>
    <w:rsid w:val="00252550"/>
    <w:rsid w:val="00252BBD"/>
    <w:rsid w:val="00252DD7"/>
    <w:rsid w:val="00252F93"/>
    <w:rsid w:val="0025319F"/>
    <w:rsid w:val="0025419E"/>
    <w:rsid w:val="002543CE"/>
    <w:rsid w:val="00254B8B"/>
    <w:rsid w:val="0025523F"/>
    <w:rsid w:val="0025573E"/>
    <w:rsid w:val="00255A6E"/>
    <w:rsid w:val="00255A86"/>
    <w:rsid w:val="00255EEC"/>
    <w:rsid w:val="0025626F"/>
    <w:rsid w:val="00256A43"/>
    <w:rsid w:val="00257062"/>
    <w:rsid w:val="0025734E"/>
    <w:rsid w:val="002579BF"/>
    <w:rsid w:val="00257EC8"/>
    <w:rsid w:val="00261394"/>
    <w:rsid w:val="00261651"/>
    <w:rsid w:val="00261C71"/>
    <w:rsid w:val="002620FD"/>
    <w:rsid w:val="00262594"/>
    <w:rsid w:val="00262CC7"/>
    <w:rsid w:val="00262F8A"/>
    <w:rsid w:val="00263682"/>
    <w:rsid w:val="002636F3"/>
    <w:rsid w:val="00263EFF"/>
    <w:rsid w:val="00264191"/>
    <w:rsid w:val="002644DE"/>
    <w:rsid w:val="0026471C"/>
    <w:rsid w:val="00264D56"/>
    <w:rsid w:val="00265285"/>
    <w:rsid w:val="00265AAE"/>
    <w:rsid w:val="00265D39"/>
    <w:rsid w:val="0026628C"/>
    <w:rsid w:val="0026675D"/>
    <w:rsid w:val="00266A25"/>
    <w:rsid w:val="00266DEE"/>
    <w:rsid w:val="00267DC8"/>
    <w:rsid w:val="0027080D"/>
    <w:rsid w:val="00270A0C"/>
    <w:rsid w:val="00270F6E"/>
    <w:rsid w:val="00271000"/>
    <w:rsid w:val="00271AF5"/>
    <w:rsid w:val="00271EA7"/>
    <w:rsid w:val="00271FB5"/>
    <w:rsid w:val="002725C9"/>
    <w:rsid w:val="002733CB"/>
    <w:rsid w:val="00273E6D"/>
    <w:rsid w:val="00274058"/>
    <w:rsid w:val="00274B79"/>
    <w:rsid w:val="00274CA9"/>
    <w:rsid w:val="00275119"/>
    <w:rsid w:val="002752AB"/>
    <w:rsid w:val="00275329"/>
    <w:rsid w:val="002753C6"/>
    <w:rsid w:val="002757BE"/>
    <w:rsid w:val="0027596B"/>
    <w:rsid w:val="00275F6B"/>
    <w:rsid w:val="00276167"/>
    <w:rsid w:val="002770F4"/>
    <w:rsid w:val="002771E4"/>
    <w:rsid w:val="00277687"/>
    <w:rsid w:val="00277747"/>
    <w:rsid w:val="002778F9"/>
    <w:rsid w:val="0028071E"/>
    <w:rsid w:val="00280EC6"/>
    <w:rsid w:val="002814AE"/>
    <w:rsid w:val="002815ED"/>
    <w:rsid w:val="0028200C"/>
    <w:rsid w:val="00282981"/>
    <w:rsid w:val="00283848"/>
    <w:rsid w:val="0028441B"/>
    <w:rsid w:val="00284691"/>
    <w:rsid w:val="00284BEF"/>
    <w:rsid w:val="002851A3"/>
    <w:rsid w:val="002856BC"/>
    <w:rsid w:val="00285DED"/>
    <w:rsid w:val="00285FB8"/>
    <w:rsid w:val="0028623C"/>
    <w:rsid w:val="002863C7"/>
    <w:rsid w:val="0028649E"/>
    <w:rsid w:val="00286EC9"/>
    <w:rsid w:val="00286F7C"/>
    <w:rsid w:val="002872F0"/>
    <w:rsid w:val="00287D46"/>
    <w:rsid w:val="002901A7"/>
    <w:rsid w:val="00290B78"/>
    <w:rsid w:val="00290E67"/>
    <w:rsid w:val="00291A55"/>
    <w:rsid w:val="00291BAC"/>
    <w:rsid w:val="00292107"/>
    <w:rsid w:val="002926E5"/>
    <w:rsid w:val="00292E30"/>
    <w:rsid w:val="00293985"/>
    <w:rsid w:val="00294043"/>
    <w:rsid w:val="00294AC4"/>
    <w:rsid w:val="00294B78"/>
    <w:rsid w:val="0029507B"/>
    <w:rsid w:val="0029557A"/>
    <w:rsid w:val="002955AF"/>
    <w:rsid w:val="002958FA"/>
    <w:rsid w:val="00295C2E"/>
    <w:rsid w:val="002960A3"/>
    <w:rsid w:val="00296A80"/>
    <w:rsid w:val="0029734C"/>
    <w:rsid w:val="002976B2"/>
    <w:rsid w:val="00297971"/>
    <w:rsid w:val="002A15E5"/>
    <w:rsid w:val="002A1FA8"/>
    <w:rsid w:val="002A223D"/>
    <w:rsid w:val="002A2AC9"/>
    <w:rsid w:val="002A30E0"/>
    <w:rsid w:val="002A3322"/>
    <w:rsid w:val="002A3A87"/>
    <w:rsid w:val="002A3D93"/>
    <w:rsid w:val="002A4695"/>
    <w:rsid w:val="002A4B80"/>
    <w:rsid w:val="002A5CA0"/>
    <w:rsid w:val="002A5E29"/>
    <w:rsid w:val="002A5FC5"/>
    <w:rsid w:val="002A62C8"/>
    <w:rsid w:val="002A685C"/>
    <w:rsid w:val="002A6923"/>
    <w:rsid w:val="002A69B3"/>
    <w:rsid w:val="002A6E2D"/>
    <w:rsid w:val="002B033C"/>
    <w:rsid w:val="002B1270"/>
    <w:rsid w:val="002B12CB"/>
    <w:rsid w:val="002B17AF"/>
    <w:rsid w:val="002B1936"/>
    <w:rsid w:val="002B1ADE"/>
    <w:rsid w:val="002B1C77"/>
    <w:rsid w:val="002B33E7"/>
    <w:rsid w:val="002B41DB"/>
    <w:rsid w:val="002B4880"/>
    <w:rsid w:val="002B48BE"/>
    <w:rsid w:val="002B4FE7"/>
    <w:rsid w:val="002B565A"/>
    <w:rsid w:val="002B5CB5"/>
    <w:rsid w:val="002B60F7"/>
    <w:rsid w:val="002B6627"/>
    <w:rsid w:val="002B6641"/>
    <w:rsid w:val="002B69DF"/>
    <w:rsid w:val="002B6B38"/>
    <w:rsid w:val="002B7752"/>
    <w:rsid w:val="002B79EC"/>
    <w:rsid w:val="002C01A8"/>
    <w:rsid w:val="002C0215"/>
    <w:rsid w:val="002C05ED"/>
    <w:rsid w:val="002C0A5C"/>
    <w:rsid w:val="002C18F6"/>
    <w:rsid w:val="002C1CA6"/>
    <w:rsid w:val="002C1CAF"/>
    <w:rsid w:val="002C22F8"/>
    <w:rsid w:val="002C2476"/>
    <w:rsid w:val="002C285E"/>
    <w:rsid w:val="002C286F"/>
    <w:rsid w:val="002C3106"/>
    <w:rsid w:val="002C372F"/>
    <w:rsid w:val="002C37B2"/>
    <w:rsid w:val="002C3A36"/>
    <w:rsid w:val="002C3BB0"/>
    <w:rsid w:val="002C3CC0"/>
    <w:rsid w:val="002C4714"/>
    <w:rsid w:val="002C4CB1"/>
    <w:rsid w:val="002C4DBF"/>
    <w:rsid w:val="002C4DF6"/>
    <w:rsid w:val="002C4EC4"/>
    <w:rsid w:val="002C5516"/>
    <w:rsid w:val="002C5629"/>
    <w:rsid w:val="002C5AED"/>
    <w:rsid w:val="002C6DB4"/>
    <w:rsid w:val="002C6EBA"/>
    <w:rsid w:val="002C7783"/>
    <w:rsid w:val="002C77F6"/>
    <w:rsid w:val="002C7CD2"/>
    <w:rsid w:val="002D02E2"/>
    <w:rsid w:val="002D05E4"/>
    <w:rsid w:val="002D1DA7"/>
    <w:rsid w:val="002D1E76"/>
    <w:rsid w:val="002D1E9C"/>
    <w:rsid w:val="002D22FA"/>
    <w:rsid w:val="002D29AD"/>
    <w:rsid w:val="002D2B61"/>
    <w:rsid w:val="002D3681"/>
    <w:rsid w:val="002D5A0A"/>
    <w:rsid w:val="002D5B50"/>
    <w:rsid w:val="002D6653"/>
    <w:rsid w:val="002D6B8D"/>
    <w:rsid w:val="002E0810"/>
    <w:rsid w:val="002E1294"/>
    <w:rsid w:val="002E2828"/>
    <w:rsid w:val="002E2F02"/>
    <w:rsid w:val="002E2F29"/>
    <w:rsid w:val="002E33B1"/>
    <w:rsid w:val="002E3AE8"/>
    <w:rsid w:val="002E3F12"/>
    <w:rsid w:val="002E47E6"/>
    <w:rsid w:val="002E49F8"/>
    <w:rsid w:val="002E4B84"/>
    <w:rsid w:val="002E5620"/>
    <w:rsid w:val="002E5DB9"/>
    <w:rsid w:val="002E6201"/>
    <w:rsid w:val="002E6647"/>
    <w:rsid w:val="002E6B10"/>
    <w:rsid w:val="002E6B35"/>
    <w:rsid w:val="002E6B98"/>
    <w:rsid w:val="002E6F80"/>
    <w:rsid w:val="002E7957"/>
    <w:rsid w:val="002E7969"/>
    <w:rsid w:val="002E7CD1"/>
    <w:rsid w:val="002F003A"/>
    <w:rsid w:val="002F03A6"/>
    <w:rsid w:val="002F081F"/>
    <w:rsid w:val="002F0E15"/>
    <w:rsid w:val="002F2477"/>
    <w:rsid w:val="002F2784"/>
    <w:rsid w:val="002F280D"/>
    <w:rsid w:val="002F2A3E"/>
    <w:rsid w:val="002F2D15"/>
    <w:rsid w:val="002F34BA"/>
    <w:rsid w:val="002F3683"/>
    <w:rsid w:val="002F4483"/>
    <w:rsid w:val="002F537C"/>
    <w:rsid w:val="002F588F"/>
    <w:rsid w:val="002F61AC"/>
    <w:rsid w:val="002F6631"/>
    <w:rsid w:val="002F66C9"/>
    <w:rsid w:val="002F6837"/>
    <w:rsid w:val="002F6A42"/>
    <w:rsid w:val="002F6F96"/>
    <w:rsid w:val="002F73F4"/>
    <w:rsid w:val="002F78BF"/>
    <w:rsid w:val="002F7AD0"/>
    <w:rsid w:val="00301575"/>
    <w:rsid w:val="00301791"/>
    <w:rsid w:val="00301B03"/>
    <w:rsid w:val="00301DC2"/>
    <w:rsid w:val="00302293"/>
    <w:rsid w:val="003027EE"/>
    <w:rsid w:val="00302AE1"/>
    <w:rsid w:val="00302DA7"/>
    <w:rsid w:val="00304295"/>
    <w:rsid w:val="00304C87"/>
    <w:rsid w:val="00304D79"/>
    <w:rsid w:val="00305BB1"/>
    <w:rsid w:val="00305E17"/>
    <w:rsid w:val="00305E49"/>
    <w:rsid w:val="00306851"/>
    <w:rsid w:val="00307161"/>
    <w:rsid w:val="0030757D"/>
    <w:rsid w:val="00307658"/>
    <w:rsid w:val="003101AA"/>
    <w:rsid w:val="0031087A"/>
    <w:rsid w:val="00310AC1"/>
    <w:rsid w:val="00310BFF"/>
    <w:rsid w:val="00311962"/>
    <w:rsid w:val="003121D2"/>
    <w:rsid w:val="00312C5C"/>
    <w:rsid w:val="003130BF"/>
    <w:rsid w:val="003137A1"/>
    <w:rsid w:val="00313809"/>
    <w:rsid w:val="0031384F"/>
    <w:rsid w:val="00313D75"/>
    <w:rsid w:val="00313DC2"/>
    <w:rsid w:val="0031418D"/>
    <w:rsid w:val="00314580"/>
    <w:rsid w:val="003146BA"/>
    <w:rsid w:val="003155D3"/>
    <w:rsid w:val="00315789"/>
    <w:rsid w:val="003158BB"/>
    <w:rsid w:val="00316677"/>
    <w:rsid w:val="003169DD"/>
    <w:rsid w:val="003202F2"/>
    <w:rsid w:val="0032057D"/>
    <w:rsid w:val="0032282B"/>
    <w:rsid w:val="003228F7"/>
    <w:rsid w:val="00322C8A"/>
    <w:rsid w:val="00323492"/>
    <w:rsid w:val="003236A5"/>
    <w:rsid w:val="003237E2"/>
    <w:rsid w:val="003240AF"/>
    <w:rsid w:val="00324313"/>
    <w:rsid w:val="00324462"/>
    <w:rsid w:val="00324688"/>
    <w:rsid w:val="00324A0E"/>
    <w:rsid w:val="00324C21"/>
    <w:rsid w:val="00324CE7"/>
    <w:rsid w:val="00324F54"/>
    <w:rsid w:val="00325073"/>
    <w:rsid w:val="00325583"/>
    <w:rsid w:val="00325685"/>
    <w:rsid w:val="003258CA"/>
    <w:rsid w:val="00325C67"/>
    <w:rsid w:val="003266B2"/>
    <w:rsid w:val="003268A5"/>
    <w:rsid w:val="00326914"/>
    <w:rsid w:val="00327272"/>
    <w:rsid w:val="00330FC6"/>
    <w:rsid w:val="00331397"/>
    <w:rsid w:val="0033279C"/>
    <w:rsid w:val="00332840"/>
    <w:rsid w:val="003339B2"/>
    <w:rsid w:val="00333D95"/>
    <w:rsid w:val="003340F8"/>
    <w:rsid w:val="0033448A"/>
    <w:rsid w:val="00334961"/>
    <w:rsid w:val="003354A9"/>
    <w:rsid w:val="00335BC1"/>
    <w:rsid w:val="00335BF9"/>
    <w:rsid w:val="00336A2B"/>
    <w:rsid w:val="003370CF"/>
    <w:rsid w:val="00337AEA"/>
    <w:rsid w:val="00337D7B"/>
    <w:rsid w:val="003404A8"/>
    <w:rsid w:val="003406BA"/>
    <w:rsid w:val="003427DE"/>
    <w:rsid w:val="003429E4"/>
    <w:rsid w:val="0034333A"/>
    <w:rsid w:val="00343BA0"/>
    <w:rsid w:val="00343BA7"/>
    <w:rsid w:val="00343CA5"/>
    <w:rsid w:val="00344AB5"/>
    <w:rsid w:val="0034510A"/>
    <w:rsid w:val="003451D6"/>
    <w:rsid w:val="00345C98"/>
    <w:rsid w:val="00345E14"/>
    <w:rsid w:val="003460EE"/>
    <w:rsid w:val="003463EF"/>
    <w:rsid w:val="003466D7"/>
    <w:rsid w:val="00346931"/>
    <w:rsid w:val="0034773B"/>
    <w:rsid w:val="00347A93"/>
    <w:rsid w:val="00347FE2"/>
    <w:rsid w:val="0035055C"/>
    <w:rsid w:val="00350631"/>
    <w:rsid w:val="00350DF9"/>
    <w:rsid w:val="0035150C"/>
    <w:rsid w:val="003516B8"/>
    <w:rsid w:val="00351BFF"/>
    <w:rsid w:val="00351D54"/>
    <w:rsid w:val="00352570"/>
    <w:rsid w:val="003525FA"/>
    <w:rsid w:val="00352805"/>
    <w:rsid w:val="0035286C"/>
    <w:rsid w:val="00352DFA"/>
    <w:rsid w:val="00353A39"/>
    <w:rsid w:val="0035475C"/>
    <w:rsid w:val="00354E85"/>
    <w:rsid w:val="00354FB4"/>
    <w:rsid w:val="003550D8"/>
    <w:rsid w:val="00355472"/>
    <w:rsid w:val="00356383"/>
    <w:rsid w:val="00356418"/>
    <w:rsid w:val="003569D3"/>
    <w:rsid w:val="00356BEC"/>
    <w:rsid w:val="00357045"/>
    <w:rsid w:val="00357569"/>
    <w:rsid w:val="0035789E"/>
    <w:rsid w:val="00357A96"/>
    <w:rsid w:val="00360351"/>
    <w:rsid w:val="00360488"/>
    <w:rsid w:val="00360675"/>
    <w:rsid w:val="00360B99"/>
    <w:rsid w:val="00360C8A"/>
    <w:rsid w:val="00360D9B"/>
    <w:rsid w:val="0036102A"/>
    <w:rsid w:val="003612A1"/>
    <w:rsid w:val="00361A88"/>
    <w:rsid w:val="00361DA8"/>
    <w:rsid w:val="00361E0A"/>
    <w:rsid w:val="00361F25"/>
    <w:rsid w:val="003623FB"/>
    <w:rsid w:val="003626A8"/>
    <w:rsid w:val="00362B23"/>
    <w:rsid w:val="00362C10"/>
    <w:rsid w:val="00364082"/>
    <w:rsid w:val="003642ED"/>
    <w:rsid w:val="00364690"/>
    <w:rsid w:val="003646D9"/>
    <w:rsid w:val="00364B61"/>
    <w:rsid w:val="0036530D"/>
    <w:rsid w:val="00365779"/>
    <w:rsid w:val="00365BC4"/>
    <w:rsid w:val="00365DE8"/>
    <w:rsid w:val="003663EA"/>
    <w:rsid w:val="0036644D"/>
    <w:rsid w:val="00366512"/>
    <w:rsid w:val="00366519"/>
    <w:rsid w:val="003665BE"/>
    <w:rsid w:val="003669AC"/>
    <w:rsid w:val="003670E0"/>
    <w:rsid w:val="00367638"/>
    <w:rsid w:val="00367A24"/>
    <w:rsid w:val="00367A2D"/>
    <w:rsid w:val="003710EF"/>
    <w:rsid w:val="0037122A"/>
    <w:rsid w:val="00371EA4"/>
    <w:rsid w:val="003731BB"/>
    <w:rsid w:val="00373683"/>
    <w:rsid w:val="00373A20"/>
    <w:rsid w:val="00375195"/>
    <w:rsid w:val="003753B9"/>
    <w:rsid w:val="003759CB"/>
    <w:rsid w:val="0037669C"/>
    <w:rsid w:val="00380D6A"/>
    <w:rsid w:val="00380D7D"/>
    <w:rsid w:val="003826C3"/>
    <w:rsid w:val="003827EC"/>
    <w:rsid w:val="003828C5"/>
    <w:rsid w:val="00383786"/>
    <w:rsid w:val="00383F0D"/>
    <w:rsid w:val="00384382"/>
    <w:rsid w:val="0038463E"/>
    <w:rsid w:val="0038571A"/>
    <w:rsid w:val="00385FAD"/>
    <w:rsid w:val="003865B2"/>
    <w:rsid w:val="0038679B"/>
    <w:rsid w:val="00386B2A"/>
    <w:rsid w:val="00386ECC"/>
    <w:rsid w:val="003904D5"/>
    <w:rsid w:val="003909B6"/>
    <w:rsid w:val="00391261"/>
    <w:rsid w:val="003912FC"/>
    <w:rsid w:val="00391726"/>
    <w:rsid w:val="003917E8"/>
    <w:rsid w:val="00391978"/>
    <w:rsid w:val="00391B07"/>
    <w:rsid w:val="00391D08"/>
    <w:rsid w:val="0039203F"/>
    <w:rsid w:val="0039207D"/>
    <w:rsid w:val="00392114"/>
    <w:rsid w:val="00392F6F"/>
    <w:rsid w:val="0039335F"/>
    <w:rsid w:val="0039381B"/>
    <w:rsid w:val="00393959"/>
    <w:rsid w:val="00393CFE"/>
    <w:rsid w:val="003945DF"/>
    <w:rsid w:val="00395BC5"/>
    <w:rsid w:val="003969D1"/>
    <w:rsid w:val="00396FC9"/>
    <w:rsid w:val="00396FEA"/>
    <w:rsid w:val="00397124"/>
    <w:rsid w:val="00397266"/>
    <w:rsid w:val="003A0093"/>
    <w:rsid w:val="003A01AF"/>
    <w:rsid w:val="003A0799"/>
    <w:rsid w:val="003A1073"/>
    <w:rsid w:val="003A1321"/>
    <w:rsid w:val="003A23F6"/>
    <w:rsid w:val="003A2DAF"/>
    <w:rsid w:val="003A2FE6"/>
    <w:rsid w:val="003A3857"/>
    <w:rsid w:val="003A3875"/>
    <w:rsid w:val="003A3D6D"/>
    <w:rsid w:val="003A405B"/>
    <w:rsid w:val="003A4930"/>
    <w:rsid w:val="003A4B81"/>
    <w:rsid w:val="003A5578"/>
    <w:rsid w:val="003A562F"/>
    <w:rsid w:val="003A57C1"/>
    <w:rsid w:val="003A5F9E"/>
    <w:rsid w:val="003A5FD9"/>
    <w:rsid w:val="003A6139"/>
    <w:rsid w:val="003A6AD9"/>
    <w:rsid w:val="003A70CE"/>
    <w:rsid w:val="003A71EA"/>
    <w:rsid w:val="003A7396"/>
    <w:rsid w:val="003B0074"/>
    <w:rsid w:val="003B015D"/>
    <w:rsid w:val="003B049E"/>
    <w:rsid w:val="003B0785"/>
    <w:rsid w:val="003B1732"/>
    <w:rsid w:val="003B1D95"/>
    <w:rsid w:val="003B2576"/>
    <w:rsid w:val="003B295C"/>
    <w:rsid w:val="003B311A"/>
    <w:rsid w:val="003B3216"/>
    <w:rsid w:val="003B39DA"/>
    <w:rsid w:val="003B4A83"/>
    <w:rsid w:val="003B4CF4"/>
    <w:rsid w:val="003B5933"/>
    <w:rsid w:val="003B5B21"/>
    <w:rsid w:val="003B5BBE"/>
    <w:rsid w:val="003B63D2"/>
    <w:rsid w:val="003B6913"/>
    <w:rsid w:val="003B7DE9"/>
    <w:rsid w:val="003C01A3"/>
    <w:rsid w:val="003C03B8"/>
    <w:rsid w:val="003C0771"/>
    <w:rsid w:val="003C0AD1"/>
    <w:rsid w:val="003C1192"/>
    <w:rsid w:val="003C2092"/>
    <w:rsid w:val="003C2252"/>
    <w:rsid w:val="003C236D"/>
    <w:rsid w:val="003C2CCB"/>
    <w:rsid w:val="003C2CDD"/>
    <w:rsid w:val="003C3A65"/>
    <w:rsid w:val="003C44E9"/>
    <w:rsid w:val="003C45EB"/>
    <w:rsid w:val="003C45FB"/>
    <w:rsid w:val="003C47F0"/>
    <w:rsid w:val="003C487E"/>
    <w:rsid w:val="003C490F"/>
    <w:rsid w:val="003C51BC"/>
    <w:rsid w:val="003C5AE8"/>
    <w:rsid w:val="003C6CC0"/>
    <w:rsid w:val="003C74F9"/>
    <w:rsid w:val="003C7D16"/>
    <w:rsid w:val="003D0576"/>
    <w:rsid w:val="003D08A8"/>
    <w:rsid w:val="003D0E4E"/>
    <w:rsid w:val="003D1192"/>
    <w:rsid w:val="003D2AFB"/>
    <w:rsid w:val="003D37D3"/>
    <w:rsid w:val="003D38FE"/>
    <w:rsid w:val="003D3DA3"/>
    <w:rsid w:val="003D40C2"/>
    <w:rsid w:val="003D4A29"/>
    <w:rsid w:val="003D5211"/>
    <w:rsid w:val="003D5CE7"/>
    <w:rsid w:val="003D5DAB"/>
    <w:rsid w:val="003D6077"/>
    <w:rsid w:val="003D65A1"/>
    <w:rsid w:val="003D6FD7"/>
    <w:rsid w:val="003D74A8"/>
    <w:rsid w:val="003D76EC"/>
    <w:rsid w:val="003D78BA"/>
    <w:rsid w:val="003D7AF6"/>
    <w:rsid w:val="003D7BA9"/>
    <w:rsid w:val="003D7CF8"/>
    <w:rsid w:val="003E04BA"/>
    <w:rsid w:val="003E0BE6"/>
    <w:rsid w:val="003E241A"/>
    <w:rsid w:val="003E2639"/>
    <w:rsid w:val="003E2F2F"/>
    <w:rsid w:val="003E3208"/>
    <w:rsid w:val="003E352A"/>
    <w:rsid w:val="003E3EDE"/>
    <w:rsid w:val="003E4C1D"/>
    <w:rsid w:val="003E4C62"/>
    <w:rsid w:val="003E4C70"/>
    <w:rsid w:val="003E61D5"/>
    <w:rsid w:val="003E66FF"/>
    <w:rsid w:val="003E6825"/>
    <w:rsid w:val="003E6842"/>
    <w:rsid w:val="003E6F89"/>
    <w:rsid w:val="003E76BC"/>
    <w:rsid w:val="003E7D43"/>
    <w:rsid w:val="003F02E0"/>
    <w:rsid w:val="003F03CD"/>
    <w:rsid w:val="003F0475"/>
    <w:rsid w:val="003F05F2"/>
    <w:rsid w:val="003F0DBB"/>
    <w:rsid w:val="003F10B5"/>
    <w:rsid w:val="003F12B9"/>
    <w:rsid w:val="003F169D"/>
    <w:rsid w:val="003F2033"/>
    <w:rsid w:val="003F2327"/>
    <w:rsid w:val="003F279A"/>
    <w:rsid w:val="003F2EBA"/>
    <w:rsid w:val="003F2F1E"/>
    <w:rsid w:val="003F35DF"/>
    <w:rsid w:val="003F3C9A"/>
    <w:rsid w:val="003F3DFE"/>
    <w:rsid w:val="003F4315"/>
    <w:rsid w:val="003F4593"/>
    <w:rsid w:val="003F4BE5"/>
    <w:rsid w:val="003F5378"/>
    <w:rsid w:val="003F5C2B"/>
    <w:rsid w:val="003F60F1"/>
    <w:rsid w:val="003F62F4"/>
    <w:rsid w:val="004000CB"/>
    <w:rsid w:val="00400223"/>
    <w:rsid w:val="00400F79"/>
    <w:rsid w:val="004013C6"/>
    <w:rsid w:val="00401C79"/>
    <w:rsid w:val="00401F0C"/>
    <w:rsid w:val="0040281B"/>
    <w:rsid w:val="00403549"/>
    <w:rsid w:val="004036A3"/>
    <w:rsid w:val="00403AAB"/>
    <w:rsid w:val="00404000"/>
    <w:rsid w:val="00404074"/>
    <w:rsid w:val="004046EA"/>
    <w:rsid w:val="004049DB"/>
    <w:rsid w:val="00404ADC"/>
    <w:rsid w:val="00405106"/>
    <w:rsid w:val="00405B06"/>
    <w:rsid w:val="00406B03"/>
    <w:rsid w:val="00407DAA"/>
    <w:rsid w:val="00410337"/>
    <w:rsid w:val="0041055E"/>
    <w:rsid w:val="00410982"/>
    <w:rsid w:val="004109A0"/>
    <w:rsid w:val="00410B36"/>
    <w:rsid w:val="00410FD2"/>
    <w:rsid w:val="00411180"/>
    <w:rsid w:val="00411414"/>
    <w:rsid w:val="00411953"/>
    <w:rsid w:val="00411F87"/>
    <w:rsid w:val="004122A4"/>
    <w:rsid w:val="004122E0"/>
    <w:rsid w:val="00412549"/>
    <w:rsid w:val="004128D9"/>
    <w:rsid w:val="004128F3"/>
    <w:rsid w:val="0041290A"/>
    <w:rsid w:val="00413E8E"/>
    <w:rsid w:val="0041421F"/>
    <w:rsid w:val="0041448F"/>
    <w:rsid w:val="00414907"/>
    <w:rsid w:val="004149A2"/>
    <w:rsid w:val="00415155"/>
    <w:rsid w:val="004154AC"/>
    <w:rsid w:val="0041550E"/>
    <w:rsid w:val="00415ADD"/>
    <w:rsid w:val="00415B6E"/>
    <w:rsid w:val="00416452"/>
    <w:rsid w:val="00417C5E"/>
    <w:rsid w:val="0042018C"/>
    <w:rsid w:val="004209E9"/>
    <w:rsid w:val="004213A9"/>
    <w:rsid w:val="0042199F"/>
    <w:rsid w:val="00421F2E"/>
    <w:rsid w:val="004223C4"/>
    <w:rsid w:val="004226E6"/>
    <w:rsid w:val="00423262"/>
    <w:rsid w:val="00423312"/>
    <w:rsid w:val="0042364C"/>
    <w:rsid w:val="00423718"/>
    <w:rsid w:val="00423747"/>
    <w:rsid w:val="004238B4"/>
    <w:rsid w:val="00423D23"/>
    <w:rsid w:val="004247DB"/>
    <w:rsid w:val="0042488A"/>
    <w:rsid w:val="0042590E"/>
    <w:rsid w:val="00425BB5"/>
    <w:rsid w:val="00425C57"/>
    <w:rsid w:val="00425CE3"/>
    <w:rsid w:val="00425F7F"/>
    <w:rsid w:val="004262FC"/>
    <w:rsid w:val="004266E7"/>
    <w:rsid w:val="0042671A"/>
    <w:rsid w:val="0042683E"/>
    <w:rsid w:val="00426A35"/>
    <w:rsid w:val="00427297"/>
    <w:rsid w:val="00427992"/>
    <w:rsid w:val="004305FB"/>
    <w:rsid w:val="004306E6"/>
    <w:rsid w:val="00430825"/>
    <w:rsid w:val="00430C6A"/>
    <w:rsid w:val="00431B59"/>
    <w:rsid w:val="004321D6"/>
    <w:rsid w:val="00432891"/>
    <w:rsid w:val="0043298E"/>
    <w:rsid w:val="00432C67"/>
    <w:rsid w:val="0043373F"/>
    <w:rsid w:val="00433A8C"/>
    <w:rsid w:val="00433DCF"/>
    <w:rsid w:val="00433E2D"/>
    <w:rsid w:val="00433F36"/>
    <w:rsid w:val="00434363"/>
    <w:rsid w:val="00434D47"/>
    <w:rsid w:val="00435068"/>
    <w:rsid w:val="0043511C"/>
    <w:rsid w:val="0043546D"/>
    <w:rsid w:val="00435491"/>
    <w:rsid w:val="0043591D"/>
    <w:rsid w:val="004359FA"/>
    <w:rsid w:val="00435E14"/>
    <w:rsid w:val="00436554"/>
    <w:rsid w:val="004365F8"/>
    <w:rsid w:val="00436D64"/>
    <w:rsid w:val="00436DAF"/>
    <w:rsid w:val="004377C3"/>
    <w:rsid w:val="00437A34"/>
    <w:rsid w:val="00437B9B"/>
    <w:rsid w:val="00437D2C"/>
    <w:rsid w:val="00437FEC"/>
    <w:rsid w:val="0044075C"/>
    <w:rsid w:val="004407F2"/>
    <w:rsid w:val="0044115D"/>
    <w:rsid w:val="004415C1"/>
    <w:rsid w:val="00441603"/>
    <w:rsid w:val="00442006"/>
    <w:rsid w:val="004428F6"/>
    <w:rsid w:val="00442907"/>
    <w:rsid w:val="00443C6F"/>
    <w:rsid w:val="00444289"/>
    <w:rsid w:val="00444B15"/>
    <w:rsid w:val="00444E7C"/>
    <w:rsid w:val="00445267"/>
    <w:rsid w:val="00445917"/>
    <w:rsid w:val="004459C9"/>
    <w:rsid w:val="00446164"/>
    <w:rsid w:val="004468A5"/>
    <w:rsid w:val="004468C9"/>
    <w:rsid w:val="0044691B"/>
    <w:rsid w:val="00446975"/>
    <w:rsid w:val="0045041F"/>
    <w:rsid w:val="00450657"/>
    <w:rsid w:val="0045081F"/>
    <w:rsid w:val="0045129C"/>
    <w:rsid w:val="004527AF"/>
    <w:rsid w:val="00452A58"/>
    <w:rsid w:val="00452BB0"/>
    <w:rsid w:val="00453CAE"/>
    <w:rsid w:val="004547E3"/>
    <w:rsid w:val="004556DB"/>
    <w:rsid w:val="00455CC1"/>
    <w:rsid w:val="00456F28"/>
    <w:rsid w:val="0046094E"/>
    <w:rsid w:val="00460CB6"/>
    <w:rsid w:val="00461689"/>
    <w:rsid w:val="00461C0A"/>
    <w:rsid w:val="00462D3F"/>
    <w:rsid w:val="0046320E"/>
    <w:rsid w:val="0046364C"/>
    <w:rsid w:val="004636AB"/>
    <w:rsid w:val="00463B81"/>
    <w:rsid w:val="00463DF7"/>
    <w:rsid w:val="00463E5A"/>
    <w:rsid w:val="00464078"/>
    <w:rsid w:val="004645C3"/>
    <w:rsid w:val="00464B4D"/>
    <w:rsid w:val="00464CE0"/>
    <w:rsid w:val="00465047"/>
    <w:rsid w:val="00465618"/>
    <w:rsid w:val="00465E34"/>
    <w:rsid w:val="00466831"/>
    <w:rsid w:val="00467628"/>
    <w:rsid w:val="00467F69"/>
    <w:rsid w:val="00467FEC"/>
    <w:rsid w:val="0047074D"/>
    <w:rsid w:val="0047085E"/>
    <w:rsid w:val="00470A0E"/>
    <w:rsid w:val="0047170D"/>
    <w:rsid w:val="00471A19"/>
    <w:rsid w:val="004723DF"/>
    <w:rsid w:val="004724C2"/>
    <w:rsid w:val="004733F6"/>
    <w:rsid w:val="00473F65"/>
    <w:rsid w:val="00473FB1"/>
    <w:rsid w:val="004746B4"/>
    <w:rsid w:val="0047491F"/>
    <w:rsid w:val="00474D0C"/>
    <w:rsid w:val="004753B6"/>
    <w:rsid w:val="00476C3F"/>
    <w:rsid w:val="004773F2"/>
    <w:rsid w:val="00477603"/>
    <w:rsid w:val="004777BE"/>
    <w:rsid w:val="0047784D"/>
    <w:rsid w:val="00477904"/>
    <w:rsid w:val="004801AB"/>
    <w:rsid w:val="00480371"/>
    <w:rsid w:val="00480AAA"/>
    <w:rsid w:val="00480C21"/>
    <w:rsid w:val="00481BF5"/>
    <w:rsid w:val="004824E8"/>
    <w:rsid w:val="00482ADD"/>
    <w:rsid w:val="00482C42"/>
    <w:rsid w:val="00482E63"/>
    <w:rsid w:val="00484587"/>
    <w:rsid w:val="00484B35"/>
    <w:rsid w:val="00485166"/>
    <w:rsid w:val="00485CC3"/>
    <w:rsid w:val="00485EEB"/>
    <w:rsid w:val="00485FAC"/>
    <w:rsid w:val="004866CB"/>
    <w:rsid w:val="00486CC4"/>
    <w:rsid w:val="004871E6"/>
    <w:rsid w:val="0048746E"/>
    <w:rsid w:val="00491156"/>
    <w:rsid w:val="004915C2"/>
    <w:rsid w:val="004927EB"/>
    <w:rsid w:val="00493488"/>
    <w:rsid w:val="004936F1"/>
    <w:rsid w:val="00494A3D"/>
    <w:rsid w:val="00494D9C"/>
    <w:rsid w:val="00495377"/>
    <w:rsid w:val="004959AA"/>
    <w:rsid w:val="004959C3"/>
    <w:rsid w:val="004964D8"/>
    <w:rsid w:val="004968E7"/>
    <w:rsid w:val="00496D8F"/>
    <w:rsid w:val="00497621"/>
    <w:rsid w:val="004979BD"/>
    <w:rsid w:val="00497C8F"/>
    <w:rsid w:val="00497E16"/>
    <w:rsid w:val="004A0EE5"/>
    <w:rsid w:val="004A11D3"/>
    <w:rsid w:val="004A16D1"/>
    <w:rsid w:val="004A2294"/>
    <w:rsid w:val="004A24F0"/>
    <w:rsid w:val="004A32F2"/>
    <w:rsid w:val="004A3BF4"/>
    <w:rsid w:val="004A3E8D"/>
    <w:rsid w:val="004A46D5"/>
    <w:rsid w:val="004A4937"/>
    <w:rsid w:val="004A4D04"/>
    <w:rsid w:val="004A5441"/>
    <w:rsid w:val="004A5618"/>
    <w:rsid w:val="004A573F"/>
    <w:rsid w:val="004A5D67"/>
    <w:rsid w:val="004A623B"/>
    <w:rsid w:val="004A6F58"/>
    <w:rsid w:val="004A713E"/>
    <w:rsid w:val="004A7530"/>
    <w:rsid w:val="004A7A82"/>
    <w:rsid w:val="004A7B07"/>
    <w:rsid w:val="004B059A"/>
    <w:rsid w:val="004B084D"/>
    <w:rsid w:val="004B1059"/>
    <w:rsid w:val="004B15AA"/>
    <w:rsid w:val="004B19E6"/>
    <w:rsid w:val="004B20E4"/>
    <w:rsid w:val="004B258A"/>
    <w:rsid w:val="004B273D"/>
    <w:rsid w:val="004B288F"/>
    <w:rsid w:val="004B3F4F"/>
    <w:rsid w:val="004B4732"/>
    <w:rsid w:val="004B4B52"/>
    <w:rsid w:val="004B6D51"/>
    <w:rsid w:val="004B6F5C"/>
    <w:rsid w:val="004B6FA7"/>
    <w:rsid w:val="004B7559"/>
    <w:rsid w:val="004B7A35"/>
    <w:rsid w:val="004B7F35"/>
    <w:rsid w:val="004C0223"/>
    <w:rsid w:val="004C0CBE"/>
    <w:rsid w:val="004C0CCA"/>
    <w:rsid w:val="004C111F"/>
    <w:rsid w:val="004C133C"/>
    <w:rsid w:val="004C13AD"/>
    <w:rsid w:val="004C2207"/>
    <w:rsid w:val="004C238E"/>
    <w:rsid w:val="004C30F4"/>
    <w:rsid w:val="004C3DBF"/>
    <w:rsid w:val="004C3EC5"/>
    <w:rsid w:val="004C424B"/>
    <w:rsid w:val="004C44B1"/>
    <w:rsid w:val="004C4637"/>
    <w:rsid w:val="004C4C5F"/>
    <w:rsid w:val="004C4DCA"/>
    <w:rsid w:val="004C4F42"/>
    <w:rsid w:val="004C5A8D"/>
    <w:rsid w:val="004C5EFB"/>
    <w:rsid w:val="004C662A"/>
    <w:rsid w:val="004C692F"/>
    <w:rsid w:val="004C6C5C"/>
    <w:rsid w:val="004C72C9"/>
    <w:rsid w:val="004C760E"/>
    <w:rsid w:val="004D090B"/>
    <w:rsid w:val="004D0B34"/>
    <w:rsid w:val="004D0D21"/>
    <w:rsid w:val="004D156D"/>
    <w:rsid w:val="004D167A"/>
    <w:rsid w:val="004D1BB8"/>
    <w:rsid w:val="004D1F94"/>
    <w:rsid w:val="004D2B7E"/>
    <w:rsid w:val="004D35A2"/>
    <w:rsid w:val="004D36F9"/>
    <w:rsid w:val="004D3E94"/>
    <w:rsid w:val="004D4B67"/>
    <w:rsid w:val="004D4D8E"/>
    <w:rsid w:val="004D5077"/>
    <w:rsid w:val="004D51F1"/>
    <w:rsid w:val="004D5F5D"/>
    <w:rsid w:val="004D6917"/>
    <w:rsid w:val="004D6FFF"/>
    <w:rsid w:val="004D7247"/>
    <w:rsid w:val="004D7662"/>
    <w:rsid w:val="004D7E5C"/>
    <w:rsid w:val="004E0436"/>
    <w:rsid w:val="004E06CC"/>
    <w:rsid w:val="004E167C"/>
    <w:rsid w:val="004E2757"/>
    <w:rsid w:val="004E2A5C"/>
    <w:rsid w:val="004E2DCE"/>
    <w:rsid w:val="004E33A9"/>
    <w:rsid w:val="004E390E"/>
    <w:rsid w:val="004E3C1B"/>
    <w:rsid w:val="004E420C"/>
    <w:rsid w:val="004E43E7"/>
    <w:rsid w:val="004E4B1F"/>
    <w:rsid w:val="004E4B23"/>
    <w:rsid w:val="004E54C2"/>
    <w:rsid w:val="004E6B1C"/>
    <w:rsid w:val="004E6C6B"/>
    <w:rsid w:val="004E7D16"/>
    <w:rsid w:val="004E7F92"/>
    <w:rsid w:val="004F0396"/>
    <w:rsid w:val="004F0441"/>
    <w:rsid w:val="004F0A92"/>
    <w:rsid w:val="004F0B6C"/>
    <w:rsid w:val="004F0C95"/>
    <w:rsid w:val="004F13F9"/>
    <w:rsid w:val="004F1615"/>
    <w:rsid w:val="004F16BB"/>
    <w:rsid w:val="004F1870"/>
    <w:rsid w:val="004F1C91"/>
    <w:rsid w:val="004F235A"/>
    <w:rsid w:val="004F2607"/>
    <w:rsid w:val="004F29DE"/>
    <w:rsid w:val="004F2A0B"/>
    <w:rsid w:val="004F3EC0"/>
    <w:rsid w:val="004F4186"/>
    <w:rsid w:val="004F461A"/>
    <w:rsid w:val="004F4862"/>
    <w:rsid w:val="004F4DAF"/>
    <w:rsid w:val="004F4FD9"/>
    <w:rsid w:val="004F5177"/>
    <w:rsid w:val="004F51E0"/>
    <w:rsid w:val="004F544A"/>
    <w:rsid w:val="004F5DBB"/>
    <w:rsid w:val="004F68E1"/>
    <w:rsid w:val="004F6F4A"/>
    <w:rsid w:val="004F7357"/>
    <w:rsid w:val="004F74CE"/>
    <w:rsid w:val="004F7C8C"/>
    <w:rsid w:val="0050012D"/>
    <w:rsid w:val="00500D5B"/>
    <w:rsid w:val="00500DAD"/>
    <w:rsid w:val="0050105A"/>
    <w:rsid w:val="0050208D"/>
    <w:rsid w:val="00502243"/>
    <w:rsid w:val="0050225A"/>
    <w:rsid w:val="0050297C"/>
    <w:rsid w:val="00502B0C"/>
    <w:rsid w:val="00502CBF"/>
    <w:rsid w:val="005031C7"/>
    <w:rsid w:val="00503329"/>
    <w:rsid w:val="0050342A"/>
    <w:rsid w:val="005034B7"/>
    <w:rsid w:val="005034D6"/>
    <w:rsid w:val="00503960"/>
    <w:rsid w:val="00504203"/>
    <w:rsid w:val="00504371"/>
    <w:rsid w:val="00505F72"/>
    <w:rsid w:val="0050603D"/>
    <w:rsid w:val="005060AF"/>
    <w:rsid w:val="00506453"/>
    <w:rsid w:val="005079A6"/>
    <w:rsid w:val="00510236"/>
    <w:rsid w:val="00510451"/>
    <w:rsid w:val="0051159B"/>
    <w:rsid w:val="0051275F"/>
    <w:rsid w:val="005128DF"/>
    <w:rsid w:val="00513084"/>
    <w:rsid w:val="00513939"/>
    <w:rsid w:val="005144C4"/>
    <w:rsid w:val="00514A90"/>
    <w:rsid w:val="00514E31"/>
    <w:rsid w:val="00514F83"/>
    <w:rsid w:val="00516965"/>
    <w:rsid w:val="0052029C"/>
    <w:rsid w:val="00520E1F"/>
    <w:rsid w:val="005211E5"/>
    <w:rsid w:val="005214D0"/>
    <w:rsid w:val="0052167B"/>
    <w:rsid w:val="005226B5"/>
    <w:rsid w:val="005236EC"/>
    <w:rsid w:val="00523858"/>
    <w:rsid w:val="005238FA"/>
    <w:rsid w:val="0052442E"/>
    <w:rsid w:val="00524B15"/>
    <w:rsid w:val="00526AAF"/>
    <w:rsid w:val="0052735D"/>
    <w:rsid w:val="00527D3E"/>
    <w:rsid w:val="005300EA"/>
    <w:rsid w:val="005301A4"/>
    <w:rsid w:val="005309A6"/>
    <w:rsid w:val="00532F6B"/>
    <w:rsid w:val="0053339E"/>
    <w:rsid w:val="00533C49"/>
    <w:rsid w:val="005340E3"/>
    <w:rsid w:val="0053419B"/>
    <w:rsid w:val="0053429D"/>
    <w:rsid w:val="005345FF"/>
    <w:rsid w:val="00534C75"/>
    <w:rsid w:val="00535567"/>
    <w:rsid w:val="00535587"/>
    <w:rsid w:val="00535ADD"/>
    <w:rsid w:val="00535C5E"/>
    <w:rsid w:val="00535CFA"/>
    <w:rsid w:val="00537491"/>
    <w:rsid w:val="005377A6"/>
    <w:rsid w:val="0053783F"/>
    <w:rsid w:val="00537C0C"/>
    <w:rsid w:val="005406AA"/>
    <w:rsid w:val="0054084D"/>
    <w:rsid w:val="00540895"/>
    <w:rsid w:val="00540E91"/>
    <w:rsid w:val="00541491"/>
    <w:rsid w:val="00541AF6"/>
    <w:rsid w:val="00541B2C"/>
    <w:rsid w:val="005421CB"/>
    <w:rsid w:val="00542475"/>
    <w:rsid w:val="0054299E"/>
    <w:rsid w:val="005441FC"/>
    <w:rsid w:val="005448A1"/>
    <w:rsid w:val="00545197"/>
    <w:rsid w:val="0054556B"/>
    <w:rsid w:val="0054584A"/>
    <w:rsid w:val="00545B76"/>
    <w:rsid w:val="00545F9F"/>
    <w:rsid w:val="00546853"/>
    <w:rsid w:val="00546E5D"/>
    <w:rsid w:val="00547237"/>
    <w:rsid w:val="00547D0D"/>
    <w:rsid w:val="005503CD"/>
    <w:rsid w:val="00550A01"/>
    <w:rsid w:val="0055121B"/>
    <w:rsid w:val="005514F3"/>
    <w:rsid w:val="005521D4"/>
    <w:rsid w:val="005524E8"/>
    <w:rsid w:val="00552679"/>
    <w:rsid w:val="00553067"/>
    <w:rsid w:val="005536F0"/>
    <w:rsid w:val="00553A31"/>
    <w:rsid w:val="005543D5"/>
    <w:rsid w:val="00554D4D"/>
    <w:rsid w:val="0055532F"/>
    <w:rsid w:val="00555CCE"/>
    <w:rsid w:val="00555DC2"/>
    <w:rsid w:val="00556114"/>
    <w:rsid w:val="0055655C"/>
    <w:rsid w:val="005567D3"/>
    <w:rsid w:val="00556CAD"/>
    <w:rsid w:val="00556EE3"/>
    <w:rsid w:val="00556FC3"/>
    <w:rsid w:val="005577CB"/>
    <w:rsid w:val="0056059F"/>
    <w:rsid w:val="005606B4"/>
    <w:rsid w:val="00560FE8"/>
    <w:rsid w:val="00561279"/>
    <w:rsid w:val="00561853"/>
    <w:rsid w:val="00561938"/>
    <w:rsid w:val="00561DD1"/>
    <w:rsid w:val="00561E7A"/>
    <w:rsid w:val="00562CD4"/>
    <w:rsid w:val="005632D7"/>
    <w:rsid w:val="0056370B"/>
    <w:rsid w:val="00563758"/>
    <w:rsid w:val="00563B1D"/>
    <w:rsid w:val="00564815"/>
    <w:rsid w:val="00564B3F"/>
    <w:rsid w:val="005653F4"/>
    <w:rsid w:val="005654E4"/>
    <w:rsid w:val="005662CB"/>
    <w:rsid w:val="00566482"/>
    <w:rsid w:val="00566541"/>
    <w:rsid w:val="00566601"/>
    <w:rsid w:val="00566BF1"/>
    <w:rsid w:val="00566F76"/>
    <w:rsid w:val="005670D6"/>
    <w:rsid w:val="005670F1"/>
    <w:rsid w:val="005672F7"/>
    <w:rsid w:val="00567778"/>
    <w:rsid w:val="00567A1B"/>
    <w:rsid w:val="00567C5E"/>
    <w:rsid w:val="00570221"/>
    <w:rsid w:val="00570883"/>
    <w:rsid w:val="00571C99"/>
    <w:rsid w:val="0057222B"/>
    <w:rsid w:val="00572305"/>
    <w:rsid w:val="005731DF"/>
    <w:rsid w:val="00573BA4"/>
    <w:rsid w:val="00574678"/>
    <w:rsid w:val="00574E93"/>
    <w:rsid w:val="0057572E"/>
    <w:rsid w:val="0057592A"/>
    <w:rsid w:val="005760AE"/>
    <w:rsid w:val="00576EB9"/>
    <w:rsid w:val="005771A4"/>
    <w:rsid w:val="005771AF"/>
    <w:rsid w:val="005772C9"/>
    <w:rsid w:val="0057772D"/>
    <w:rsid w:val="00577ACA"/>
    <w:rsid w:val="00580303"/>
    <w:rsid w:val="005807FD"/>
    <w:rsid w:val="0058181B"/>
    <w:rsid w:val="00581F05"/>
    <w:rsid w:val="005824AA"/>
    <w:rsid w:val="00582BE8"/>
    <w:rsid w:val="00582BFE"/>
    <w:rsid w:val="00583181"/>
    <w:rsid w:val="00583616"/>
    <w:rsid w:val="00583E29"/>
    <w:rsid w:val="00585237"/>
    <w:rsid w:val="00585670"/>
    <w:rsid w:val="00585DF9"/>
    <w:rsid w:val="00586230"/>
    <w:rsid w:val="00587A6D"/>
    <w:rsid w:val="00590D72"/>
    <w:rsid w:val="0059107B"/>
    <w:rsid w:val="005911C7"/>
    <w:rsid w:val="00592934"/>
    <w:rsid w:val="00593640"/>
    <w:rsid w:val="00593D4D"/>
    <w:rsid w:val="005943A6"/>
    <w:rsid w:val="00594588"/>
    <w:rsid w:val="005953CF"/>
    <w:rsid w:val="005958A2"/>
    <w:rsid w:val="00596545"/>
    <w:rsid w:val="00596A22"/>
    <w:rsid w:val="00597866"/>
    <w:rsid w:val="00597C58"/>
    <w:rsid w:val="00597E18"/>
    <w:rsid w:val="00597E8C"/>
    <w:rsid w:val="005A02B4"/>
    <w:rsid w:val="005A0D2C"/>
    <w:rsid w:val="005A0F51"/>
    <w:rsid w:val="005A116C"/>
    <w:rsid w:val="005A1703"/>
    <w:rsid w:val="005A18CB"/>
    <w:rsid w:val="005A20E9"/>
    <w:rsid w:val="005A27C2"/>
    <w:rsid w:val="005A2DC3"/>
    <w:rsid w:val="005A3F92"/>
    <w:rsid w:val="005A4240"/>
    <w:rsid w:val="005A4BD6"/>
    <w:rsid w:val="005A4BE9"/>
    <w:rsid w:val="005A4EFB"/>
    <w:rsid w:val="005A515B"/>
    <w:rsid w:val="005A6244"/>
    <w:rsid w:val="005A648D"/>
    <w:rsid w:val="005A7671"/>
    <w:rsid w:val="005A7AA9"/>
    <w:rsid w:val="005B016B"/>
    <w:rsid w:val="005B0259"/>
    <w:rsid w:val="005B02C3"/>
    <w:rsid w:val="005B053D"/>
    <w:rsid w:val="005B1778"/>
    <w:rsid w:val="005B1A7A"/>
    <w:rsid w:val="005B1D18"/>
    <w:rsid w:val="005B206B"/>
    <w:rsid w:val="005B22A6"/>
    <w:rsid w:val="005B2ACF"/>
    <w:rsid w:val="005B2C83"/>
    <w:rsid w:val="005B3343"/>
    <w:rsid w:val="005B35B4"/>
    <w:rsid w:val="005B3F2E"/>
    <w:rsid w:val="005B40A9"/>
    <w:rsid w:val="005B4131"/>
    <w:rsid w:val="005B41D0"/>
    <w:rsid w:val="005B4664"/>
    <w:rsid w:val="005B4DE5"/>
    <w:rsid w:val="005B5285"/>
    <w:rsid w:val="005B58F8"/>
    <w:rsid w:val="005B5E02"/>
    <w:rsid w:val="005B5ED9"/>
    <w:rsid w:val="005B5FC7"/>
    <w:rsid w:val="005B6E97"/>
    <w:rsid w:val="005B7AFC"/>
    <w:rsid w:val="005C07F8"/>
    <w:rsid w:val="005C121F"/>
    <w:rsid w:val="005C1424"/>
    <w:rsid w:val="005C158D"/>
    <w:rsid w:val="005C251E"/>
    <w:rsid w:val="005C28C9"/>
    <w:rsid w:val="005C2C74"/>
    <w:rsid w:val="005C2EA0"/>
    <w:rsid w:val="005C2ED9"/>
    <w:rsid w:val="005C2FFB"/>
    <w:rsid w:val="005C3339"/>
    <w:rsid w:val="005C39E3"/>
    <w:rsid w:val="005C4454"/>
    <w:rsid w:val="005C47E8"/>
    <w:rsid w:val="005C48E5"/>
    <w:rsid w:val="005C523E"/>
    <w:rsid w:val="005C533E"/>
    <w:rsid w:val="005C5431"/>
    <w:rsid w:val="005C5AE7"/>
    <w:rsid w:val="005C5AFF"/>
    <w:rsid w:val="005C5E1F"/>
    <w:rsid w:val="005C61D2"/>
    <w:rsid w:val="005C62A3"/>
    <w:rsid w:val="005C639A"/>
    <w:rsid w:val="005C6EF2"/>
    <w:rsid w:val="005C7A6F"/>
    <w:rsid w:val="005D008B"/>
    <w:rsid w:val="005D018A"/>
    <w:rsid w:val="005D0C04"/>
    <w:rsid w:val="005D0D42"/>
    <w:rsid w:val="005D1418"/>
    <w:rsid w:val="005D18EE"/>
    <w:rsid w:val="005D1C7F"/>
    <w:rsid w:val="005D21DD"/>
    <w:rsid w:val="005D2779"/>
    <w:rsid w:val="005D27F9"/>
    <w:rsid w:val="005D289B"/>
    <w:rsid w:val="005D297C"/>
    <w:rsid w:val="005D2A38"/>
    <w:rsid w:val="005D2B77"/>
    <w:rsid w:val="005D3D1D"/>
    <w:rsid w:val="005D46F4"/>
    <w:rsid w:val="005D48B7"/>
    <w:rsid w:val="005D4A9E"/>
    <w:rsid w:val="005D5246"/>
    <w:rsid w:val="005D551F"/>
    <w:rsid w:val="005D5716"/>
    <w:rsid w:val="005D58F4"/>
    <w:rsid w:val="005D5E42"/>
    <w:rsid w:val="005D611A"/>
    <w:rsid w:val="005D71B4"/>
    <w:rsid w:val="005D728F"/>
    <w:rsid w:val="005D7355"/>
    <w:rsid w:val="005D7614"/>
    <w:rsid w:val="005D7EA1"/>
    <w:rsid w:val="005E102E"/>
    <w:rsid w:val="005E10DC"/>
    <w:rsid w:val="005E163B"/>
    <w:rsid w:val="005E1D74"/>
    <w:rsid w:val="005E2185"/>
    <w:rsid w:val="005E222D"/>
    <w:rsid w:val="005E28AE"/>
    <w:rsid w:val="005E2A9D"/>
    <w:rsid w:val="005E2E5B"/>
    <w:rsid w:val="005E30E8"/>
    <w:rsid w:val="005E3445"/>
    <w:rsid w:val="005E3775"/>
    <w:rsid w:val="005E3FF2"/>
    <w:rsid w:val="005E40A3"/>
    <w:rsid w:val="005E41B1"/>
    <w:rsid w:val="005E4217"/>
    <w:rsid w:val="005E4238"/>
    <w:rsid w:val="005E47D0"/>
    <w:rsid w:val="005E4DEF"/>
    <w:rsid w:val="005E5242"/>
    <w:rsid w:val="005E56E9"/>
    <w:rsid w:val="005E63E7"/>
    <w:rsid w:val="005E6BE6"/>
    <w:rsid w:val="005E6E7E"/>
    <w:rsid w:val="005E7021"/>
    <w:rsid w:val="005E78C9"/>
    <w:rsid w:val="005E7DE6"/>
    <w:rsid w:val="005E7FBA"/>
    <w:rsid w:val="005F140E"/>
    <w:rsid w:val="005F1729"/>
    <w:rsid w:val="005F1E9D"/>
    <w:rsid w:val="005F1EAB"/>
    <w:rsid w:val="005F1F13"/>
    <w:rsid w:val="005F2D5F"/>
    <w:rsid w:val="005F3A8B"/>
    <w:rsid w:val="005F4FB7"/>
    <w:rsid w:val="005F5207"/>
    <w:rsid w:val="005F61AB"/>
    <w:rsid w:val="005F638D"/>
    <w:rsid w:val="005F73D9"/>
    <w:rsid w:val="005F75AF"/>
    <w:rsid w:val="005F7647"/>
    <w:rsid w:val="005F7A7B"/>
    <w:rsid w:val="00600389"/>
    <w:rsid w:val="00600C4B"/>
    <w:rsid w:val="00600E9A"/>
    <w:rsid w:val="00601837"/>
    <w:rsid w:val="00601F5E"/>
    <w:rsid w:val="00601F63"/>
    <w:rsid w:val="00602176"/>
    <w:rsid w:val="00602C2C"/>
    <w:rsid w:val="00602DBF"/>
    <w:rsid w:val="00602F28"/>
    <w:rsid w:val="00603BF3"/>
    <w:rsid w:val="00603F1F"/>
    <w:rsid w:val="00604252"/>
    <w:rsid w:val="0060446C"/>
    <w:rsid w:val="00604BD7"/>
    <w:rsid w:val="0060512D"/>
    <w:rsid w:val="006051D9"/>
    <w:rsid w:val="0060664B"/>
    <w:rsid w:val="0060676F"/>
    <w:rsid w:val="00607515"/>
    <w:rsid w:val="006075AB"/>
    <w:rsid w:val="006075B7"/>
    <w:rsid w:val="00607BC6"/>
    <w:rsid w:val="006102FF"/>
    <w:rsid w:val="006105BC"/>
    <w:rsid w:val="00610DD7"/>
    <w:rsid w:val="00611B94"/>
    <w:rsid w:val="006120AB"/>
    <w:rsid w:val="006121AE"/>
    <w:rsid w:val="00612542"/>
    <w:rsid w:val="00612E37"/>
    <w:rsid w:val="00613711"/>
    <w:rsid w:val="00613C0F"/>
    <w:rsid w:val="00613ED3"/>
    <w:rsid w:val="00614235"/>
    <w:rsid w:val="00614778"/>
    <w:rsid w:val="006157E5"/>
    <w:rsid w:val="0061598D"/>
    <w:rsid w:val="00615BDA"/>
    <w:rsid w:val="00615CB3"/>
    <w:rsid w:val="0061687C"/>
    <w:rsid w:val="006175B8"/>
    <w:rsid w:val="0061792D"/>
    <w:rsid w:val="0062057A"/>
    <w:rsid w:val="006214D2"/>
    <w:rsid w:val="00621766"/>
    <w:rsid w:val="006222F4"/>
    <w:rsid w:val="006229A4"/>
    <w:rsid w:val="006233B7"/>
    <w:rsid w:val="006236F6"/>
    <w:rsid w:val="00623832"/>
    <w:rsid w:val="0062390D"/>
    <w:rsid w:val="00623C38"/>
    <w:rsid w:val="00623D55"/>
    <w:rsid w:val="00623E3F"/>
    <w:rsid w:val="00624015"/>
    <w:rsid w:val="00625A75"/>
    <w:rsid w:val="00625F56"/>
    <w:rsid w:val="00626448"/>
    <w:rsid w:val="00626570"/>
    <w:rsid w:val="006265D6"/>
    <w:rsid w:val="0062798D"/>
    <w:rsid w:val="00630A8C"/>
    <w:rsid w:val="006310F4"/>
    <w:rsid w:val="006311EE"/>
    <w:rsid w:val="00631C00"/>
    <w:rsid w:val="006321E2"/>
    <w:rsid w:val="0063241B"/>
    <w:rsid w:val="006324BC"/>
    <w:rsid w:val="00632640"/>
    <w:rsid w:val="00633DCB"/>
    <w:rsid w:val="00634122"/>
    <w:rsid w:val="00634494"/>
    <w:rsid w:val="0063465E"/>
    <w:rsid w:val="00635172"/>
    <w:rsid w:val="0063567C"/>
    <w:rsid w:val="006357E3"/>
    <w:rsid w:val="00635AAD"/>
    <w:rsid w:val="00635AD6"/>
    <w:rsid w:val="00635B64"/>
    <w:rsid w:val="00635C09"/>
    <w:rsid w:val="00635D7F"/>
    <w:rsid w:val="00636B4E"/>
    <w:rsid w:val="006377BE"/>
    <w:rsid w:val="0063783D"/>
    <w:rsid w:val="00637995"/>
    <w:rsid w:val="00637F02"/>
    <w:rsid w:val="0064012C"/>
    <w:rsid w:val="00640B5A"/>
    <w:rsid w:val="00641791"/>
    <w:rsid w:val="00641B13"/>
    <w:rsid w:val="00642B1A"/>
    <w:rsid w:val="00642DDE"/>
    <w:rsid w:val="00643287"/>
    <w:rsid w:val="006434F0"/>
    <w:rsid w:val="00643569"/>
    <w:rsid w:val="0064393F"/>
    <w:rsid w:val="00643AFC"/>
    <w:rsid w:val="006442CA"/>
    <w:rsid w:val="0064463D"/>
    <w:rsid w:val="00644F6B"/>
    <w:rsid w:val="006453CB"/>
    <w:rsid w:val="00645571"/>
    <w:rsid w:val="0064584B"/>
    <w:rsid w:val="00646054"/>
    <w:rsid w:val="00646285"/>
    <w:rsid w:val="006468A4"/>
    <w:rsid w:val="00647059"/>
    <w:rsid w:val="0064742F"/>
    <w:rsid w:val="0064756A"/>
    <w:rsid w:val="00647B89"/>
    <w:rsid w:val="006505AF"/>
    <w:rsid w:val="006505DA"/>
    <w:rsid w:val="00650C7E"/>
    <w:rsid w:val="00650CA6"/>
    <w:rsid w:val="0065126F"/>
    <w:rsid w:val="006512EA"/>
    <w:rsid w:val="00651575"/>
    <w:rsid w:val="00651C51"/>
    <w:rsid w:val="00651FB7"/>
    <w:rsid w:val="0065201A"/>
    <w:rsid w:val="0065210B"/>
    <w:rsid w:val="006523A7"/>
    <w:rsid w:val="00652410"/>
    <w:rsid w:val="00652597"/>
    <w:rsid w:val="006526BF"/>
    <w:rsid w:val="006527D8"/>
    <w:rsid w:val="006542D0"/>
    <w:rsid w:val="006549D3"/>
    <w:rsid w:val="00654A42"/>
    <w:rsid w:val="00654AAF"/>
    <w:rsid w:val="00654B3B"/>
    <w:rsid w:val="0065525F"/>
    <w:rsid w:val="006554E0"/>
    <w:rsid w:val="0065555F"/>
    <w:rsid w:val="0065565E"/>
    <w:rsid w:val="00655DF1"/>
    <w:rsid w:val="00655E79"/>
    <w:rsid w:val="006564E3"/>
    <w:rsid w:val="006567AC"/>
    <w:rsid w:val="00657265"/>
    <w:rsid w:val="00657436"/>
    <w:rsid w:val="00657565"/>
    <w:rsid w:val="006578FD"/>
    <w:rsid w:val="00657926"/>
    <w:rsid w:val="00657A9B"/>
    <w:rsid w:val="00657E71"/>
    <w:rsid w:val="00657EBC"/>
    <w:rsid w:val="00660C12"/>
    <w:rsid w:val="00660E71"/>
    <w:rsid w:val="006613C8"/>
    <w:rsid w:val="006616FE"/>
    <w:rsid w:val="00661E1A"/>
    <w:rsid w:val="0066240B"/>
    <w:rsid w:val="006629EC"/>
    <w:rsid w:val="006631BA"/>
    <w:rsid w:val="0066389D"/>
    <w:rsid w:val="00663D34"/>
    <w:rsid w:val="00663D8A"/>
    <w:rsid w:val="00663DE9"/>
    <w:rsid w:val="00664157"/>
    <w:rsid w:val="00664545"/>
    <w:rsid w:val="006652A9"/>
    <w:rsid w:val="006653E1"/>
    <w:rsid w:val="006666E1"/>
    <w:rsid w:val="006679B2"/>
    <w:rsid w:val="00670457"/>
    <w:rsid w:val="006705C2"/>
    <w:rsid w:val="00671012"/>
    <w:rsid w:val="0067105A"/>
    <w:rsid w:val="00671261"/>
    <w:rsid w:val="00671268"/>
    <w:rsid w:val="0067129E"/>
    <w:rsid w:val="006716E6"/>
    <w:rsid w:val="00671904"/>
    <w:rsid w:val="00671A77"/>
    <w:rsid w:val="006724D4"/>
    <w:rsid w:val="006726A4"/>
    <w:rsid w:val="00672947"/>
    <w:rsid w:val="00672A28"/>
    <w:rsid w:val="00672B61"/>
    <w:rsid w:val="00672F1B"/>
    <w:rsid w:val="00673066"/>
    <w:rsid w:val="006737D0"/>
    <w:rsid w:val="00673E55"/>
    <w:rsid w:val="0067430A"/>
    <w:rsid w:val="0067481A"/>
    <w:rsid w:val="00675229"/>
    <w:rsid w:val="00675A8E"/>
    <w:rsid w:val="00676B24"/>
    <w:rsid w:val="00677050"/>
    <w:rsid w:val="00677A99"/>
    <w:rsid w:val="00677A9D"/>
    <w:rsid w:val="00677DEC"/>
    <w:rsid w:val="00680527"/>
    <w:rsid w:val="00680578"/>
    <w:rsid w:val="00680A4F"/>
    <w:rsid w:val="00680DE9"/>
    <w:rsid w:val="00680E6D"/>
    <w:rsid w:val="0068172B"/>
    <w:rsid w:val="006817B2"/>
    <w:rsid w:val="006821DF"/>
    <w:rsid w:val="0068255F"/>
    <w:rsid w:val="0068405E"/>
    <w:rsid w:val="006846D5"/>
    <w:rsid w:val="00684819"/>
    <w:rsid w:val="00684869"/>
    <w:rsid w:val="00685B30"/>
    <w:rsid w:val="006868E3"/>
    <w:rsid w:val="006869C4"/>
    <w:rsid w:val="00686FD6"/>
    <w:rsid w:val="00687156"/>
    <w:rsid w:val="00687195"/>
    <w:rsid w:val="00687232"/>
    <w:rsid w:val="00687591"/>
    <w:rsid w:val="006906D1"/>
    <w:rsid w:val="00690BA8"/>
    <w:rsid w:val="00690BFD"/>
    <w:rsid w:val="00690DA8"/>
    <w:rsid w:val="006916FA"/>
    <w:rsid w:val="00692045"/>
    <w:rsid w:val="006920CE"/>
    <w:rsid w:val="00692530"/>
    <w:rsid w:val="00692687"/>
    <w:rsid w:val="00693472"/>
    <w:rsid w:val="00693637"/>
    <w:rsid w:val="00693B1E"/>
    <w:rsid w:val="00693CE0"/>
    <w:rsid w:val="00693FB9"/>
    <w:rsid w:val="006947D4"/>
    <w:rsid w:val="006947F9"/>
    <w:rsid w:val="00694B71"/>
    <w:rsid w:val="0069564A"/>
    <w:rsid w:val="00695F39"/>
    <w:rsid w:val="006967B5"/>
    <w:rsid w:val="00696BE3"/>
    <w:rsid w:val="00696D2A"/>
    <w:rsid w:val="00696E7A"/>
    <w:rsid w:val="006A0137"/>
    <w:rsid w:val="006A033F"/>
    <w:rsid w:val="006A0CCC"/>
    <w:rsid w:val="006A0E79"/>
    <w:rsid w:val="006A12F9"/>
    <w:rsid w:val="006A1A93"/>
    <w:rsid w:val="006A1CD7"/>
    <w:rsid w:val="006A2264"/>
    <w:rsid w:val="006A2668"/>
    <w:rsid w:val="006A2755"/>
    <w:rsid w:val="006A29ED"/>
    <w:rsid w:val="006A3182"/>
    <w:rsid w:val="006A3897"/>
    <w:rsid w:val="006A4DB3"/>
    <w:rsid w:val="006A55E1"/>
    <w:rsid w:val="006A5A12"/>
    <w:rsid w:val="006A77FC"/>
    <w:rsid w:val="006B02FD"/>
    <w:rsid w:val="006B13C3"/>
    <w:rsid w:val="006B143E"/>
    <w:rsid w:val="006B1A16"/>
    <w:rsid w:val="006B1D24"/>
    <w:rsid w:val="006B2276"/>
    <w:rsid w:val="006B25D6"/>
    <w:rsid w:val="006B27C0"/>
    <w:rsid w:val="006B28B1"/>
    <w:rsid w:val="006B3D17"/>
    <w:rsid w:val="006B3D43"/>
    <w:rsid w:val="006B42CB"/>
    <w:rsid w:val="006B437A"/>
    <w:rsid w:val="006B4D95"/>
    <w:rsid w:val="006B6DCF"/>
    <w:rsid w:val="006B7389"/>
    <w:rsid w:val="006C0411"/>
    <w:rsid w:val="006C0FF2"/>
    <w:rsid w:val="006C1170"/>
    <w:rsid w:val="006C12D1"/>
    <w:rsid w:val="006C157F"/>
    <w:rsid w:val="006C1CC1"/>
    <w:rsid w:val="006C2864"/>
    <w:rsid w:val="006C28B0"/>
    <w:rsid w:val="006C318D"/>
    <w:rsid w:val="006C392F"/>
    <w:rsid w:val="006C3E85"/>
    <w:rsid w:val="006C429B"/>
    <w:rsid w:val="006C434E"/>
    <w:rsid w:val="006C49B6"/>
    <w:rsid w:val="006C4D44"/>
    <w:rsid w:val="006C6297"/>
    <w:rsid w:val="006C66A7"/>
    <w:rsid w:val="006C695A"/>
    <w:rsid w:val="006C6B8A"/>
    <w:rsid w:val="006C71DF"/>
    <w:rsid w:val="006C7205"/>
    <w:rsid w:val="006C77D5"/>
    <w:rsid w:val="006C7888"/>
    <w:rsid w:val="006D0C96"/>
    <w:rsid w:val="006D0F02"/>
    <w:rsid w:val="006D1296"/>
    <w:rsid w:val="006D176B"/>
    <w:rsid w:val="006D19C4"/>
    <w:rsid w:val="006D254B"/>
    <w:rsid w:val="006D2992"/>
    <w:rsid w:val="006D2BC7"/>
    <w:rsid w:val="006D3675"/>
    <w:rsid w:val="006D3A53"/>
    <w:rsid w:val="006D3C71"/>
    <w:rsid w:val="006D3EB9"/>
    <w:rsid w:val="006D424D"/>
    <w:rsid w:val="006D4C92"/>
    <w:rsid w:val="006D55E4"/>
    <w:rsid w:val="006D58CD"/>
    <w:rsid w:val="006D612A"/>
    <w:rsid w:val="006D6C74"/>
    <w:rsid w:val="006D7463"/>
    <w:rsid w:val="006D77DC"/>
    <w:rsid w:val="006D7DE7"/>
    <w:rsid w:val="006E17CB"/>
    <w:rsid w:val="006E1820"/>
    <w:rsid w:val="006E1ADB"/>
    <w:rsid w:val="006E2D63"/>
    <w:rsid w:val="006E364C"/>
    <w:rsid w:val="006E3B88"/>
    <w:rsid w:val="006E4326"/>
    <w:rsid w:val="006E4ED2"/>
    <w:rsid w:val="006E52F4"/>
    <w:rsid w:val="006E55EE"/>
    <w:rsid w:val="006E565F"/>
    <w:rsid w:val="006E56FD"/>
    <w:rsid w:val="006E5B26"/>
    <w:rsid w:val="006E5CB4"/>
    <w:rsid w:val="006E6CF0"/>
    <w:rsid w:val="006E7146"/>
    <w:rsid w:val="006E73A2"/>
    <w:rsid w:val="006E7AE3"/>
    <w:rsid w:val="006E7FFD"/>
    <w:rsid w:val="006F146D"/>
    <w:rsid w:val="006F15B8"/>
    <w:rsid w:val="006F17BA"/>
    <w:rsid w:val="006F1C01"/>
    <w:rsid w:val="006F22DB"/>
    <w:rsid w:val="006F2EAF"/>
    <w:rsid w:val="006F317F"/>
    <w:rsid w:val="006F334F"/>
    <w:rsid w:val="006F339C"/>
    <w:rsid w:val="006F33FA"/>
    <w:rsid w:val="006F4BF2"/>
    <w:rsid w:val="006F5058"/>
    <w:rsid w:val="006F523B"/>
    <w:rsid w:val="006F69AD"/>
    <w:rsid w:val="006F70F2"/>
    <w:rsid w:val="006F729F"/>
    <w:rsid w:val="006F7EED"/>
    <w:rsid w:val="006F7FF9"/>
    <w:rsid w:val="00700E8D"/>
    <w:rsid w:val="007029D0"/>
    <w:rsid w:val="00702B24"/>
    <w:rsid w:val="00702E92"/>
    <w:rsid w:val="00703826"/>
    <w:rsid w:val="00703AE9"/>
    <w:rsid w:val="00704149"/>
    <w:rsid w:val="00704A8B"/>
    <w:rsid w:val="00705530"/>
    <w:rsid w:val="007058A3"/>
    <w:rsid w:val="00705993"/>
    <w:rsid w:val="00705A8F"/>
    <w:rsid w:val="00705AFA"/>
    <w:rsid w:val="00705F21"/>
    <w:rsid w:val="0070789D"/>
    <w:rsid w:val="007079EB"/>
    <w:rsid w:val="00707C9C"/>
    <w:rsid w:val="00707CB8"/>
    <w:rsid w:val="00707DDC"/>
    <w:rsid w:val="00710794"/>
    <w:rsid w:val="00710DC7"/>
    <w:rsid w:val="00710F84"/>
    <w:rsid w:val="00710F9A"/>
    <w:rsid w:val="007112D0"/>
    <w:rsid w:val="00711605"/>
    <w:rsid w:val="007116BD"/>
    <w:rsid w:val="00711867"/>
    <w:rsid w:val="00711D0D"/>
    <w:rsid w:val="00711D31"/>
    <w:rsid w:val="0071228F"/>
    <w:rsid w:val="007129A9"/>
    <w:rsid w:val="00712DF6"/>
    <w:rsid w:val="00712F01"/>
    <w:rsid w:val="0071310B"/>
    <w:rsid w:val="00713384"/>
    <w:rsid w:val="0071519C"/>
    <w:rsid w:val="0071574C"/>
    <w:rsid w:val="00716405"/>
    <w:rsid w:val="007168D4"/>
    <w:rsid w:val="00716FE0"/>
    <w:rsid w:val="007172FE"/>
    <w:rsid w:val="007174DC"/>
    <w:rsid w:val="00717768"/>
    <w:rsid w:val="0072071C"/>
    <w:rsid w:val="00720D93"/>
    <w:rsid w:val="00721238"/>
    <w:rsid w:val="00721310"/>
    <w:rsid w:val="00721326"/>
    <w:rsid w:val="00721517"/>
    <w:rsid w:val="00721CCE"/>
    <w:rsid w:val="00722081"/>
    <w:rsid w:val="00723270"/>
    <w:rsid w:val="00723D9D"/>
    <w:rsid w:val="0072469F"/>
    <w:rsid w:val="00725045"/>
    <w:rsid w:val="00725311"/>
    <w:rsid w:val="00725736"/>
    <w:rsid w:val="007257DE"/>
    <w:rsid w:val="00726082"/>
    <w:rsid w:val="00726C7A"/>
    <w:rsid w:val="00727600"/>
    <w:rsid w:val="00727719"/>
    <w:rsid w:val="00727987"/>
    <w:rsid w:val="007279B3"/>
    <w:rsid w:val="00730162"/>
    <w:rsid w:val="00730B91"/>
    <w:rsid w:val="00730C38"/>
    <w:rsid w:val="00730EEE"/>
    <w:rsid w:val="007316A8"/>
    <w:rsid w:val="00731802"/>
    <w:rsid w:val="007319E1"/>
    <w:rsid w:val="00731BC2"/>
    <w:rsid w:val="00732681"/>
    <w:rsid w:val="00732860"/>
    <w:rsid w:val="0073290B"/>
    <w:rsid w:val="00732A13"/>
    <w:rsid w:val="00733D87"/>
    <w:rsid w:val="00734A1A"/>
    <w:rsid w:val="00734BB1"/>
    <w:rsid w:val="00734CBF"/>
    <w:rsid w:val="0073512D"/>
    <w:rsid w:val="00735E62"/>
    <w:rsid w:val="0073612E"/>
    <w:rsid w:val="00736719"/>
    <w:rsid w:val="00736BD1"/>
    <w:rsid w:val="0073742E"/>
    <w:rsid w:val="00740386"/>
    <w:rsid w:val="007416C7"/>
    <w:rsid w:val="0074175D"/>
    <w:rsid w:val="00741C04"/>
    <w:rsid w:val="00741CDE"/>
    <w:rsid w:val="0074441E"/>
    <w:rsid w:val="007448C0"/>
    <w:rsid w:val="00744E24"/>
    <w:rsid w:val="00744F96"/>
    <w:rsid w:val="007452CC"/>
    <w:rsid w:val="0074547A"/>
    <w:rsid w:val="00746040"/>
    <w:rsid w:val="00746213"/>
    <w:rsid w:val="0074702F"/>
    <w:rsid w:val="00747D28"/>
    <w:rsid w:val="0075088F"/>
    <w:rsid w:val="00750BE8"/>
    <w:rsid w:val="00751663"/>
    <w:rsid w:val="007517EA"/>
    <w:rsid w:val="00751B51"/>
    <w:rsid w:val="00751C9F"/>
    <w:rsid w:val="00752070"/>
    <w:rsid w:val="00752A65"/>
    <w:rsid w:val="00753158"/>
    <w:rsid w:val="00753D2C"/>
    <w:rsid w:val="00754203"/>
    <w:rsid w:val="00754631"/>
    <w:rsid w:val="00754A71"/>
    <w:rsid w:val="00754B59"/>
    <w:rsid w:val="00755198"/>
    <w:rsid w:val="007553BA"/>
    <w:rsid w:val="00755D5C"/>
    <w:rsid w:val="007561C8"/>
    <w:rsid w:val="0075688F"/>
    <w:rsid w:val="00756899"/>
    <w:rsid w:val="00756A34"/>
    <w:rsid w:val="00756ED5"/>
    <w:rsid w:val="007578DC"/>
    <w:rsid w:val="00757DD7"/>
    <w:rsid w:val="00757EA0"/>
    <w:rsid w:val="0076036C"/>
    <w:rsid w:val="0076096B"/>
    <w:rsid w:val="00760C86"/>
    <w:rsid w:val="00761A41"/>
    <w:rsid w:val="00762256"/>
    <w:rsid w:val="007624F9"/>
    <w:rsid w:val="007626EF"/>
    <w:rsid w:val="00762BF8"/>
    <w:rsid w:val="0076306B"/>
    <w:rsid w:val="007630D6"/>
    <w:rsid w:val="00764439"/>
    <w:rsid w:val="007644B4"/>
    <w:rsid w:val="0076499E"/>
    <w:rsid w:val="00764D5C"/>
    <w:rsid w:val="00765DEA"/>
    <w:rsid w:val="00765F8C"/>
    <w:rsid w:val="00766357"/>
    <w:rsid w:val="00766571"/>
    <w:rsid w:val="00766BA5"/>
    <w:rsid w:val="00766E20"/>
    <w:rsid w:val="00767570"/>
    <w:rsid w:val="007677E8"/>
    <w:rsid w:val="007678AE"/>
    <w:rsid w:val="00770167"/>
    <w:rsid w:val="00770A43"/>
    <w:rsid w:val="00770EAB"/>
    <w:rsid w:val="00770FFF"/>
    <w:rsid w:val="0077128B"/>
    <w:rsid w:val="007716A7"/>
    <w:rsid w:val="00771FB6"/>
    <w:rsid w:val="00772900"/>
    <w:rsid w:val="00773262"/>
    <w:rsid w:val="0077372B"/>
    <w:rsid w:val="00773C77"/>
    <w:rsid w:val="00773D16"/>
    <w:rsid w:val="00773E64"/>
    <w:rsid w:val="00773EBC"/>
    <w:rsid w:val="00774301"/>
    <w:rsid w:val="00774F35"/>
    <w:rsid w:val="007750BB"/>
    <w:rsid w:val="00775B6F"/>
    <w:rsid w:val="0077725B"/>
    <w:rsid w:val="0078006A"/>
    <w:rsid w:val="00781359"/>
    <w:rsid w:val="007817FD"/>
    <w:rsid w:val="007818E9"/>
    <w:rsid w:val="00781F87"/>
    <w:rsid w:val="00782B6B"/>
    <w:rsid w:val="00782D72"/>
    <w:rsid w:val="00783442"/>
    <w:rsid w:val="007840B2"/>
    <w:rsid w:val="0078454B"/>
    <w:rsid w:val="0078543C"/>
    <w:rsid w:val="00785568"/>
    <w:rsid w:val="00785CEF"/>
    <w:rsid w:val="007866F3"/>
    <w:rsid w:val="0078759A"/>
    <w:rsid w:val="007877AF"/>
    <w:rsid w:val="0079062E"/>
    <w:rsid w:val="00790855"/>
    <w:rsid w:val="0079193B"/>
    <w:rsid w:val="00791A79"/>
    <w:rsid w:val="00791BA4"/>
    <w:rsid w:val="00791CAD"/>
    <w:rsid w:val="00791CBF"/>
    <w:rsid w:val="0079208B"/>
    <w:rsid w:val="007926BC"/>
    <w:rsid w:val="00792988"/>
    <w:rsid w:val="00792AE3"/>
    <w:rsid w:val="00792D40"/>
    <w:rsid w:val="00793393"/>
    <w:rsid w:val="0079359B"/>
    <w:rsid w:val="007936B6"/>
    <w:rsid w:val="00793841"/>
    <w:rsid w:val="007943B8"/>
    <w:rsid w:val="00794C56"/>
    <w:rsid w:val="007956AC"/>
    <w:rsid w:val="00795DE0"/>
    <w:rsid w:val="00795EBD"/>
    <w:rsid w:val="00796D9F"/>
    <w:rsid w:val="00797873"/>
    <w:rsid w:val="00797FB5"/>
    <w:rsid w:val="007A01B4"/>
    <w:rsid w:val="007A114F"/>
    <w:rsid w:val="007A254F"/>
    <w:rsid w:val="007A298B"/>
    <w:rsid w:val="007A2999"/>
    <w:rsid w:val="007A2AAA"/>
    <w:rsid w:val="007A2BFE"/>
    <w:rsid w:val="007A2F39"/>
    <w:rsid w:val="007A2FB1"/>
    <w:rsid w:val="007A3005"/>
    <w:rsid w:val="007A349F"/>
    <w:rsid w:val="007A3C56"/>
    <w:rsid w:val="007A3CE4"/>
    <w:rsid w:val="007A3E64"/>
    <w:rsid w:val="007A418A"/>
    <w:rsid w:val="007A43B0"/>
    <w:rsid w:val="007A46B1"/>
    <w:rsid w:val="007A506A"/>
    <w:rsid w:val="007A57F6"/>
    <w:rsid w:val="007A5C60"/>
    <w:rsid w:val="007A6076"/>
    <w:rsid w:val="007A617A"/>
    <w:rsid w:val="007A6C74"/>
    <w:rsid w:val="007A6C8D"/>
    <w:rsid w:val="007A710E"/>
    <w:rsid w:val="007A7FE1"/>
    <w:rsid w:val="007B045B"/>
    <w:rsid w:val="007B063E"/>
    <w:rsid w:val="007B0D06"/>
    <w:rsid w:val="007B16BE"/>
    <w:rsid w:val="007B1770"/>
    <w:rsid w:val="007B190F"/>
    <w:rsid w:val="007B1946"/>
    <w:rsid w:val="007B1D11"/>
    <w:rsid w:val="007B21EC"/>
    <w:rsid w:val="007B222C"/>
    <w:rsid w:val="007B261C"/>
    <w:rsid w:val="007B2DE4"/>
    <w:rsid w:val="007B33B7"/>
    <w:rsid w:val="007B36B5"/>
    <w:rsid w:val="007B39E4"/>
    <w:rsid w:val="007B3A3C"/>
    <w:rsid w:val="007B414C"/>
    <w:rsid w:val="007B4339"/>
    <w:rsid w:val="007B4CCB"/>
    <w:rsid w:val="007B5099"/>
    <w:rsid w:val="007B529A"/>
    <w:rsid w:val="007B6297"/>
    <w:rsid w:val="007B6666"/>
    <w:rsid w:val="007C059C"/>
    <w:rsid w:val="007C081D"/>
    <w:rsid w:val="007C2504"/>
    <w:rsid w:val="007C311A"/>
    <w:rsid w:val="007C3362"/>
    <w:rsid w:val="007C4430"/>
    <w:rsid w:val="007C4751"/>
    <w:rsid w:val="007C47E2"/>
    <w:rsid w:val="007C48A6"/>
    <w:rsid w:val="007C4AC4"/>
    <w:rsid w:val="007C513E"/>
    <w:rsid w:val="007C5CC1"/>
    <w:rsid w:val="007C64D6"/>
    <w:rsid w:val="007D01B0"/>
    <w:rsid w:val="007D05D5"/>
    <w:rsid w:val="007D0927"/>
    <w:rsid w:val="007D1F61"/>
    <w:rsid w:val="007D22DF"/>
    <w:rsid w:val="007D2363"/>
    <w:rsid w:val="007D2677"/>
    <w:rsid w:val="007D3209"/>
    <w:rsid w:val="007D3383"/>
    <w:rsid w:val="007D3FF5"/>
    <w:rsid w:val="007D4421"/>
    <w:rsid w:val="007D4577"/>
    <w:rsid w:val="007D54E1"/>
    <w:rsid w:val="007D58E9"/>
    <w:rsid w:val="007D6881"/>
    <w:rsid w:val="007D69F6"/>
    <w:rsid w:val="007D6A30"/>
    <w:rsid w:val="007D6DC8"/>
    <w:rsid w:val="007D6E9E"/>
    <w:rsid w:val="007D71A3"/>
    <w:rsid w:val="007D7569"/>
    <w:rsid w:val="007D767B"/>
    <w:rsid w:val="007E0002"/>
    <w:rsid w:val="007E08F9"/>
    <w:rsid w:val="007E0C34"/>
    <w:rsid w:val="007E1146"/>
    <w:rsid w:val="007E11AC"/>
    <w:rsid w:val="007E17EA"/>
    <w:rsid w:val="007E1A86"/>
    <w:rsid w:val="007E2A9E"/>
    <w:rsid w:val="007E2AE9"/>
    <w:rsid w:val="007E2B88"/>
    <w:rsid w:val="007E3657"/>
    <w:rsid w:val="007E39D9"/>
    <w:rsid w:val="007E3AAD"/>
    <w:rsid w:val="007E42EE"/>
    <w:rsid w:val="007E4733"/>
    <w:rsid w:val="007E56B5"/>
    <w:rsid w:val="007E57A6"/>
    <w:rsid w:val="007E5979"/>
    <w:rsid w:val="007E5D6B"/>
    <w:rsid w:val="007E5F3C"/>
    <w:rsid w:val="007E6676"/>
    <w:rsid w:val="007E6E16"/>
    <w:rsid w:val="007E6F35"/>
    <w:rsid w:val="007E6FED"/>
    <w:rsid w:val="007E7E60"/>
    <w:rsid w:val="007F13AC"/>
    <w:rsid w:val="007F19C1"/>
    <w:rsid w:val="007F1D9D"/>
    <w:rsid w:val="007F1EAC"/>
    <w:rsid w:val="007F1EE4"/>
    <w:rsid w:val="007F2315"/>
    <w:rsid w:val="007F23AC"/>
    <w:rsid w:val="007F27C2"/>
    <w:rsid w:val="007F290B"/>
    <w:rsid w:val="007F299F"/>
    <w:rsid w:val="007F2BD6"/>
    <w:rsid w:val="007F2CD5"/>
    <w:rsid w:val="007F2F90"/>
    <w:rsid w:val="007F3F83"/>
    <w:rsid w:val="007F4280"/>
    <w:rsid w:val="007F4971"/>
    <w:rsid w:val="007F4B39"/>
    <w:rsid w:val="007F4F28"/>
    <w:rsid w:val="007F55EF"/>
    <w:rsid w:val="007F5B8A"/>
    <w:rsid w:val="007F6551"/>
    <w:rsid w:val="007F66A0"/>
    <w:rsid w:val="007F6C4D"/>
    <w:rsid w:val="007F6D8F"/>
    <w:rsid w:val="00800192"/>
    <w:rsid w:val="00800783"/>
    <w:rsid w:val="008007F7"/>
    <w:rsid w:val="00800CB6"/>
    <w:rsid w:val="00801091"/>
    <w:rsid w:val="0080126E"/>
    <w:rsid w:val="0080155D"/>
    <w:rsid w:val="008015FA"/>
    <w:rsid w:val="00801A2F"/>
    <w:rsid w:val="00801B03"/>
    <w:rsid w:val="00801B6A"/>
    <w:rsid w:val="00802104"/>
    <w:rsid w:val="0080219A"/>
    <w:rsid w:val="008022E5"/>
    <w:rsid w:val="00802E9D"/>
    <w:rsid w:val="008033A9"/>
    <w:rsid w:val="008044C0"/>
    <w:rsid w:val="008047EB"/>
    <w:rsid w:val="00804A25"/>
    <w:rsid w:val="00804C9F"/>
    <w:rsid w:val="008058E1"/>
    <w:rsid w:val="008061AB"/>
    <w:rsid w:val="008061E5"/>
    <w:rsid w:val="008064CB"/>
    <w:rsid w:val="008065EA"/>
    <w:rsid w:val="00806DC1"/>
    <w:rsid w:val="00807056"/>
    <w:rsid w:val="0081059E"/>
    <w:rsid w:val="008106C9"/>
    <w:rsid w:val="00810817"/>
    <w:rsid w:val="00810D3D"/>
    <w:rsid w:val="00810F9A"/>
    <w:rsid w:val="00811CE9"/>
    <w:rsid w:val="00812DF0"/>
    <w:rsid w:val="00812DFF"/>
    <w:rsid w:val="00813E42"/>
    <w:rsid w:val="00813F6B"/>
    <w:rsid w:val="00814103"/>
    <w:rsid w:val="00814290"/>
    <w:rsid w:val="008142BC"/>
    <w:rsid w:val="008143D0"/>
    <w:rsid w:val="00814EDA"/>
    <w:rsid w:val="00815019"/>
    <w:rsid w:val="00815591"/>
    <w:rsid w:val="00815ADA"/>
    <w:rsid w:val="00815BFC"/>
    <w:rsid w:val="00815F02"/>
    <w:rsid w:val="00817BCD"/>
    <w:rsid w:val="00820966"/>
    <w:rsid w:val="00820C19"/>
    <w:rsid w:val="00820C6A"/>
    <w:rsid w:val="00820F7A"/>
    <w:rsid w:val="00821BA2"/>
    <w:rsid w:val="00822192"/>
    <w:rsid w:val="00822534"/>
    <w:rsid w:val="00822F34"/>
    <w:rsid w:val="008233C1"/>
    <w:rsid w:val="00824AB1"/>
    <w:rsid w:val="00824D0B"/>
    <w:rsid w:val="00824E07"/>
    <w:rsid w:val="00824F9E"/>
    <w:rsid w:val="00825015"/>
    <w:rsid w:val="00825493"/>
    <w:rsid w:val="008265C8"/>
    <w:rsid w:val="008266ED"/>
    <w:rsid w:val="00826865"/>
    <w:rsid w:val="00827055"/>
    <w:rsid w:val="00827338"/>
    <w:rsid w:val="00827B24"/>
    <w:rsid w:val="00827EAC"/>
    <w:rsid w:val="008318E0"/>
    <w:rsid w:val="00831903"/>
    <w:rsid w:val="0083282A"/>
    <w:rsid w:val="00832940"/>
    <w:rsid w:val="00832D64"/>
    <w:rsid w:val="00832E91"/>
    <w:rsid w:val="00833554"/>
    <w:rsid w:val="00833E88"/>
    <w:rsid w:val="00834076"/>
    <w:rsid w:val="008346E6"/>
    <w:rsid w:val="00834787"/>
    <w:rsid w:val="0083587C"/>
    <w:rsid w:val="00835F29"/>
    <w:rsid w:val="008367EE"/>
    <w:rsid w:val="00836872"/>
    <w:rsid w:val="008370AB"/>
    <w:rsid w:val="008373D4"/>
    <w:rsid w:val="00837C1E"/>
    <w:rsid w:val="00837C9E"/>
    <w:rsid w:val="00837FCD"/>
    <w:rsid w:val="008408A5"/>
    <w:rsid w:val="00841110"/>
    <w:rsid w:val="0084150E"/>
    <w:rsid w:val="0084194E"/>
    <w:rsid w:val="00842986"/>
    <w:rsid w:val="00842BE0"/>
    <w:rsid w:val="0084317D"/>
    <w:rsid w:val="00843280"/>
    <w:rsid w:val="008445D1"/>
    <w:rsid w:val="00844C99"/>
    <w:rsid w:val="00845514"/>
    <w:rsid w:val="0084614E"/>
    <w:rsid w:val="008462F0"/>
    <w:rsid w:val="00846643"/>
    <w:rsid w:val="008467B3"/>
    <w:rsid w:val="00847053"/>
    <w:rsid w:val="008471E8"/>
    <w:rsid w:val="008477AB"/>
    <w:rsid w:val="00847ABC"/>
    <w:rsid w:val="008508A2"/>
    <w:rsid w:val="0085155B"/>
    <w:rsid w:val="00852B34"/>
    <w:rsid w:val="00854D25"/>
    <w:rsid w:val="00854F08"/>
    <w:rsid w:val="008551E8"/>
    <w:rsid w:val="00855800"/>
    <w:rsid w:val="00855A93"/>
    <w:rsid w:val="008561E6"/>
    <w:rsid w:val="0085680F"/>
    <w:rsid w:val="00856F60"/>
    <w:rsid w:val="0085709E"/>
    <w:rsid w:val="008571A8"/>
    <w:rsid w:val="00857226"/>
    <w:rsid w:val="0085781E"/>
    <w:rsid w:val="00857A40"/>
    <w:rsid w:val="00857DF7"/>
    <w:rsid w:val="00857DFA"/>
    <w:rsid w:val="00857E27"/>
    <w:rsid w:val="008608B0"/>
    <w:rsid w:val="00860FB0"/>
    <w:rsid w:val="008617FE"/>
    <w:rsid w:val="00862444"/>
    <w:rsid w:val="00863CAB"/>
    <w:rsid w:val="00863F71"/>
    <w:rsid w:val="0086408D"/>
    <w:rsid w:val="008643AF"/>
    <w:rsid w:val="00864569"/>
    <w:rsid w:val="008647E1"/>
    <w:rsid w:val="00864B41"/>
    <w:rsid w:val="00864B66"/>
    <w:rsid w:val="00864C40"/>
    <w:rsid w:val="00865A3B"/>
    <w:rsid w:val="00866679"/>
    <w:rsid w:val="00866D4D"/>
    <w:rsid w:val="00866E82"/>
    <w:rsid w:val="00867198"/>
    <w:rsid w:val="0086791A"/>
    <w:rsid w:val="00867C1A"/>
    <w:rsid w:val="00867D46"/>
    <w:rsid w:val="00867EF5"/>
    <w:rsid w:val="008702CF"/>
    <w:rsid w:val="008704CA"/>
    <w:rsid w:val="00870738"/>
    <w:rsid w:val="00870D50"/>
    <w:rsid w:val="0087138E"/>
    <w:rsid w:val="008714D6"/>
    <w:rsid w:val="00872AB5"/>
    <w:rsid w:val="00873048"/>
    <w:rsid w:val="0087331E"/>
    <w:rsid w:val="00873575"/>
    <w:rsid w:val="008735C0"/>
    <w:rsid w:val="008738B6"/>
    <w:rsid w:val="008743A3"/>
    <w:rsid w:val="00874F7A"/>
    <w:rsid w:val="008755AC"/>
    <w:rsid w:val="00875B8C"/>
    <w:rsid w:val="00875D71"/>
    <w:rsid w:val="00875F29"/>
    <w:rsid w:val="00875F40"/>
    <w:rsid w:val="008760A7"/>
    <w:rsid w:val="00876A58"/>
    <w:rsid w:val="00876BF1"/>
    <w:rsid w:val="00876D95"/>
    <w:rsid w:val="00876EE1"/>
    <w:rsid w:val="00877426"/>
    <w:rsid w:val="00877678"/>
    <w:rsid w:val="00877939"/>
    <w:rsid w:val="00880A4C"/>
    <w:rsid w:val="00880FB6"/>
    <w:rsid w:val="0088104C"/>
    <w:rsid w:val="008819BC"/>
    <w:rsid w:val="00881C35"/>
    <w:rsid w:val="00881D7F"/>
    <w:rsid w:val="00882B15"/>
    <w:rsid w:val="00882DE6"/>
    <w:rsid w:val="0088387A"/>
    <w:rsid w:val="0088432D"/>
    <w:rsid w:val="0088502C"/>
    <w:rsid w:val="00885174"/>
    <w:rsid w:val="00885A8A"/>
    <w:rsid w:val="00886011"/>
    <w:rsid w:val="008867F0"/>
    <w:rsid w:val="00886806"/>
    <w:rsid w:val="00886F0F"/>
    <w:rsid w:val="008878C9"/>
    <w:rsid w:val="00890134"/>
    <w:rsid w:val="008902B6"/>
    <w:rsid w:val="00890601"/>
    <w:rsid w:val="00891243"/>
    <w:rsid w:val="00891A2D"/>
    <w:rsid w:val="00892034"/>
    <w:rsid w:val="00892174"/>
    <w:rsid w:val="0089229D"/>
    <w:rsid w:val="00892A00"/>
    <w:rsid w:val="00892C64"/>
    <w:rsid w:val="00892DF0"/>
    <w:rsid w:val="00892F39"/>
    <w:rsid w:val="008932EA"/>
    <w:rsid w:val="00893803"/>
    <w:rsid w:val="00894513"/>
    <w:rsid w:val="00895B63"/>
    <w:rsid w:val="0089603C"/>
    <w:rsid w:val="00896D68"/>
    <w:rsid w:val="00896F33"/>
    <w:rsid w:val="0089701C"/>
    <w:rsid w:val="00897CE1"/>
    <w:rsid w:val="008A038D"/>
    <w:rsid w:val="008A0EF1"/>
    <w:rsid w:val="008A1C40"/>
    <w:rsid w:val="008A23A8"/>
    <w:rsid w:val="008A37A0"/>
    <w:rsid w:val="008A4FC4"/>
    <w:rsid w:val="008A55E6"/>
    <w:rsid w:val="008A59BB"/>
    <w:rsid w:val="008A5AA4"/>
    <w:rsid w:val="008A607E"/>
    <w:rsid w:val="008A69F2"/>
    <w:rsid w:val="008A7124"/>
    <w:rsid w:val="008B043E"/>
    <w:rsid w:val="008B06D4"/>
    <w:rsid w:val="008B10FA"/>
    <w:rsid w:val="008B134D"/>
    <w:rsid w:val="008B1986"/>
    <w:rsid w:val="008B19A3"/>
    <w:rsid w:val="008B2DB6"/>
    <w:rsid w:val="008B409B"/>
    <w:rsid w:val="008B4BD6"/>
    <w:rsid w:val="008B57CF"/>
    <w:rsid w:val="008B6412"/>
    <w:rsid w:val="008B71E8"/>
    <w:rsid w:val="008B7E93"/>
    <w:rsid w:val="008C0C18"/>
    <w:rsid w:val="008C1200"/>
    <w:rsid w:val="008C15F8"/>
    <w:rsid w:val="008C2251"/>
    <w:rsid w:val="008C266E"/>
    <w:rsid w:val="008C312B"/>
    <w:rsid w:val="008C370A"/>
    <w:rsid w:val="008C3784"/>
    <w:rsid w:val="008C4194"/>
    <w:rsid w:val="008C449B"/>
    <w:rsid w:val="008C47EA"/>
    <w:rsid w:val="008C48AF"/>
    <w:rsid w:val="008C51C8"/>
    <w:rsid w:val="008C5201"/>
    <w:rsid w:val="008C5817"/>
    <w:rsid w:val="008C6119"/>
    <w:rsid w:val="008C698F"/>
    <w:rsid w:val="008C727C"/>
    <w:rsid w:val="008C7D2F"/>
    <w:rsid w:val="008C7D34"/>
    <w:rsid w:val="008D05BF"/>
    <w:rsid w:val="008D0DF1"/>
    <w:rsid w:val="008D1192"/>
    <w:rsid w:val="008D1611"/>
    <w:rsid w:val="008D1881"/>
    <w:rsid w:val="008D19A3"/>
    <w:rsid w:val="008D1D94"/>
    <w:rsid w:val="008D229C"/>
    <w:rsid w:val="008D3656"/>
    <w:rsid w:val="008D3A8B"/>
    <w:rsid w:val="008D43D8"/>
    <w:rsid w:val="008D4A8C"/>
    <w:rsid w:val="008D53FC"/>
    <w:rsid w:val="008D57AB"/>
    <w:rsid w:val="008D57E7"/>
    <w:rsid w:val="008D5A92"/>
    <w:rsid w:val="008D5EDB"/>
    <w:rsid w:val="008D610A"/>
    <w:rsid w:val="008D61CC"/>
    <w:rsid w:val="008D6789"/>
    <w:rsid w:val="008D69F2"/>
    <w:rsid w:val="008D6DA3"/>
    <w:rsid w:val="008D7104"/>
    <w:rsid w:val="008D7238"/>
    <w:rsid w:val="008D7585"/>
    <w:rsid w:val="008D7B02"/>
    <w:rsid w:val="008D7F2B"/>
    <w:rsid w:val="008E0110"/>
    <w:rsid w:val="008E0446"/>
    <w:rsid w:val="008E11B1"/>
    <w:rsid w:val="008E132D"/>
    <w:rsid w:val="008E13E3"/>
    <w:rsid w:val="008E1775"/>
    <w:rsid w:val="008E1921"/>
    <w:rsid w:val="008E32FE"/>
    <w:rsid w:val="008E34A2"/>
    <w:rsid w:val="008E3585"/>
    <w:rsid w:val="008E3EB6"/>
    <w:rsid w:val="008E3ED8"/>
    <w:rsid w:val="008E51EB"/>
    <w:rsid w:val="008E56D9"/>
    <w:rsid w:val="008E5878"/>
    <w:rsid w:val="008E6545"/>
    <w:rsid w:val="008E65A9"/>
    <w:rsid w:val="008E7026"/>
    <w:rsid w:val="008E74DE"/>
    <w:rsid w:val="008F0170"/>
    <w:rsid w:val="008F021A"/>
    <w:rsid w:val="008F02D5"/>
    <w:rsid w:val="008F031C"/>
    <w:rsid w:val="008F039B"/>
    <w:rsid w:val="008F1829"/>
    <w:rsid w:val="008F2692"/>
    <w:rsid w:val="008F26B9"/>
    <w:rsid w:val="008F3C34"/>
    <w:rsid w:val="008F3C80"/>
    <w:rsid w:val="008F46C4"/>
    <w:rsid w:val="008F4AB4"/>
    <w:rsid w:val="008F4B0A"/>
    <w:rsid w:val="008F4DD7"/>
    <w:rsid w:val="008F5775"/>
    <w:rsid w:val="008F59B9"/>
    <w:rsid w:val="008F5EDD"/>
    <w:rsid w:val="008F6216"/>
    <w:rsid w:val="008F7D32"/>
    <w:rsid w:val="008F7DAC"/>
    <w:rsid w:val="0090083D"/>
    <w:rsid w:val="00900DCB"/>
    <w:rsid w:val="00900F14"/>
    <w:rsid w:val="0090155F"/>
    <w:rsid w:val="00901AF6"/>
    <w:rsid w:val="009023F7"/>
    <w:rsid w:val="00902911"/>
    <w:rsid w:val="00902E02"/>
    <w:rsid w:val="009032A5"/>
    <w:rsid w:val="00903804"/>
    <w:rsid w:val="00903D9D"/>
    <w:rsid w:val="009049C8"/>
    <w:rsid w:val="00904A82"/>
    <w:rsid w:val="009052F4"/>
    <w:rsid w:val="00905B35"/>
    <w:rsid w:val="00905E64"/>
    <w:rsid w:val="009061C6"/>
    <w:rsid w:val="009064C8"/>
    <w:rsid w:val="00906B24"/>
    <w:rsid w:val="00906D5B"/>
    <w:rsid w:val="00906DE9"/>
    <w:rsid w:val="00907342"/>
    <w:rsid w:val="0090744C"/>
    <w:rsid w:val="00907D77"/>
    <w:rsid w:val="00910212"/>
    <w:rsid w:val="00910722"/>
    <w:rsid w:val="009116C9"/>
    <w:rsid w:val="00911FD8"/>
    <w:rsid w:val="0091201C"/>
    <w:rsid w:val="00912CB0"/>
    <w:rsid w:val="00913237"/>
    <w:rsid w:val="00913802"/>
    <w:rsid w:val="00913E52"/>
    <w:rsid w:val="00913FA1"/>
    <w:rsid w:val="00914600"/>
    <w:rsid w:val="0091559B"/>
    <w:rsid w:val="0091578C"/>
    <w:rsid w:val="00915D27"/>
    <w:rsid w:val="00915DD4"/>
    <w:rsid w:val="009162F6"/>
    <w:rsid w:val="00916D1C"/>
    <w:rsid w:val="00916D95"/>
    <w:rsid w:val="00916EF8"/>
    <w:rsid w:val="00916FB6"/>
    <w:rsid w:val="00917390"/>
    <w:rsid w:val="00917D3C"/>
    <w:rsid w:val="009200CE"/>
    <w:rsid w:val="00920969"/>
    <w:rsid w:val="00920B9D"/>
    <w:rsid w:val="009215D5"/>
    <w:rsid w:val="00921EC3"/>
    <w:rsid w:val="00922B48"/>
    <w:rsid w:val="00923A96"/>
    <w:rsid w:val="00924328"/>
    <w:rsid w:val="0092440F"/>
    <w:rsid w:val="00924A3C"/>
    <w:rsid w:val="00924EDD"/>
    <w:rsid w:val="00925E45"/>
    <w:rsid w:val="0092633C"/>
    <w:rsid w:val="0092669C"/>
    <w:rsid w:val="0092673F"/>
    <w:rsid w:val="0092684F"/>
    <w:rsid w:val="00926DAD"/>
    <w:rsid w:val="00927BF9"/>
    <w:rsid w:val="00927EE5"/>
    <w:rsid w:val="00930859"/>
    <w:rsid w:val="00931494"/>
    <w:rsid w:val="009314CD"/>
    <w:rsid w:val="0093198B"/>
    <w:rsid w:val="009333E8"/>
    <w:rsid w:val="009335B8"/>
    <w:rsid w:val="009343D7"/>
    <w:rsid w:val="00934CA6"/>
    <w:rsid w:val="00935AE5"/>
    <w:rsid w:val="00935D14"/>
    <w:rsid w:val="009364B4"/>
    <w:rsid w:val="00936548"/>
    <w:rsid w:val="00936C4C"/>
    <w:rsid w:val="00936E2A"/>
    <w:rsid w:val="0093779B"/>
    <w:rsid w:val="00937FC0"/>
    <w:rsid w:val="00940713"/>
    <w:rsid w:val="00941446"/>
    <w:rsid w:val="00941716"/>
    <w:rsid w:val="009417E3"/>
    <w:rsid w:val="00941B97"/>
    <w:rsid w:val="00941DD3"/>
    <w:rsid w:val="00941E06"/>
    <w:rsid w:val="00942309"/>
    <w:rsid w:val="009434F0"/>
    <w:rsid w:val="00943B95"/>
    <w:rsid w:val="00943D0A"/>
    <w:rsid w:val="00943DDE"/>
    <w:rsid w:val="009441A6"/>
    <w:rsid w:val="009443CC"/>
    <w:rsid w:val="009448D0"/>
    <w:rsid w:val="00944E69"/>
    <w:rsid w:val="00944E9F"/>
    <w:rsid w:val="00945B6B"/>
    <w:rsid w:val="0094683D"/>
    <w:rsid w:val="0094753D"/>
    <w:rsid w:val="009508F3"/>
    <w:rsid w:val="00950B7F"/>
    <w:rsid w:val="00950C34"/>
    <w:rsid w:val="00951868"/>
    <w:rsid w:val="00951DD1"/>
    <w:rsid w:val="00951FCD"/>
    <w:rsid w:val="009523C5"/>
    <w:rsid w:val="00953219"/>
    <w:rsid w:val="0095321D"/>
    <w:rsid w:val="0095460E"/>
    <w:rsid w:val="009546CD"/>
    <w:rsid w:val="00954B01"/>
    <w:rsid w:val="009554FC"/>
    <w:rsid w:val="00955703"/>
    <w:rsid w:val="009557AC"/>
    <w:rsid w:val="00955946"/>
    <w:rsid w:val="00955DF8"/>
    <w:rsid w:val="00955FF4"/>
    <w:rsid w:val="009567C3"/>
    <w:rsid w:val="0095768D"/>
    <w:rsid w:val="00957915"/>
    <w:rsid w:val="00957E16"/>
    <w:rsid w:val="009605C9"/>
    <w:rsid w:val="00962742"/>
    <w:rsid w:val="00962B22"/>
    <w:rsid w:val="00963141"/>
    <w:rsid w:val="00963754"/>
    <w:rsid w:val="00963A59"/>
    <w:rsid w:val="00963AB6"/>
    <w:rsid w:val="0096458B"/>
    <w:rsid w:val="00964B64"/>
    <w:rsid w:val="00964DD1"/>
    <w:rsid w:val="009652CC"/>
    <w:rsid w:val="00965348"/>
    <w:rsid w:val="00965625"/>
    <w:rsid w:val="00966095"/>
    <w:rsid w:val="00966528"/>
    <w:rsid w:val="009666ED"/>
    <w:rsid w:val="00967258"/>
    <w:rsid w:val="00967400"/>
    <w:rsid w:val="009677D7"/>
    <w:rsid w:val="009677E0"/>
    <w:rsid w:val="0096796C"/>
    <w:rsid w:val="00967E3D"/>
    <w:rsid w:val="00970058"/>
    <w:rsid w:val="00970098"/>
    <w:rsid w:val="009710BE"/>
    <w:rsid w:val="009720DF"/>
    <w:rsid w:val="00972597"/>
    <w:rsid w:val="00972E5E"/>
    <w:rsid w:val="009731B4"/>
    <w:rsid w:val="00973642"/>
    <w:rsid w:val="0097426E"/>
    <w:rsid w:val="009746F7"/>
    <w:rsid w:val="009749C5"/>
    <w:rsid w:val="00974C5B"/>
    <w:rsid w:val="009757F0"/>
    <w:rsid w:val="00975D3C"/>
    <w:rsid w:val="0097673E"/>
    <w:rsid w:val="00976CE7"/>
    <w:rsid w:val="00976E93"/>
    <w:rsid w:val="009777C8"/>
    <w:rsid w:val="0098025D"/>
    <w:rsid w:val="00980D82"/>
    <w:rsid w:val="0098115F"/>
    <w:rsid w:val="009814BC"/>
    <w:rsid w:val="00981629"/>
    <w:rsid w:val="00981ACE"/>
    <w:rsid w:val="009820FB"/>
    <w:rsid w:val="009823F5"/>
    <w:rsid w:val="009831B0"/>
    <w:rsid w:val="00983998"/>
    <w:rsid w:val="00983F96"/>
    <w:rsid w:val="00983FB6"/>
    <w:rsid w:val="00985980"/>
    <w:rsid w:val="00985B39"/>
    <w:rsid w:val="00986D25"/>
    <w:rsid w:val="00986D33"/>
    <w:rsid w:val="009876E2"/>
    <w:rsid w:val="009876F0"/>
    <w:rsid w:val="00987994"/>
    <w:rsid w:val="00987F3B"/>
    <w:rsid w:val="00990605"/>
    <w:rsid w:val="00990797"/>
    <w:rsid w:val="00990ACA"/>
    <w:rsid w:val="00990C84"/>
    <w:rsid w:val="00990CCC"/>
    <w:rsid w:val="0099198B"/>
    <w:rsid w:val="00992016"/>
    <w:rsid w:val="009920BB"/>
    <w:rsid w:val="0099254E"/>
    <w:rsid w:val="009928E3"/>
    <w:rsid w:val="00992F24"/>
    <w:rsid w:val="009930A0"/>
    <w:rsid w:val="0099325A"/>
    <w:rsid w:val="009934DB"/>
    <w:rsid w:val="00993EE5"/>
    <w:rsid w:val="00994BDF"/>
    <w:rsid w:val="00994FCA"/>
    <w:rsid w:val="00995750"/>
    <w:rsid w:val="00996597"/>
    <w:rsid w:val="00996CCF"/>
    <w:rsid w:val="00996E93"/>
    <w:rsid w:val="00996FF0"/>
    <w:rsid w:val="00997CDA"/>
    <w:rsid w:val="009A0387"/>
    <w:rsid w:val="009A03E3"/>
    <w:rsid w:val="009A1361"/>
    <w:rsid w:val="009A1C30"/>
    <w:rsid w:val="009A21F0"/>
    <w:rsid w:val="009A2385"/>
    <w:rsid w:val="009A2447"/>
    <w:rsid w:val="009A2C09"/>
    <w:rsid w:val="009A38CF"/>
    <w:rsid w:val="009A3DF2"/>
    <w:rsid w:val="009A4021"/>
    <w:rsid w:val="009A44C4"/>
    <w:rsid w:val="009A489E"/>
    <w:rsid w:val="009A4B75"/>
    <w:rsid w:val="009A5447"/>
    <w:rsid w:val="009A59BF"/>
    <w:rsid w:val="009A59D6"/>
    <w:rsid w:val="009A600C"/>
    <w:rsid w:val="009A6970"/>
    <w:rsid w:val="009A6DAE"/>
    <w:rsid w:val="009A723F"/>
    <w:rsid w:val="009B0902"/>
    <w:rsid w:val="009B138D"/>
    <w:rsid w:val="009B1A2E"/>
    <w:rsid w:val="009B1DE8"/>
    <w:rsid w:val="009B21F1"/>
    <w:rsid w:val="009B2CD1"/>
    <w:rsid w:val="009B351F"/>
    <w:rsid w:val="009B3BBA"/>
    <w:rsid w:val="009B4438"/>
    <w:rsid w:val="009B468D"/>
    <w:rsid w:val="009B4F10"/>
    <w:rsid w:val="009B52BA"/>
    <w:rsid w:val="009B5932"/>
    <w:rsid w:val="009B5BA0"/>
    <w:rsid w:val="009B5F4D"/>
    <w:rsid w:val="009B6562"/>
    <w:rsid w:val="009B6612"/>
    <w:rsid w:val="009B6841"/>
    <w:rsid w:val="009B6F7E"/>
    <w:rsid w:val="009B73F3"/>
    <w:rsid w:val="009B7671"/>
    <w:rsid w:val="009C003F"/>
    <w:rsid w:val="009C0064"/>
    <w:rsid w:val="009C0BA4"/>
    <w:rsid w:val="009C0C06"/>
    <w:rsid w:val="009C1C43"/>
    <w:rsid w:val="009C1C68"/>
    <w:rsid w:val="009C2098"/>
    <w:rsid w:val="009C2915"/>
    <w:rsid w:val="009C293E"/>
    <w:rsid w:val="009C339E"/>
    <w:rsid w:val="009C3452"/>
    <w:rsid w:val="009C3601"/>
    <w:rsid w:val="009C3B3C"/>
    <w:rsid w:val="009C3B81"/>
    <w:rsid w:val="009C3E34"/>
    <w:rsid w:val="009C4570"/>
    <w:rsid w:val="009C4882"/>
    <w:rsid w:val="009C4D26"/>
    <w:rsid w:val="009C5B7C"/>
    <w:rsid w:val="009C5E33"/>
    <w:rsid w:val="009C68BF"/>
    <w:rsid w:val="009C76DB"/>
    <w:rsid w:val="009C7740"/>
    <w:rsid w:val="009C7A1A"/>
    <w:rsid w:val="009C7A2F"/>
    <w:rsid w:val="009C7C49"/>
    <w:rsid w:val="009C7C9A"/>
    <w:rsid w:val="009D0496"/>
    <w:rsid w:val="009D0548"/>
    <w:rsid w:val="009D0A70"/>
    <w:rsid w:val="009D0FB6"/>
    <w:rsid w:val="009D1450"/>
    <w:rsid w:val="009D18F1"/>
    <w:rsid w:val="009D33A3"/>
    <w:rsid w:val="009D360B"/>
    <w:rsid w:val="009D3B43"/>
    <w:rsid w:val="009D41D3"/>
    <w:rsid w:val="009D4D9C"/>
    <w:rsid w:val="009D54EB"/>
    <w:rsid w:val="009D66E2"/>
    <w:rsid w:val="009D672D"/>
    <w:rsid w:val="009D679A"/>
    <w:rsid w:val="009D6DA6"/>
    <w:rsid w:val="009D7055"/>
    <w:rsid w:val="009D71A2"/>
    <w:rsid w:val="009E02DF"/>
    <w:rsid w:val="009E0E17"/>
    <w:rsid w:val="009E1410"/>
    <w:rsid w:val="009E1677"/>
    <w:rsid w:val="009E18E1"/>
    <w:rsid w:val="009E2A8E"/>
    <w:rsid w:val="009E2BB1"/>
    <w:rsid w:val="009E3E2C"/>
    <w:rsid w:val="009E3F68"/>
    <w:rsid w:val="009E42B1"/>
    <w:rsid w:val="009E43F6"/>
    <w:rsid w:val="009E569E"/>
    <w:rsid w:val="009E5887"/>
    <w:rsid w:val="009E5AAD"/>
    <w:rsid w:val="009E5E77"/>
    <w:rsid w:val="009E7A46"/>
    <w:rsid w:val="009F027B"/>
    <w:rsid w:val="009F047D"/>
    <w:rsid w:val="009F07F5"/>
    <w:rsid w:val="009F0BDE"/>
    <w:rsid w:val="009F1185"/>
    <w:rsid w:val="009F127B"/>
    <w:rsid w:val="009F2332"/>
    <w:rsid w:val="009F26C7"/>
    <w:rsid w:val="009F2A72"/>
    <w:rsid w:val="009F2B41"/>
    <w:rsid w:val="009F2C04"/>
    <w:rsid w:val="009F2F80"/>
    <w:rsid w:val="009F31C5"/>
    <w:rsid w:val="009F3A4A"/>
    <w:rsid w:val="009F3EDB"/>
    <w:rsid w:val="009F4AE9"/>
    <w:rsid w:val="009F4D7D"/>
    <w:rsid w:val="009F6C2A"/>
    <w:rsid w:val="009F76B3"/>
    <w:rsid w:val="009F7AF7"/>
    <w:rsid w:val="009F7BFE"/>
    <w:rsid w:val="009F7F02"/>
    <w:rsid w:val="00A004AF"/>
    <w:rsid w:val="00A00545"/>
    <w:rsid w:val="00A00B5B"/>
    <w:rsid w:val="00A016C3"/>
    <w:rsid w:val="00A01E21"/>
    <w:rsid w:val="00A024A0"/>
    <w:rsid w:val="00A02927"/>
    <w:rsid w:val="00A03722"/>
    <w:rsid w:val="00A03D51"/>
    <w:rsid w:val="00A03FFF"/>
    <w:rsid w:val="00A04477"/>
    <w:rsid w:val="00A04C0B"/>
    <w:rsid w:val="00A04D56"/>
    <w:rsid w:val="00A05753"/>
    <w:rsid w:val="00A05DB9"/>
    <w:rsid w:val="00A05FF3"/>
    <w:rsid w:val="00A0606E"/>
    <w:rsid w:val="00A061B2"/>
    <w:rsid w:val="00A0655D"/>
    <w:rsid w:val="00A067A0"/>
    <w:rsid w:val="00A06BF3"/>
    <w:rsid w:val="00A06D21"/>
    <w:rsid w:val="00A07372"/>
    <w:rsid w:val="00A07C82"/>
    <w:rsid w:val="00A07DE2"/>
    <w:rsid w:val="00A1014A"/>
    <w:rsid w:val="00A11373"/>
    <w:rsid w:val="00A117D4"/>
    <w:rsid w:val="00A1242C"/>
    <w:rsid w:val="00A12701"/>
    <w:rsid w:val="00A12716"/>
    <w:rsid w:val="00A12E8F"/>
    <w:rsid w:val="00A1366B"/>
    <w:rsid w:val="00A136E6"/>
    <w:rsid w:val="00A13B28"/>
    <w:rsid w:val="00A13D81"/>
    <w:rsid w:val="00A14318"/>
    <w:rsid w:val="00A145E5"/>
    <w:rsid w:val="00A14AE6"/>
    <w:rsid w:val="00A14D1C"/>
    <w:rsid w:val="00A14D2D"/>
    <w:rsid w:val="00A14D63"/>
    <w:rsid w:val="00A14E29"/>
    <w:rsid w:val="00A15227"/>
    <w:rsid w:val="00A152F6"/>
    <w:rsid w:val="00A15D9C"/>
    <w:rsid w:val="00A160D3"/>
    <w:rsid w:val="00A16298"/>
    <w:rsid w:val="00A16530"/>
    <w:rsid w:val="00A168AD"/>
    <w:rsid w:val="00A169A2"/>
    <w:rsid w:val="00A16EC7"/>
    <w:rsid w:val="00A16EFE"/>
    <w:rsid w:val="00A171A5"/>
    <w:rsid w:val="00A1760B"/>
    <w:rsid w:val="00A178A2"/>
    <w:rsid w:val="00A1792F"/>
    <w:rsid w:val="00A17AC5"/>
    <w:rsid w:val="00A17DD1"/>
    <w:rsid w:val="00A20093"/>
    <w:rsid w:val="00A20761"/>
    <w:rsid w:val="00A213E7"/>
    <w:rsid w:val="00A216C7"/>
    <w:rsid w:val="00A22087"/>
    <w:rsid w:val="00A2273D"/>
    <w:rsid w:val="00A22884"/>
    <w:rsid w:val="00A2297B"/>
    <w:rsid w:val="00A229DD"/>
    <w:rsid w:val="00A22A0F"/>
    <w:rsid w:val="00A22AE8"/>
    <w:rsid w:val="00A23000"/>
    <w:rsid w:val="00A23399"/>
    <w:rsid w:val="00A233F8"/>
    <w:rsid w:val="00A234CC"/>
    <w:rsid w:val="00A23538"/>
    <w:rsid w:val="00A23BC3"/>
    <w:rsid w:val="00A23E1B"/>
    <w:rsid w:val="00A23FC5"/>
    <w:rsid w:val="00A2409E"/>
    <w:rsid w:val="00A2458A"/>
    <w:rsid w:val="00A24C2E"/>
    <w:rsid w:val="00A24FCB"/>
    <w:rsid w:val="00A25064"/>
    <w:rsid w:val="00A257A2"/>
    <w:rsid w:val="00A25B00"/>
    <w:rsid w:val="00A26281"/>
    <w:rsid w:val="00A2757B"/>
    <w:rsid w:val="00A27738"/>
    <w:rsid w:val="00A27A5E"/>
    <w:rsid w:val="00A27DED"/>
    <w:rsid w:val="00A27EB8"/>
    <w:rsid w:val="00A30FBF"/>
    <w:rsid w:val="00A31755"/>
    <w:rsid w:val="00A3183F"/>
    <w:rsid w:val="00A3288F"/>
    <w:rsid w:val="00A337B4"/>
    <w:rsid w:val="00A33B3B"/>
    <w:rsid w:val="00A33CE4"/>
    <w:rsid w:val="00A343B4"/>
    <w:rsid w:val="00A3514B"/>
    <w:rsid w:val="00A35A3E"/>
    <w:rsid w:val="00A36C21"/>
    <w:rsid w:val="00A37471"/>
    <w:rsid w:val="00A37593"/>
    <w:rsid w:val="00A3780A"/>
    <w:rsid w:val="00A37915"/>
    <w:rsid w:val="00A37962"/>
    <w:rsid w:val="00A37BA7"/>
    <w:rsid w:val="00A37D83"/>
    <w:rsid w:val="00A40621"/>
    <w:rsid w:val="00A4076F"/>
    <w:rsid w:val="00A40B95"/>
    <w:rsid w:val="00A412C9"/>
    <w:rsid w:val="00A41C10"/>
    <w:rsid w:val="00A42126"/>
    <w:rsid w:val="00A42DC4"/>
    <w:rsid w:val="00A435F9"/>
    <w:rsid w:val="00A43E0E"/>
    <w:rsid w:val="00A44CB2"/>
    <w:rsid w:val="00A45B39"/>
    <w:rsid w:val="00A45DED"/>
    <w:rsid w:val="00A47FD9"/>
    <w:rsid w:val="00A50348"/>
    <w:rsid w:val="00A50754"/>
    <w:rsid w:val="00A508AD"/>
    <w:rsid w:val="00A50ACC"/>
    <w:rsid w:val="00A50BD1"/>
    <w:rsid w:val="00A51ACB"/>
    <w:rsid w:val="00A51CCF"/>
    <w:rsid w:val="00A51D92"/>
    <w:rsid w:val="00A51FA4"/>
    <w:rsid w:val="00A52055"/>
    <w:rsid w:val="00A520F4"/>
    <w:rsid w:val="00A52302"/>
    <w:rsid w:val="00A53ABB"/>
    <w:rsid w:val="00A543CF"/>
    <w:rsid w:val="00A545A4"/>
    <w:rsid w:val="00A55660"/>
    <w:rsid w:val="00A556DF"/>
    <w:rsid w:val="00A55D15"/>
    <w:rsid w:val="00A565FA"/>
    <w:rsid w:val="00A56FCA"/>
    <w:rsid w:val="00A57711"/>
    <w:rsid w:val="00A578B6"/>
    <w:rsid w:val="00A60085"/>
    <w:rsid w:val="00A61655"/>
    <w:rsid w:val="00A61A16"/>
    <w:rsid w:val="00A62152"/>
    <w:rsid w:val="00A6281F"/>
    <w:rsid w:val="00A62FCC"/>
    <w:rsid w:val="00A634BD"/>
    <w:rsid w:val="00A63647"/>
    <w:rsid w:val="00A640C0"/>
    <w:rsid w:val="00A6437C"/>
    <w:rsid w:val="00A64604"/>
    <w:rsid w:val="00A64EDF"/>
    <w:rsid w:val="00A6534C"/>
    <w:rsid w:val="00A65E44"/>
    <w:rsid w:val="00A66EA6"/>
    <w:rsid w:val="00A67306"/>
    <w:rsid w:val="00A67B18"/>
    <w:rsid w:val="00A700FA"/>
    <w:rsid w:val="00A70834"/>
    <w:rsid w:val="00A70B55"/>
    <w:rsid w:val="00A70D71"/>
    <w:rsid w:val="00A71063"/>
    <w:rsid w:val="00A720A6"/>
    <w:rsid w:val="00A721BB"/>
    <w:rsid w:val="00A7241F"/>
    <w:rsid w:val="00A72C5F"/>
    <w:rsid w:val="00A72EC3"/>
    <w:rsid w:val="00A7301C"/>
    <w:rsid w:val="00A7307E"/>
    <w:rsid w:val="00A73C38"/>
    <w:rsid w:val="00A74310"/>
    <w:rsid w:val="00A746D9"/>
    <w:rsid w:val="00A7501D"/>
    <w:rsid w:val="00A752E1"/>
    <w:rsid w:val="00A75486"/>
    <w:rsid w:val="00A75FC1"/>
    <w:rsid w:val="00A76523"/>
    <w:rsid w:val="00A76B4E"/>
    <w:rsid w:val="00A76D15"/>
    <w:rsid w:val="00A77318"/>
    <w:rsid w:val="00A77ADD"/>
    <w:rsid w:val="00A77BD1"/>
    <w:rsid w:val="00A80090"/>
    <w:rsid w:val="00A805BD"/>
    <w:rsid w:val="00A809DF"/>
    <w:rsid w:val="00A80B66"/>
    <w:rsid w:val="00A80EED"/>
    <w:rsid w:val="00A81270"/>
    <w:rsid w:val="00A8179B"/>
    <w:rsid w:val="00A82225"/>
    <w:rsid w:val="00A83341"/>
    <w:rsid w:val="00A8406A"/>
    <w:rsid w:val="00A84512"/>
    <w:rsid w:val="00A84966"/>
    <w:rsid w:val="00A84A35"/>
    <w:rsid w:val="00A85698"/>
    <w:rsid w:val="00A85D38"/>
    <w:rsid w:val="00A867D7"/>
    <w:rsid w:val="00A869A3"/>
    <w:rsid w:val="00A86B06"/>
    <w:rsid w:val="00A87760"/>
    <w:rsid w:val="00A901F8"/>
    <w:rsid w:val="00A905C1"/>
    <w:rsid w:val="00A9092C"/>
    <w:rsid w:val="00A909A3"/>
    <w:rsid w:val="00A90CAC"/>
    <w:rsid w:val="00A91F82"/>
    <w:rsid w:val="00A92137"/>
    <w:rsid w:val="00A92388"/>
    <w:rsid w:val="00A9248C"/>
    <w:rsid w:val="00A925BF"/>
    <w:rsid w:val="00A925C3"/>
    <w:rsid w:val="00A9301E"/>
    <w:rsid w:val="00A932EC"/>
    <w:rsid w:val="00A95795"/>
    <w:rsid w:val="00A95BE1"/>
    <w:rsid w:val="00A95F60"/>
    <w:rsid w:val="00A96514"/>
    <w:rsid w:val="00A9659E"/>
    <w:rsid w:val="00A967D5"/>
    <w:rsid w:val="00A96C3E"/>
    <w:rsid w:val="00A96D55"/>
    <w:rsid w:val="00A97D41"/>
    <w:rsid w:val="00AA002C"/>
    <w:rsid w:val="00AA0031"/>
    <w:rsid w:val="00AA017D"/>
    <w:rsid w:val="00AA085D"/>
    <w:rsid w:val="00AA0BB1"/>
    <w:rsid w:val="00AA289B"/>
    <w:rsid w:val="00AA3038"/>
    <w:rsid w:val="00AA32E7"/>
    <w:rsid w:val="00AA3566"/>
    <w:rsid w:val="00AA432E"/>
    <w:rsid w:val="00AA47EC"/>
    <w:rsid w:val="00AA4B93"/>
    <w:rsid w:val="00AA5131"/>
    <w:rsid w:val="00AA515C"/>
    <w:rsid w:val="00AA58AB"/>
    <w:rsid w:val="00AA5A04"/>
    <w:rsid w:val="00AA5F07"/>
    <w:rsid w:val="00AA6341"/>
    <w:rsid w:val="00AA6AF3"/>
    <w:rsid w:val="00AA6BC7"/>
    <w:rsid w:val="00AA6EA3"/>
    <w:rsid w:val="00AA7BAC"/>
    <w:rsid w:val="00AA7CA9"/>
    <w:rsid w:val="00AB0152"/>
    <w:rsid w:val="00AB0328"/>
    <w:rsid w:val="00AB06AD"/>
    <w:rsid w:val="00AB1944"/>
    <w:rsid w:val="00AB19CA"/>
    <w:rsid w:val="00AB1BAB"/>
    <w:rsid w:val="00AB1D0B"/>
    <w:rsid w:val="00AB1DE3"/>
    <w:rsid w:val="00AB2AEF"/>
    <w:rsid w:val="00AB2D72"/>
    <w:rsid w:val="00AB31DD"/>
    <w:rsid w:val="00AB3B90"/>
    <w:rsid w:val="00AB3EE1"/>
    <w:rsid w:val="00AB3F51"/>
    <w:rsid w:val="00AB45A4"/>
    <w:rsid w:val="00AB4C78"/>
    <w:rsid w:val="00AB4F67"/>
    <w:rsid w:val="00AB503C"/>
    <w:rsid w:val="00AB536D"/>
    <w:rsid w:val="00AB5624"/>
    <w:rsid w:val="00AB5726"/>
    <w:rsid w:val="00AB5A84"/>
    <w:rsid w:val="00AB67EF"/>
    <w:rsid w:val="00AB6E45"/>
    <w:rsid w:val="00AB7158"/>
    <w:rsid w:val="00AB79F9"/>
    <w:rsid w:val="00AC039A"/>
    <w:rsid w:val="00AC0B05"/>
    <w:rsid w:val="00AC0B12"/>
    <w:rsid w:val="00AC0B17"/>
    <w:rsid w:val="00AC0D9C"/>
    <w:rsid w:val="00AC1658"/>
    <w:rsid w:val="00AC1904"/>
    <w:rsid w:val="00AC2680"/>
    <w:rsid w:val="00AC2914"/>
    <w:rsid w:val="00AC2A61"/>
    <w:rsid w:val="00AC2C7F"/>
    <w:rsid w:val="00AC2ED6"/>
    <w:rsid w:val="00AC360F"/>
    <w:rsid w:val="00AC4163"/>
    <w:rsid w:val="00AC451E"/>
    <w:rsid w:val="00AC475F"/>
    <w:rsid w:val="00AC4A75"/>
    <w:rsid w:val="00AC6477"/>
    <w:rsid w:val="00AC6E0F"/>
    <w:rsid w:val="00AC7AE3"/>
    <w:rsid w:val="00AC7AEA"/>
    <w:rsid w:val="00AC7DCE"/>
    <w:rsid w:val="00AD043F"/>
    <w:rsid w:val="00AD0A4B"/>
    <w:rsid w:val="00AD0A65"/>
    <w:rsid w:val="00AD109A"/>
    <w:rsid w:val="00AD144D"/>
    <w:rsid w:val="00AD193C"/>
    <w:rsid w:val="00AD1A99"/>
    <w:rsid w:val="00AD21EB"/>
    <w:rsid w:val="00AD23F5"/>
    <w:rsid w:val="00AD25B8"/>
    <w:rsid w:val="00AD2717"/>
    <w:rsid w:val="00AD27C3"/>
    <w:rsid w:val="00AD29E6"/>
    <w:rsid w:val="00AD3477"/>
    <w:rsid w:val="00AD3658"/>
    <w:rsid w:val="00AD4BF3"/>
    <w:rsid w:val="00AD4C81"/>
    <w:rsid w:val="00AD5363"/>
    <w:rsid w:val="00AD6874"/>
    <w:rsid w:val="00AD68C3"/>
    <w:rsid w:val="00AD6C49"/>
    <w:rsid w:val="00AD7100"/>
    <w:rsid w:val="00AD7425"/>
    <w:rsid w:val="00AE067F"/>
    <w:rsid w:val="00AE0E51"/>
    <w:rsid w:val="00AE1807"/>
    <w:rsid w:val="00AE1CBC"/>
    <w:rsid w:val="00AE1D72"/>
    <w:rsid w:val="00AE1DFD"/>
    <w:rsid w:val="00AE23F2"/>
    <w:rsid w:val="00AE2607"/>
    <w:rsid w:val="00AE2B61"/>
    <w:rsid w:val="00AE2C20"/>
    <w:rsid w:val="00AE3330"/>
    <w:rsid w:val="00AE3B48"/>
    <w:rsid w:val="00AE4101"/>
    <w:rsid w:val="00AE4C05"/>
    <w:rsid w:val="00AE4DC3"/>
    <w:rsid w:val="00AE5179"/>
    <w:rsid w:val="00AE562E"/>
    <w:rsid w:val="00AE5A9B"/>
    <w:rsid w:val="00AE5C57"/>
    <w:rsid w:val="00AE5E08"/>
    <w:rsid w:val="00AE5FC1"/>
    <w:rsid w:val="00AE6933"/>
    <w:rsid w:val="00AE6A6D"/>
    <w:rsid w:val="00AE6BC0"/>
    <w:rsid w:val="00AE7C0B"/>
    <w:rsid w:val="00AE7CDE"/>
    <w:rsid w:val="00AE7DF9"/>
    <w:rsid w:val="00AF030D"/>
    <w:rsid w:val="00AF048B"/>
    <w:rsid w:val="00AF0602"/>
    <w:rsid w:val="00AF0A8A"/>
    <w:rsid w:val="00AF0C1E"/>
    <w:rsid w:val="00AF14A5"/>
    <w:rsid w:val="00AF1FD4"/>
    <w:rsid w:val="00AF2B4D"/>
    <w:rsid w:val="00AF2FAE"/>
    <w:rsid w:val="00AF5474"/>
    <w:rsid w:val="00AF577A"/>
    <w:rsid w:val="00AF5A74"/>
    <w:rsid w:val="00AF5F0C"/>
    <w:rsid w:val="00AF6698"/>
    <w:rsid w:val="00AF6840"/>
    <w:rsid w:val="00AF702C"/>
    <w:rsid w:val="00AF78CF"/>
    <w:rsid w:val="00AF7982"/>
    <w:rsid w:val="00B00DAD"/>
    <w:rsid w:val="00B00E7E"/>
    <w:rsid w:val="00B00F2C"/>
    <w:rsid w:val="00B019F1"/>
    <w:rsid w:val="00B01B30"/>
    <w:rsid w:val="00B021D7"/>
    <w:rsid w:val="00B0280A"/>
    <w:rsid w:val="00B02CD4"/>
    <w:rsid w:val="00B02D2F"/>
    <w:rsid w:val="00B03460"/>
    <w:rsid w:val="00B03496"/>
    <w:rsid w:val="00B04092"/>
    <w:rsid w:val="00B0413F"/>
    <w:rsid w:val="00B04AE8"/>
    <w:rsid w:val="00B04B63"/>
    <w:rsid w:val="00B057F3"/>
    <w:rsid w:val="00B062BC"/>
    <w:rsid w:val="00B06F6F"/>
    <w:rsid w:val="00B0701B"/>
    <w:rsid w:val="00B07515"/>
    <w:rsid w:val="00B0761B"/>
    <w:rsid w:val="00B07DCA"/>
    <w:rsid w:val="00B07F42"/>
    <w:rsid w:val="00B1027C"/>
    <w:rsid w:val="00B10486"/>
    <w:rsid w:val="00B104A5"/>
    <w:rsid w:val="00B1106E"/>
    <w:rsid w:val="00B11440"/>
    <w:rsid w:val="00B11E5E"/>
    <w:rsid w:val="00B12161"/>
    <w:rsid w:val="00B1248B"/>
    <w:rsid w:val="00B1327E"/>
    <w:rsid w:val="00B13BC5"/>
    <w:rsid w:val="00B1444F"/>
    <w:rsid w:val="00B144E1"/>
    <w:rsid w:val="00B14EED"/>
    <w:rsid w:val="00B14FC9"/>
    <w:rsid w:val="00B1522F"/>
    <w:rsid w:val="00B159C2"/>
    <w:rsid w:val="00B159C9"/>
    <w:rsid w:val="00B1641D"/>
    <w:rsid w:val="00B16C83"/>
    <w:rsid w:val="00B16ECA"/>
    <w:rsid w:val="00B204A2"/>
    <w:rsid w:val="00B21414"/>
    <w:rsid w:val="00B2179F"/>
    <w:rsid w:val="00B218B1"/>
    <w:rsid w:val="00B21A3E"/>
    <w:rsid w:val="00B21B0F"/>
    <w:rsid w:val="00B21C6D"/>
    <w:rsid w:val="00B22483"/>
    <w:rsid w:val="00B23243"/>
    <w:rsid w:val="00B235F9"/>
    <w:rsid w:val="00B236F0"/>
    <w:rsid w:val="00B2427A"/>
    <w:rsid w:val="00B24561"/>
    <w:rsid w:val="00B24790"/>
    <w:rsid w:val="00B24AB7"/>
    <w:rsid w:val="00B24EB1"/>
    <w:rsid w:val="00B25BFF"/>
    <w:rsid w:val="00B2665C"/>
    <w:rsid w:val="00B26F0A"/>
    <w:rsid w:val="00B2727C"/>
    <w:rsid w:val="00B2762A"/>
    <w:rsid w:val="00B27E15"/>
    <w:rsid w:val="00B305F7"/>
    <w:rsid w:val="00B30D79"/>
    <w:rsid w:val="00B3158C"/>
    <w:rsid w:val="00B317E8"/>
    <w:rsid w:val="00B32B0F"/>
    <w:rsid w:val="00B32ED2"/>
    <w:rsid w:val="00B33C95"/>
    <w:rsid w:val="00B348DF"/>
    <w:rsid w:val="00B34C18"/>
    <w:rsid w:val="00B35799"/>
    <w:rsid w:val="00B35A24"/>
    <w:rsid w:val="00B36E99"/>
    <w:rsid w:val="00B37010"/>
    <w:rsid w:val="00B37459"/>
    <w:rsid w:val="00B37758"/>
    <w:rsid w:val="00B4016F"/>
    <w:rsid w:val="00B41362"/>
    <w:rsid w:val="00B41370"/>
    <w:rsid w:val="00B4151E"/>
    <w:rsid w:val="00B418A1"/>
    <w:rsid w:val="00B4338E"/>
    <w:rsid w:val="00B45035"/>
    <w:rsid w:val="00B45500"/>
    <w:rsid w:val="00B456ED"/>
    <w:rsid w:val="00B45808"/>
    <w:rsid w:val="00B475D9"/>
    <w:rsid w:val="00B506F5"/>
    <w:rsid w:val="00B508A6"/>
    <w:rsid w:val="00B508F7"/>
    <w:rsid w:val="00B50BD4"/>
    <w:rsid w:val="00B511B1"/>
    <w:rsid w:val="00B512DE"/>
    <w:rsid w:val="00B51C01"/>
    <w:rsid w:val="00B52796"/>
    <w:rsid w:val="00B52DFF"/>
    <w:rsid w:val="00B533A5"/>
    <w:rsid w:val="00B53EDE"/>
    <w:rsid w:val="00B542EA"/>
    <w:rsid w:val="00B54800"/>
    <w:rsid w:val="00B54DF9"/>
    <w:rsid w:val="00B557AD"/>
    <w:rsid w:val="00B5595D"/>
    <w:rsid w:val="00B55A0D"/>
    <w:rsid w:val="00B55BB5"/>
    <w:rsid w:val="00B55E92"/>
    <w:rsid w:val="00B56525"/>
    <w:rsid w:val="00B565EC"/>
    <w:rsid w:val="00B5671E"/>
    <w:rsid w:val="00B5774D"/>
    <w:rsid w:val="00B6089C"/>
    <w:rsid w:val="00B60B15"/>
    <w:rsid w:val="00B60DFA"/>
    <w:rsid w:val="00B60ED5"/>
    <w:rsid w:val="00B6247A"/>
    <w:rsid w:val="00B62613"/>
    <w:rsid w:val="00B6269A"/>
    <w:rsid w:val="00B627B7"/>
    <w:rsid w:val="00B62FB1"/>
    <w:rsid w:val="00B63D6C"/>
    <w:rsid w:val="00B63F59"/>
    <w:rsid w:val="00B641C3"/>
    <w:rsid w:val="00B642C9"/>
    <w:rsid w:val="00B64AB7"/>
    <w:rsid w:val="00B65271"/>
    <w:rsid w:val="00B65B9B"/>
    <w:rsid w:val="00B65C3A"/>
    <w:rsid w:val="00B65FFB"/>
    <w:rsid w:val="00B66522"/>
    <w:rsid w:val="00B66A9E"/>
    <w:rsid w:val="00B66AC2"/>
    <w:rsid w:val="00B674D3"/>
    <w:rsid w:val="00B674E0"/>
    <w:rsid w:val="00B675E5"/>
    <w:rsid w:val="00B70213"/>
    <w:rsid w:val="00B702DA"/>
    <w:rsid w:val="00B70466"/>
    <w:rsid w:val="00B70F94"/>
    <w:rsid w:val="00B7159D"/>
    <w:rsid w:val="00B719FA"/>
    <w:rsid w:val="00B71B50"/>
    <w:rsid w:val="00B72004"/>
    <w:rsid w:val="00B72713"/>
    <w:rsid w:val="00B7287D"/>
    <w:rsid w:val="00B73093"/>
    <w:rsid w:val="00B73546"/>
    <w:rsid w:val="00B73B26"/>
    <w:rsid w:val="00B7491F"/>
    <w:rsid w:val="00B75990"/>
    <w:rsid w:val="00B75C74"/>
    <w:rsid w:val="00B75D92"/>
    <w:rsid w:val="00B762B5"/>
    <w:rsid w:val="00B76F39"/>
    <w:rsid w:val="00B773CB"/>
    <w:rsid w:val="00B80470"/>
    <w:rsid w:val="00B80AD5"/>
    <w:rsid w:val="00B80DDC"/>
    <w:rsid w:val="00B81436"/>
    <w:rsid w:val="00B8249C"/>
    <w:rsid w:val="00B826B7"/>
    <w:rsid w:val="00B82A8F"/>
    <w:rsid w:val="00B82D43"/>
    <w:rsid w:val="00B84201"/>
    <w:rsid w:val="00B843C2"/>
    <w:rsid w:val="00B846E3"/>
    <w:rsid w:val="00B85327"/>
    <w:rsid w:val="00B85CD7"/>
    <w:rsid w:val="00B86823"/>
    <w:rsid w:val="00B868F9"/>
    <w:rsid w:val="00B86C64"/>
    <w:rsid w:val="00B87B82"/>
    <w:rsid w:val="00B87F50"/>
    <w:rsid w:val="00B92A2D"/>
    <w:rsid w:val="00B92C1B"/>
    <w:rsid w:val="00B937BA"/>
    <w:rsid w:val="00B93DD6"/>
    <w:rsid w:val="00B94524"/>
    <w:rsid w:val="00B94D8A"/>
    <w:rsid w:val="00B954D9"/>
    <w:rsid w:val="00B95B6B"/>
    <w:rsid w:val="00B95DA5"/>
    <w:rsid w:val="00B96B67"/>
    <w:rsid w:val="00B96C4E"/>
    <w:rsid w:val="00B97083"/>
    <w:rsid w:val="00BA0254"/>
    <w:rsid w:val="00BA0A5E"/>
    <w:rsid w:val="00BA0E25"/>
    <w:rsid w:val="00BA1052"/>
    <w:rsid w:val="00BA152E"/>
    <w:rsid w:val="00BA17D5"/>
    <w:rsid w:val="00BA3017"/>
    <w:rsid w:val="00BA30D2"/>
    <w:rsid w:val="00BA3813"/>
    <w:rsid w:val="00BA3C61"/>
    <w:rsid w:val="00BA3E78"/>
    <w:rsid w:val="00BA474A"/>
    <w:rsid w:val="00BA47BB"/>
    <w:rsid w:val="00BA5BD6"/>
    <w:rsid w:val="00BA73D1"/>
    <w:rsid w:val="00BA7ABC"/>
    <w:rsid w:val="00BA7BBA"/>
    <w:rsid w:val="00BB00B4"/>
    <w:rsid w:val="00BB04EF"/>
    <w:rsid w:val="00BB0584"/>
    <w:rsid w:val="00BB05F1"/>
    <w:rsid w:val="00BB0A71"/>
    <w:rsid w:val="00BB0B32"/>
    <w:rsid w:val="00BB1AB0"/>
    <w:rsid w:val="00BB1EED"/>
    <w:rsid w:val="00BB2159"/>
    <w:rsid w:val="00BB22ED"/>
    <w:rsid w:val="00BB2A1A"/>
    <w:rsid w:val="00BB2AC0"/>
    <w:rsid w:val="00BB2DD2"/>
    <w:rsid w:val="00BB3431"/>
    <w:rsid w:val="00BB3DE8"/>
    <w:rsid w:val="00BB3FED"/>
    <w:rsid w:val="00BB4660"/>
    <w:rsid w:val="00BB46E0"/>
    <w:rsid w:val="00BB4FAC"/>
    <w:rsid w:val="00BB5393"/>
    <w:rsid w:val="00BB5D3F"/>
    <w:rsid w:val="00BB5D64"/>
    <w:rsid w:val="00BB5F22"/>
    <w:rsid w:val="00BB6739"/>
    <w:rsid w:val="00BB7EED"/>
    <w:rsid w:val="00BC00E3"/>
    <w:rsid w:val="00BC04D1"/>
    <w:rsid w:val="00BC0DAD"/>
    <w:rsid w:val="00BC0ED7"/>
    <w:rsid w:val="00BC1271"/>
    <w:rsid w:val="00BC17A6"/>
    <w:rsid w:val="00BC1B67"/>
    <w:rsid w:val="00BC1D40"/>
    <w:rsid w:val="00BC2485"/>
    <w:rsid w:val="00BC26D3"/>
    <w:rsid w:val="00BC2ABD"/>
    <w:rsid w:val="00BC2C73"/>
    <w:rsid w:val="00BC3C82"/>
    <w:rsid w:val="00BC4188"/>
    <w:rsid w:val="00BC41B5"/>
    <w:rsid w:val="00BC456A"/>
    <w:rsid w:val="00BC49E1"/>
    <w:rsid w:val="00BC517E"/>
    <w:rsid w:val="00BC5C2F"/>
    <w:rsid w:val="00BC6EA9"/>
    <w:rsid w:val="00BC7832"/>
    <w:rsid w:val="00BD0446"/>
    <w:rsid w:val="00BD08D4"/>
    <w:rsid w:val="00BD111E"/>
    <w:rsid w:val="00BD118B"/>
    <w:rsid w:val="00BD1471"/>
    <w:rsid w:val="00BD2C12"/>
    <w:rsid w:val="00BD2CC1"/>
    <w:rsid w:val="00BD3F91"/>
    <w:rsid w:val="00BD48AB"/>
    <w:rsid w:val="00BD4E27"/>
    <w:rsid w:val="00BD5C5A"/>
    <w:rsid w:val="00BD7A9C"/>
    <w:rsid w:val="00BE007C"/>
    <w:rsid w:val="00BE038F"/>
    <w:rsid w:val="00BE04F2"/>
    <w:rsid w:val="00BE0FDB"/>
    <w:rsid w:val="00BE1359"/>
    <w:rsid w:val="00BE1A02"/>
    <w:rsid w:val="00BE2755"/>
    <w:rsid w:val="00BE27B6"/>
    <w:rsid w:val="00BE2F8D"/>
    <w:rsid w:val="00BE3615"/>
    <w:rsid w:val="00BE369E"/>
    <w:rsid w:val="00BE3955"/>
    <w:rsid w:val="00BE3ACB"/>
    <w:rsid w:val="00BE3EBD"/>
    <w:rsid w:val="00BE498B"/>
    <w:rsid w:val="00BE501A"/>
    <w:rsid w:val="00BE59A4"/>
    <w:rsid w:val="00BE63AC"/>
    <w:rsid w:val="00BE6518"/>
    <w:rsid w:val="00BE6C94"/>
    <w:rsid w:val="00BE71F8"/>
    <w:rsid w:val="00BE7476"/>
    <w:rsid w:val="00BE7C0A"/>
    <w:rsid w:val="00BF0B4D"/>
    <w:rsid w:val="00BF11D0"/>
    <w:rsid w:val="00BF1211"/>
    <w:rsid w:val="00BF26C7"/>
    <w:rsid w:val="00BF335A"/>
    <w:rsid w:val="00BF3EAA"/>
    <w:rsid w:val="00BF4276"/>
    <w:rsid w:val="00BF44AB"/>
    <w:rsid w:val="00BF487A"/>
    <w:rsid w:val="00BF4B2F"/>
    <w:rsid w:val="00BF5245"/>
    <w:rsid w:val="00BF5B3D"/>
    <w:rsid w:val="00BF5C95"/>
    <w:rsid w:val="00BF68F9"/>
    <w:rsid w:val="00BF6FA3"/>
    <w:rsid w:val="00BF732F"/>
    <w:rsid w:val="00C01103"/>
    <w:rsid w:val="00C0198D"/>
    <w:rsid w:val="00C01AD6"/>
    <w:rsid w:val="00C01C9B"/>
    <w:rsid w:val="00C01FD3"/>
    <w:rsid w:val="00C023F9"/>
    <w:rsid w:val="00C02FA2"/>
    <w:rsid w:val="00C032E7"/>
    <w:rsid w:val="00C03E64"/>
    <w:rsid w:val="00C04200"/>
    <w:rsid w:val="00C04443"/>
    <w:rsid w:val="00C046D4"/>
    <w:rsid w:val="00C04F6A"/>
    <w:rsid w:val="00C0511A"/>
    <w:rsid w:val="00C05322"/>
    <w:rsid w:val="00C060F9"/>
    <w:rsid w:val="00C06864"/>
    <w:rsid w:val="00C06AA8"/>
    <w:rsid w:val="00C06D03"/>
    <w:rsid w:val="00C07437"/>
    <w:rsid w:val="00C0746C"/>
    <w:rsid w:val="00C07C9F"/>
    <w:rsid w:val="00C07FEF"/>
    <w:rsid w:val="00C103D0"/>
    <w:rsid w:val="00C10845"/>
    <w:rsid w:val="00C10D24"/>
    <w:rsid w:val="00C10F9D"/>
    <w:rsid w:val="00C11868"/>
    <w:rsid w:val="00C119D7"/>
    <w:rsid w:val="00C1302E"/>
    <w:rsid w:val="00C130EB"/>
    <w:rsid w:val="00C13247"/>
    <w:rsid w:val="00C13E4B"/>
    <w:rsid w:val="00C14124"/>
    <w:rsid w:val="00C15138"/>
    <w:rsid w:val="00C15A4A"/>
    <w:rsid w:val="00C165B9"/>
    <w:rsid w:val="00C16EC6"/>
    <w:rsid w:val="00C17F1D"/>
    <w:rsid w:val="00C2003B"/>
    <w:rsid w:val="00C20C2F"/>
    <w:rsid w:val="00C21DB0"/>
    <w:rsid w:val="00C224A5"/>
    <w:rsid w:val="00C2266E"/>
    <w:rsid w:val="00C22B32"/>
    <w:rsid w:val="00C2318D"/>
    <w:rsid w:val="00C234D4"/>
    <w:rsid w:val="00C23A7E"/>
    <w:rsid w:val="00C24418"/>
    <w:rsid w:val="00C24582"/>
    <w:rsid w:val="00C249B5"/>
    <w:rsid w:val="00C27216"/>
    <w:rsid w:val="00C27983"/>
    <w:rsid w:val="00C30091"/>
    <w:rsid w:val="00C302BA"/>
    <w:rsid w:val="00C308EA"/>
    <w:rsid w:val="00C30A47"/>
    <w:rsid w:val="00C30F01"/>
    <w:rsid w:val="00C32C4D"/>
    <w:rsid w:val="00C33120"/>
    <w:rsid w:val="00C331A9"/>
    <w:rsid w:val="00C340E1"/>
    <w:rsid w:val="00C34152"/>
    <w:rsid w:val="00C351DF"/>
    <w:rsid w:val="00C35D67"/>
    <w:rsid w:val="00C35F22"/>
    <w:rsid w:val="00C3605D"/>
    <w:rsid w:val="00C362E8"/>
    <w:rsid w:val="00C3633E"/>
    <w:rsid w:val="00C36A1A"/>
    <w:rsid w:val="00C36AB4"/>
    <w:rsid w:val="00C3752D"/>
    <w:rsid w:val="00C375DB"/>
    <w:rsid w:val="00C413B0"/>
    <w:rsid w:val="00C41EC9"/>
    <w:rsid w:val="00C4303E"/>
    <w:rsid w:val="00C44041"/>
    <w:rsid w:val="00C44148"/>
    <w:rsid w:val="00C443FE"/>
    <w:rsid w:val="00C44A72"/>
    <w:rsid w:val="00C44E6C"/>
    <w:rsid w:val="00C45805"/>
    <w:rsid w:val="00C4590E"/>
    <w:rsid w:val="00C46A5C"/>
    <w:rsid w:val="00C46B41"/>
    <w:rsid w:val="00C47200"/>
    <w:rsid w:val="00C4766B"/>
    <w:rsid w:val="00C47A33"/>
    <w:rsid w:val="00C47FC0"/>
    <w:rsid w:val="00C5008B"/>
    <w:rsid w:val="00C50260"/>
    <w:rsid w:val="00C50F18"/>
    <w:rsid w:val="00C50FE2"/>
    <w:rsid w:val="00C514E0"/>
    <w:rsid w:val="00C51695"/>
    <w:rsid w:val="00C521C0"/>
    <w:rsid w:val="00C521F4"/>
    <w:rsid w:val="00C52DBE"/>
    <w:rsid w:val="00C5316C"/>
    <w:rsid w:val="00C53195"/>
    <w:rsid w:val="00C53280"/>
    <w:rsid w:val="00C5349C"/>
    <w:rsid w:val="00C53805"/>
    <w:rsid w:val="00C53C53"/>
    <w:rsid w:val="00C53D96"/>
    <w:rsid w:val="00C53F39"/>
    <w:rsid w:val="00C541E8"/>
    <w:rsid w:val="00C54650"/>
    <w:rsid w:val="00C5597D"/>
    <w:rsid w:val="00C560BE"/>
    <w:rsid w:val="00C5647B"/>
    <w:rsid w:val="00C57937"/>
    <w:rsid w:val="00C57DCB"/>
    <w:rsid w:val="00C60A18"/>
    <w:rsid w:val="00C60A95"/>
    <w:rsid w:val="00C6121D"/>
    <w:rsid w:val="00C6191E"/>
    <w:rsid w:val="00C627F8"/>
    <w:rsid w:val="00C62FC0"/>
    <w:rsid w:val="00C631F0"/>
    <w:rsid w:val="00C639F2"/>
    <w:rsid w:val="00C63F96"/>
    <w:rsid w:val="00C644FC"/>
    <w:rsid w:val="00C64789"/>
    <w:rsid w:val="00C654BA"/>
    <w:rsid w:val="00C659C4"/>
    <w:rsid w:val="00C65FE0"/>
    <w:rsid w:val="00C6653D"/>
    <w:rsid w:val="00C66819"/>
    <w:rsid w:val="00C674C9"/>
    <w:rsid w:val="00C67651"/>
    <w:rsid w:val="00C676E1"/>
    <w:rsid w:val="00C70513"/>
    <w:rsid w:val="00C70799"/>
    <w:rsid w:val="00C7158C"/>
    <w:rsid w:val="00C7204D"/>
    <w:rsid w:val="00C725B9"/>
    <w:rsid w:val="00C72D5D"/>
    <w:rsid w:val="00C72F49"/>
    <w:rsid w:val="00C730BB"/>
    <w:rsid w:val="00C7320A"/>
    <w:rsid w:val="00C7333D"/>
    <w:rsid w:val="00C7402F"/>
    <w:rsid w:val="00C746DC"/>
    <w:rsid w:val="00C74CB9"/>
    <w:rsid w:val="00C74D8A"/>
    <w:rsid w:val="00C75850"/>
    <w:rsid w:val="00C76059"/>
    <w:rsid w:val="00C760F1"/>
    <w:rsid w:val="00C7625C"/>
    <w:rsid w:val="00C76447"/>
    <w:rsid w:val="00C76C01"/>
    <w:rsid w:val="00C77797"/>
    <w:rsid w:val="00C779C2"/>
    <w:rsid w:val="00C80F12"/>
    <w:rsid w:val="00C813A0"/>
    <w:rsid w:val="00C81607"/>
    <w:rsid w:val="00C81D87"/>
    <w:rsid w:val="00C82DFB"/>
    <w:rsid w:val="00C8436F"/>
    <w:rsid w:val="00C845F6"/>
    <w:rsid w:val="00C855B1"/>
    <w:rsid w:val="00C858BB"/>
    <w:rsid w:val="00C85E3B"/>
    <w:rsid w:val="00C85EAD"/>
    <w:rsid w:val="00C85F42"/>
    <w:rsid w:val="00C86023"/>
    <w:rsid w:val="00C868B8"/>
    <w:rsid w:val="00C86F89"/>
    <w:rsid w:val="00C876FE"/>
    <w:rsid w:val="00C8795B"/>
    <w:rsid w:val="00C87A0A"/>
    <w:rsid w:val="00C87D0B"/>
    <w:rsid w:val="00C904A5"/>
    <w:rsid w:val="00C906D4"/>
    <w:rsid w:val="00C90986"/>
    <w:rsid w:val="00C90A96"/>
    <w:rsid w:val="00C90B7C"/>
    <w:rsid w:val="00C90CF1"/>
    <w:rsid w:val="00C9114B"/>
    <w:rsid w:val="00C91326"/>
    <w:rsid w:val="00C9252B"/>
    <w:rsid w:val="00C935B6"/>
    <w:rsid w:val="00C93CF9"/>
    <w:rsid w:val="00C93F06"/>
    <w:rsid w:val="00C943AD"/>
    <w:rsid w:val="00C94586"/>
    <w:rsid w:val="00C947F6"/>
    <w:rsid w:val="00C94C30"/>
    <w:rsid w:val="00C95566"/>
    <w:rsid w:val="00C9588C"/>
    <w:rsid w:val="00C95BA0"/>
    <w:rsid w:val="00C95DBC"/>
    <w:rsid w:val="00C968E6"/>
    <w:rsid w:val="00C972D3"/>
    <w:rsid w:val="00C97B89"/>
    <w:rsid w:val="00C97FDF"/>
    <w:rsid w:val="00CA0192"/>
    <w:rsid w:val="00CA0701"/>
    <w:rsid w:val="00CA2A93"/>
    <w:rsid w:val="00CA34C3"/>
    <w:rsid w:val="00CA3C53"/>
    <w:rsid w:val="00CA3FC3"/>
    <w:rsid w:val="00CA41BA"/>
    <w:rsid w:val="00CA4FC3"/>
    <w:rsid w:val="00CA5236"/>
    <w:rsid w:val="00CA573B"/>
    <w:rsid w:val="00CA5D3C"/>
    <w:rsid w:val="00CA5FE0"/>
    <w:rsid w:val="00CA6443"/>
    <w:rsid w:val="00CA6674"/>
    <w:rsid w:val="00CA6729"/>
    <w:rsid w:val="00CA768B"/>
    <w:rsid w:val="00CA76BF"/>
    <w:rsid w:val="00CA7D34"/>
    <w:rsid w:val="00CB0A0C"/>
    <w:rsid w:val="00CB13CB"/>
    <w:rsid w:val="00CB23A3"/>
    <w:rsid w:val="00CB2469"/>
    <w:rsid w:val="00CB2B7D"/>
    <w:rsid w:val="00CB333E"/>
    <w:rsid w:val="00CB3457"/>
    <w:rsid w:val="00CB378E"/>
    <w:rsid w:val="00CB464D"/>
    <w:rsid w:val="00CB4D66"/>
    <w:rsid w:val="00CB5009"/>
    <w:rsid w:val="00CB5050"/>
    <w:rsid w:val="00CB5133"/>
    <w:rsid w:val="00CB535F"/>
    <w:rsid w:val="00CB624D"/>
    <w:rsid w:val="00CB64B8"/>
    <w:rsid w:val="00CB691E"/>
    <w:rsid w:val="00CB6A1B"/>
    <w:rsid w:val="00CB763D"/>
    <w:rsid w:val="00CB76FB"/>
    <w:rsid w:val="00CB79DC"/>
    <w:rsid w:val="00CB7B07"/>
    <w:rsid w:val="00CC075A"/>
    <w:rsid w:val="00CC12E9"/>
    <w:rsid w:val="00CC1E04"/>
    <w:rsid w:val="00CC25AC"/>
    <w:rsid w:val="00CC2665"/>
    <w:rsid w:val="00CC2ACC"/>
    <w:rsid w:val="00CC2CC6"/>
    <w:rsid w:val="00CC2D9C"/>
    <w:rsid w:val="00CC2F4F"/>
    <w:rsid w:val="00CC3BB5"/>
    <w:rsid w:val="00CC442D"/>
    <w:rsid w:val="00CC468D"/>
    <w:rsid w:val="00CC4744"/>
    <w:rsid w:val="00CC53F1"/>
    <w:rsid w:val="00CC540A"/>
    <w:rsid w:val="00CC5583"/>
    <w:rsid w:val="00CC55EC"/>
    <w:rsid w:val="00CC5AED"/>
    <w:rsid w:val="00CC61D6"/>
    <w:rsid w:val="00CC6860"/>
    <w:rsid w:val="00CC6D68"/>
    <w:rsid w:val="00CC7A15"/>
    <w:rsid w:val="00CD0B2F"/>
    <w:rsid w:val="00CD18F8"/>
    <w:rsid w:val="00CD1B9D"/>
    <w:rsid w:val="00CD1C1A"/>
    <w:rsid w:val="00CD1F78"/>
    <w:rsid w:val="00CD3586"/>
    <w:rsid w:val="00CD3D28"/>
    <w:rsid w:val="00CD4774"/>
    <w:rsid w:val="00CD4C5C"/>
    <w:rsid w:val="00CD4E0F"/>
    <w:rsid w:val="00CD5998"/>
    <w:rsid w:val="00CD608D"/>
    <w:rsid w:val="00CD7473"/>
    <w:rsid w:val="00CD75B0"/>
    <w:rsid w:val="00CD775A"/>
    <w:rsid w:val="00CD78A6"/>
    <w:rsid w:val="00CE0A83"/>
    <w:rsid w:val="00CE0E28"/>
    <w:rsid w:val="00CE1603"/>
    <w:rsid w:val="00CE1B25"/>
    <w:rsid w:val="00CE1C41"/>
    <w:rsid w:val="00CE24AA"/>
    <w:rsid w:val="00CE297A"/>
    <w:rsid w:val="00CE3D24"/>
    <w:rsid w:val="00CE3D98"/>
    <w:rsid w:val="00CE43ED"/>
    <w:rsid w:val="00CE4936"/>
    <w:rsid w:val="00CE4FE8"/>
    <w:rsid w:val="00CE585C"/>
    <w:rsid w:val="00CE59E2"/>
    <w:rsid w:val="00CE5A82"/>
    <w:rsid w:val="00CE6022"/>
    <w:rsid w:val="00CE69B4"/>
    <w:rsid w:val="00CE76E8"/>
    <w:rsid w:val="00CE77EA"/>
    <w:rsid w:val="00CF03AF"/>
    <w:rsid w:val="00CF0529"/>
    <w:rsid w:val="00CF0999"/>
    <w:rsid w:val="00CF09F6"/>
    <w:rsid w:val="00CF1BFF"/>
    <w:rsid w:val="00CF1C29"/>
    <w:rsid w:val="00CF207A"/>
    <w:rsid w:val="00CF2AC9"/>
    <w:rsid w:val="00CF2BD8"/>
    <w:rsid w:val="00CF3444"/>
    <w:rsid w:val="00CF3E2C"/>
    <w:rsid w:val="00CF4251"/>
    <w:rsid w:val="00CF4443"/>
    <w:rsid w:val="00CF4A92"/>
    <w:rsid w:val="00CF4C9B"/>
    <w:rsid w:val="00CF4E36"/>
    <w:rsid w:val="00CF5496"/>
    <w:rsid w:val="00CF5663"/>
    <w:rsid w:val="00CF5870"/>
    <w:rsid w:val="00CF5B65"/>
    <w:rsid w:val="00CF69ED"/>
    <w:rsid w:val="00CF6D5C"/>
    <w:rsid w:val="00CF6E10"/>
    <w:rsid w:val="00CF701A"/>
    <w:rsid w:val="00CF77AF"/>
    <w:rsid w:val="00D00834"/>
    <w:rsid w:val="00D00889"/>
    <w:rsid w:val="00D0135C"/>
    <w:rsid w:val="00D018FE"/>
    <w:rsid w:val="00D01A61"/>
    <w:rsid w:val="00D02219"/>
    <w:rsid w:val="00D023C7"/>
    <w:rsid w:val="00D02411"/>
    <w:rsid w:val="00D02F9B"/>
    <w:rsid w:val="00D05179"/>
    <w:rsid w:val="00D0525B"/>
    <w:rsid w:val="00D0539C"/>
    <w:rsid w:val="00D055CB"/>
    <w:rsid w:val="00D05ABE"/>
    <w:rsid w:val="00D0629F"/>
    <w:rsid w:val="00D0654D"/>
    <w:rsid w:val="00D06723"/>
    <w:rsid w:val="00D077BD"/>
    <w:rsid w:val="00D07830"/>
    <w:rsid w:val="00D07BE5"/>
    <w:rsid w:val="00D101BB"/>
    <w:rsid w:val="00D101BD"/>
    <w:rsid w:val="00D102E0"/>
    <w:rsid w:val="00D10F05"/>
    <w:rsid w:val="00D11D88"/>
    <w:rsid w:val="00D12374"/>
    <w:rsid w:val="00D12E7C"/>
    <w:rsid w:val="00D135CD"/>
    <w:rsid w:val="00D13A11"/>
    <w:rsid w:val="00D143F2"/>
    <w:rsid w:val="00D144BA"/>
    <w:rsid w:val="00D14833"/>
    <w:rsid w:val="00D14C92"/>
    <w:rsid w:val="00D1532C"/>
    <w:rsid w:val="00D15818"/>
    <w:rsid w:val="00D15920"/>
    <w:rsid w:val="00D15AEC"/>
    <w:rsid w:val="00D15B40"/>
    <w:rsid w:val="00D1602C"/>
    <w:rsid w:val="00D165A5"/>
    <w:rsid w:val="00D16D0B"/>
    <w:rsid w:val="00D16E6D"/>
    <w:rsid w:val="00D17F2D"/>
    <w:rsid w:val="00D200B1"/>
    <w:rsid w:val="00D20358"/>
    <w:rsid w:val="00D20A3A"/>
    <w:rsid w:val="00D21AE3"/>
    <w:rsid w:val="00D2222F"/>
    <w:rsid w:val="00D23585"/>
    <w:rsid w:val="00D237C6"/>
    <w:rsid w:val="00D24BCA"/>
    <w:rsid w:val="00D25A51"/>
    <w:rsid w:val="00D25CDB"/>
    <w:rsid w:val="00D25D3D"/>
    <w:rsid w:val="00D26544"/>
    <w:rsid w:val="00D26AB0"/>
    <w:rsid w:val="00D275E5"/>
    <w:rsid w:val="00D279B5"/>
    <w:rsid w:val="00D27D72"/>
    <w:rsid w:val="00D30F2C"/>
    <w:rsid w:val="00D312D1"/>
    <w:rsid w:val="00D3140D"/>
    <w:rsid w:val="00D31BBA"/>
    <w:rsid w:val="00D32174"/>
    <w:rsid w:val="00D32B55"/>
    <w:rsid w:val="00D32BB1"/>
    <w:rsid w:val="00D32FA2"/>
    <w:rsid w:val="00D33A0B"/>
    <w:rsid w:val="00D34CC0"/>
    <w:rsid w:val="00D3558A"/>
    <w:rsid w:val="00D357C5"/>
    <w:rsid w:val="00D35AF3"/>
    <w:rsid w:val="00D35DF3"/>
    <w:rsid w:val="00D36C6D"/>
    <w:rsid w:val="00D3720E"/>
    <w:rsid w:val="00D37272"/>
    <w:rsid w:val="00D400A0"/>
    <w:rsid w:val="00D40165"/>
    <w:rsid w:val="00D405AA"/>
    <w:rsid w:val="00D40E12"/>
    <w:rsid w:val="00D41362"/>
    <w:rsid w:val="00D41598"/>
    <w:rsid w:val="00D415C4"/>
    <w:rsid w:val="00D4211F"/>
    <w:rsid w:val="00D422E3"/>
    <w:rsid w:val="00D4318F"/>
    <w:rsid w:val="00D43405"/>
    <w:rsid w:val="00D43D34"/>
    <w:rsid w:val="00D44CA4"/>
    <w:rsid w:val="00D44D4E"/>
    <w:rsid w:val="00D45444"/>
    <w:rsid w:val="00D46AD7"/>
    <w:rsid w:val="00D46BF5"/>
    <w:rsid w:val="00D473A8"/>
    <w:rsid w:val="00D4771B"/>
    <w:rsid w:val="00D47781"/>
    <w:rsid w:val="00D505E7"/>
    <w:rsid w:val="00D512C7"/>
    <w:rsid w:val="00D51A39"/>
    <w:rsid w:val="00D539C9"/>
    <w:rsid w:val="00D541A0"/>
    <w:rsid w:val="00D5431E"/>
    <w:rsid w:val="00D547DB"/>
    <w:rsid w:val="00D54891"/>
    <w:rsid w:val="00D549C0"/>
    <w:rsid w:val="00D553A9"/>
    <w:rsid w:val="00D555E0"/>
    <w:rsid w:val="00D55C8C"/>
    <w:rsid w:val="00D55E44"/>
    <w:rsid w:val="00D55F87"/>
    <w:rsid w:val="00D563DD"/>
    <w:rsid w:val="00D565F3"/>
    <w:rsid w:val="00D567F8"/>
    <w:rsid w:val="00D57896"/>
    <w:rsid w:val="00D6028D"/>
    <w:rsid w:val="00D60515"/>
    <w:rsid w:val="00D60971"/>
    <w:rsid w:val="00D609C7"/>
    <w:rsid w:val="00D60A4D"/>
    <w:rsid w:val="00D61573"/>
    <w:rsid w:val="00D619B4"/>
    <w:rsid w:val="00D63109"/>
    <w:rsid w:val="00D6338E"/>
    <w:rsid w:val="00D636E9"/>
    <w:rsid w:val="00D63823"/>
    <w:rsid w:val="00D63F8A"/>
    <w:rsid w:val="00D64559"/>
    <w:rsid w:val="00D64BBE"/>
    <w:rsid w:val="00D65561"/>
    <w:rsid w:val="00D65BDD"/>
    <w:rsid w:val="00D668C8"/>
    <w:rsid w:val="00D67EEA"/>
    <w:rsid w:val="00D70806"/>
    <w:rsid w:val="00D7123C"/>
    <w:rsid w:val="00D717C3"/>
    <w:rsid w:val="00D71A66"/>
    <w:rsid w:val="00D729FC"/>
    <w:rsid w:val="00D748CE"/>
    <w:rsid w:val="00D7499E"/>
    <w:rsid w:val="00D749B5"/>
    <w:rsid w:val="00D74E6D"/>
    <w:rsid w:val="00D75453"/>
    <w:rsid w:val="00D754E7"/>
    <w:rsid w:val="00D754F4"/>
    <w:rsid w:val="00D757B7"/>
    <w:rsid w:val="00D75A5E"/>
    <w:rsid w:val="00D763BD"/>
    <w:rsid w:val="00D76E90"/>
    <w:rsid w:val="00D77316"/>
    <w:rsid w:val="00D77345"/>
    <w:rsid w:val="00D77E12"/>
    <w:rsid w:val="00D80ADC"/>
    <w:rsid w:val="00D813DD"/>
    <w:rsid w:val="00D8149C"/>
    <w:rsid w:val="00D8206C"/>
    <w:rsid w:val="00D82603"/>
    <w:rsid w:val="00D8266C"/>
    <w:rsid w:val="00D82DEF"/>
    <w:rsid w:val="00D83422"/>
    <w:rsid w:val="00D83607"/>
    <w:rsid w:val="00D83B70"/>
    <w:rsid w:val="00D84DF0"/>
    <w:rsid w:val="00D85047"/>
    <w:rsid w:val="00D858A2"/>
    <w:rsid w:val="00D86B11"/>
    <w:rsid w:val="00D87079"/>
    <w:rsid w:val="00D87131"/>
    <w:rsid w:val="00D87371"/>
    <w:rsid w:val="00D87690"/>
    <w:rsid w:val="00D87E90"/>
    <w:rsid w:val="00D90292"/>
    <w:rsid w:val="00D90701"/>
    <w:rsid w:val="00D90937"/>
    <w:rsid w:val="00D90B28"/>
    <w:rsid w:val="00D9121F"/>
    <w:rsid w:val="00D913C0"/>
    <w:rsid w:val="00D91975"/>
    <w:rsid w:val="00D919B2"/>
    <w:rsid w:val="00D91FEE"/>
    <w:rsid w:val="00D92F40"/>
    <w:rsid w:val="00D93146"/>
    <w:rsid w:val="00D932B2"/>
    <w:rsid w:val="00D93B79"/>
    <w:rsid w:val="00D93BAC"/>
    <w:rsid w:val="00D94043"/>
    <w:rsid w:val="00D95211"/>
    <w:rsid w:val="00D95451"/>
    <w:rsid w:val="00D95C50"/>
    <w:rsid w:val="00D96996"/>
    <w:rsid w:val="00D975F5"/>
    <w:rsid w:val="00D978B5"/>
    <w:rsid w:val="00D97E45"/>
    <w:rsid w:val="00DA0488"/>
    <w:rsid w:val="00DA049C"/>
    <w:rsid w:val="00DA0529"/>
    <w:rsid w:val="00DA13A2"/>
    <w:rsid w:val="00DA1708"/>
    <w:rsid w:val="00DA1834"/>
    <w:rsid w:val="00DA1865"/>
    <w:rsid w:val="00DA190B"/>
    <w:rsid w:val="00DA1DF9"/>
    <w:rsid w:val="00DA31F4"/>
    <w:rsid w:val="00DA333F"/>
    <w:rsid w:val="00DA3351"/>
    <w:rsid w:val="00DA3542"/>
    <w:rsid w:val="00DA3709"/>
    <w:rsid w:val="00DA3BA7"/>
    <w:rsid w:val="00DA3F83"/>
    <w:rsid w:val="00DA4992"/>
    <w:rsid w:val="00DA4C5A"/>
    <w:rsid w:val="00DA58AC"/>
    <w:rsid w:val="00DA70B0"/>
    <w:rsid w:val="00DA74DC"/>
    <w:rsid w:val="00DA7531"/>
    <w:rsid w:val="00DA76B1"/>
    <w:rsid w:val="00DB005B"/>
    <w:rsid w:val="00DB068A"/>
    <w:rsid w:val="00DB09D9"/>
    <w:rsid w:val="00DB0DD6"/>
    <w:rsid w:val="00DB0E72"/>
    <w:rsid w:val="00DB0EA2"/>
    <w:rsid w:val="00DB39AB"/>
    <w:rsid w:val="00DB407B"/>
    <w:rsid w:val="00DB4106"/>
    <w:rsid w:val="00DB43C8"/>
    <w:rsid w:val="00DB462A"/>
    <w:rsid w:val="00DB49F9"/>
    <w:rsid w:val="00DB4B15"/>
    <w:rsid w:val="00DB54F7"/>
    <w:rsid w:val="00DB56E5"/>
    <w:rsid w:val="00DB59CD"/>
    <w:rsid w:val="00DB5CCB"/>
    <w:rsid w:val="00DB6501"/>
    <w:rsid w:val="00DB66CE"/>
    <w:rsid w:val="00DB7320"/>
    <w:rsid w:val="00DB7447"/>
    <w:rsid w:val="00DB7E9E"/>
    <w:rsid w:val="00DC03D1"/>
    <w:rsid w:val="00DC1034"/>
    <w:rsid w:val="00DC116B"/>
    <w:rsid w:val="00DC1986"/>
    <w:rsid w:val="00DC1B6A"/>
    <w:rsid w:val="00DC1DAA"/>
    <w:rsid w:val="00DC2AAC"/>
    <w:rsid w:val="00DC2C68"/>
    <w:rsid w:val="00DC2D52"/>
    <w:rsid w:val="00DC2E67"/>
    <w:rsid w:val="00DC38DE"/>
    <w:rsid w:val="00DC3BBE"/>
    <w:rsid w:val="00DC448E"/>
    <w:rsid w:val="00DC4926"/>
    <w:rsid w:val="00DC58A8"/>
    <w:rsid w:val="00DC6114"/>
    <w:rsid w:val="00DC6856"/>
    <w:rsid w:val="00DC690A"/>
    <w:rsid w:val="00DC6EF6"/>
    <w:rsid w:val="00DC7904"/>
    <w:rsid w:val="00DC79CD"/>
    <w:rsid w:val="00DD01DB"/>
    <w:rsid w:val="00DD0BE4"/>
    <w:rsid w:val="00DD1C46"/>
    <w:rsid w:val="00DD1D44"/>
    <w:rsid w:val="00DD2A3C"/>
    <w:rsid w:val="00DD2AD9"/>
    <w:rsid w:val="00DD320C"/>
    <w:rsid w:val="00DD32B4"/>
    <w:rsid w:val="00DD446D"/>
    <w:rsid w:val="00DD4E74"/>
    <w:rsid w:val="00DD550C"/>
    <w:rsid w:val="00DD566A"/>
    <w:rsid w:val="00DD5CDC"/>
    <w:rsid w:val="00DD5E6B"/>
    <w:rsid w:val="00DD664B"/>
    <w:rsid w:val="00DD66A8"/>
    <w:rsid w:val="00DD68EC"/>
    <w:rsid w:val="00DD691B"/>
    <w:rsid w:val="00DD7424"/>
    <w:rsid w:val="00DD74F8"/>
    <w:rsid w:val="00DD762A"/>
    <w:rsid w:val="00DD776E"/>
    <w:rsid w:val="00DE087F"/>
    <w:rsid w:val="00DE0ABC"/>
    <w:rsid w:val="00DE0BE1"/>
    <w:rsid w:val="00DE0F0E"/>
    <w:rsid w:val="00DE1910"/>
    <w:rsid w:val="00DE1D2C"/>
    <w:rsid w:val="00DE20AA"/>
    <w:rsid w:val="00DE24A0"/>
    <w:rsid w:val="00DE27E6"/>
    <w:rsid w:val="00DE287A"/>
    <w:rsid w:val="00DE30E0"/>
    <w:rsid w:val="00DE3136"/>
    <w:rsid w:val="00DE3B8A"/>
    <w:rsid w:val="00DE403D"/>
    <w:rsid w:val="00DE4097"/>
    <w:rsid w:val="00DE4BAD"/>
    <w:rsid w:val="00DE4BE9"/>
    <w:rsid w:val="00DE4F45"/>
    <w:rsid w:val="00DE55DE"/>
    <w:rsid w:val="00DE594F"/>
    <w:rsid w:val="00DE68BE"/>
    <w:rsid w:val="00DE6965"/>
    <w:rsid w:val="00DE6A34"/>
    <w:rsid w:val="00DE7714"/>
    <w:rsid w:val="00DE7768"/>
    <w:rsid w:val="00DE7FA1"/>
    <w:rsid w:val="00DF0121"/>
    <w:rsid w:val="00DF0679"/>
    <w:rsid w:val="00DF0744"/>
    <w:rsid w:val="00DF264A"/>
    <w:rsid w:val="00DF28D5"/>
    <w:rsid w:val="00DF299A"/>
    <w:rsid w:val="00DF330C"/>
    <w:rsid w:val="00DF37AF"/>
    <w:rsid w:val="00DF41E1"/>
    <w:rsid w:val="00DF42BB"/>
    <w:rsid w:val="00DF46C3"/>
    <w:rsid w:val="00DF4A71"/>
    <w:rsid w:val="00DF4D00"/>
    <w:rsid w:val="00DF4DF0"/>
    <w:rsid w:val="00DF56BA"/>
    <w:rsid w:val="00DF5DFA"/>
    <w:rsid w:val="00DF63E7"/>
    <w:rsid w:val="00DF6482"/>
    <w:rsid w:val="00DF6545"/>
    <w:rsid w:val="00DF6DCF"/>
    <w:rsid w:val="00DF7571"/>
    <w:rsid w:val="00DF787F"/>
    <w:rsid w:val="00E000A2"/>
    <w:rsid w:val="00E001F1"/>
    <w:rsid w:val="00E006FF"/>
    <w:rsid w:val="00E00A84"/>
    <w:rsid w:val="00E00D1B"/>
    <w:rsid w:val="00E012F8"/>
    <w:rsid w:val="00E0355B"/>
    <w:rsid w:val="00E03B51"/>
    <w:rsid w:val="00E043A9"/>
    <w:rsid w:val="00E04592"/>
    <w:rsid w:val="00E04F2F"/>
    <w:rsid w:val="00E04F3F"/>
    <w:rsid w:val="00E051C0"/>
    <w:rsid w:val="00E05D27"/>
    <w:rsid w:val="00E0685F"/>
    <w:rsid w:val="00E07059"/>
    <w:rsid w:val="00E0712F"/>
    <w:rsid w:val="00E07160"/>
    <w:rsid w:val="00E10401"/>
    <w:rsid w:val="00E116F1"/>
    <w:rsid w:val="00E11A16"/>
    <w:rsid w:val="00E1217C"/>
    <w:rsid w:val="00E12B11"/>
    <w:rsid w:val="00E13778"/>
    <w:rsid w:val="00E140B6"/>
    <w:rsid w:val="00E14FFA"/>
    <w:rsid w:val="00E16342"/>
    <w:rsid w:val="00E16FF1"/>
    <w:rsid w:val="00E170AC"/>
    <w:rsid w:val="00E17429"/>
    <w:rsid w:val="00E176F7"/>
    <w:rsid w:val="00E1784A"/>
    <w:rsid w:val="00E20051"/>
    <w:rsid w:val="00E21092"/>
    <w:rsid w:val="00E21732"/>
    <w:rsid w:val="00E21736"/>
    <w:rsid w:val="00E222B8"/>
    <w:rsid w:val="00E22545"/>
    <w:rsid w:val="00E2264F"/>
    <w:rsid w:val="00E227E7"/>
    <w:rsid w:val="00E22C45"/>
    <w:rsid w:val="00E2381C"/>
    <w:rsid w:val="00E23BB7"/>
    <w:rsid w:val="00E240F2"/>
    <w:rsid w:val="00E246AC"/>
    <w:rsid w:val="00E25B33"/>
    <w:rsid w:val="00E25EA0"/>
    <w:rsid w:val="00E260EC"/>
    <w:rsid w:val="00E26D14"/>
    <w:rsid w:val="00E27B0A"/>
    <w:rsid w:val="00E30401"/>
    <w:rsid w:val="00E30B3E"/>
    <w:rsid w:val="00E31127"/>
    <w:rsid w:val="00E31917"/>
    <w:rsid w:val="00E31948"/>
    <w:rsid w:val="00E3295F"/>
    <w:rsid w:val="00E33AB7"/>
    <w:rsid w:val="00E33FA3"/>
    <w:rsid w:val="00E346A4"/>
    <w:rsid w:val="00E35483"/>
    <w:rsid w:val="00E3558A"/>
    <w:rsid w:val="00E35945"/>
    <w:rsid w:val="00E36317"/>
    <w:rsid w:val="00E36CA0"/>
    <w:rsid w:val="00E41515"/>
    <w:rsid w:val="00E415D1"/>
    <w:rsid w:val="00E41B0E"/>
    <w:rsid w:val="00E42873"/>
    <w:rsid w:val="00E42CBC"/>
    <w:rsid w:val="00E43312"/>
    <w:rsid w:val="00E43804"/>
    <w:rsid w:val="00E43C77"/>
    <w:rsid w:val="00E446A4"/>
    <w:rsid w:val="00E44F77"/>
    <w:rsid w:val="00E45096"/>
    <w:rsid w:val="00E457B5"/>
    <w:rsid w:val="00E46323"/>
    <w:rsid w:val="00E463F1"/>
    <w:rsid w:val="00E46C45"/>
    <w:rsid w:val="00E46FB1"/>
    <w:rsid w:val="00E472D4"/>
    <w:rsid w:val="00E47762"/>
    <w:rsid w:val="00E477B7"/>
    <w:rsid w:val="00E50B10"/>
    <w:rsid w:val="00E50DCB"/>
    <w:rsid w:val="00E50F3C"/>
    <w:rsid w:val="00E517D3"/>
    <w:rsid w:val="00E526F4"/>
    <w:rsid w:val="00E5316B"/>
    <w:rsid w:val="00E532D6"/>
    <w:rsid w:val="00E53841"/>
    <w:rsid w:val="00E53AC8"/>
    <w:rsid w:val="00E5411F"/>
    <w:rsid w:val="00E54336"/>
    <w:rsid w:val="00E5452E"/>
    <w:rsid w:val="00E54C95"/>
    <w:rsid w:val="00E54DC1"/>
    <w:rsid w:val="00E55737"/>
    <w:rsid w:val="00E559D4"/>
    <w:rsid w:val="00E55C6A"/>
    <w:rsid w:val="00E55CE3"/>
    <w:rsid w:val="00E56D6C"/>
    <w:rsid w:val="00E56ECB"/>
    <w:rsid w:val="00E57E85"/>
    <w:rsid w:val="00E60441"/>
    <w:rsid w:val="00E61C05"/>
    <w:rsid w:val="00E61C0A"/>
    <w:rsid w:val="00E62670"/>
    <w:rsid w:val="00E62F7A"/>
    <w:rsid w:val="00E632AF"/>
    <w:rsid w:val="00E63651"/>
    <w:rsid w:val="00E6374C"/>
    <w:rsid w:val="00E64428"/>
    <w:rsid w:val="00E64C1A"/>
    <w:rsid w:val="00E64EFB"/>
    <w:rsid w:val="00E65121"/>
    <w:rsid w:val="00E65893"/>
    <w:rsid w:val="00E662FD"/>
    <w:rsid w:val="00E6645E"/>
    <w:rsid w:val="00E667BF"/>
    <w:rsid w:val="00E66B66"/>
    <w:rsid w:val="00E66FF2"/>
    <w:rsid w:val="00E672A0"/>
    <w:rsid w:val="00E67567"/>
    <w:rsid w:val="00E6784D"/>
    <w:rsid w:val="00E67973"/>
    <w:rsid w:val="00E709F1"/>
    <w:rsid w:val="00E70BF8"/>
    <w:rsid w:val="00E70CE2"/>
    <w:rsid w:val="00E72511"/>
    <w:rsid w:val="00E72AFB"/>
    <w:rsid w:val="00E72E01"/>
    <w:rsid w:val="00E73CCE"/>
    <w:rsid w:val="00E7408A"/>
    <w:rsid w:val="00E74BC5"/>
    <w:rsid w:val="00E74C4B"/>
    <w:rsid w:val="00E74EDA"/>
    <w:rsid w:val="00E74EF8"/>
    <w:rsid w:val="00E75B3D"/>
    <w:rsid w:val="00E75C0D"/>
    <w:rsid w:val="00E76144"/>
    <w:rsid w:val="00E7653C"/>
    <w:rsid w:val="00E76957"/>
    <w:rsid w:val="00E7710E"/>
    <w:rsid w:val="00E773F1"/>
    <w:rsid w:val="00E7795D"/>
    <w:rsid w:val="00E80155"/>
    <w:rsid w:val="00E804AD"/>
    <w:rsid w:val="00E80768"/>
    <w:rsid w:val="00E80A87"/>
    <w:rsid w:val="00E81530"/>
    <w:rsid w:val="00E81DA6"/>
    <w:rsid w:val="00E81FA5"/>
    <w:rsid w:val="00E82B95"/>
    <w:rsid w:val="00E83BCC"/>
    <w:rsid w:val="00E854F5"/>
    <w:rsid w:val="00E85BAD"/>
    <w:rsid w:val="00E866F6"/>
    <w:rsid w:val="00E873BA"/>
    <w:rsid w:val="00E8756D"/>
    <w:rsid w:val="00E87715"/>
    <w:rsid w:val="00E878CE"/>
    <w:rsid w:val="00E9044E"/>
    <w:rsid w:val="00E90EA2"/>
    <w:rsid w:val="00E91240"/>
    <w:rsid w:val="00E91300"/>
    <w:rsid w:val="00E91683"/>
    <w:rsid w:val="00E91B79"/>
    <w:rsid w:val="00E91CD5"/>
    <w:rsid w:val="00E920E5"/>
    <w:rsid w:val="00E9225B"/>
    <w:rsid w:val="00E92281"/>
    <w:rsid w:val="00E925B0"/>
    <w:rsid w:val="00E9386D"/>
    <w:rsid w:val="00E93BB9"/>
    <w:rsid w:val="00E93EEA"/>
    <w:rsid w:val="00E941FD"/>
    <w:rsid w:val="00E94267"/>
    <w:rsid w:val="00E95027"/>
    <w:rsid w:val="00E9516C"/>
    <w:rsid w:val="00E95B05"/>
    <w:rsid w:val="00E96697"/>
    <w:rsid w:val="00E96DC7"/>
    <w:rsid w:val="00E97344"/>
    <w:rsid w:val="00E97688"/>
    <w:rsid w:val="00E978C0"/>
    <w:rsid w:val="00E97FE7"/>
    <w:rsid w:val="00EA0A81"/>
    <w:rsid w:val="00EA0B5E"/>
    <w:rsid w:val="00EA1CA5"/>
    <w:rsid w:val="00EA1F77"/>
    <w:rsid w:val="00EA2C5A"/>
    <w:rsid w:val="00EA2C91"/>
    <w:rsid w:val="00EA2E43"/>
    <w:rsid w:val="00EA37C1"/>
    <w:rsid w:val="00EA406B"/>
    <w:rsid w:val="00EA5273"/>
    <w:rsid w:val="00EA5772"/>
    <w:rsid w:val="00EA5E2F"/>
    <w:rsid w:val="00EA61A5"/>
    <w:rsid w:val="00EA71E7"/>
    <w:rsid w:val="00EA75F1"/>
    <w:rsid w:val="00EA7628"/>
    <w:rsid w:val="00EB0608"/>
    <w:rsid w:val="00EB0ACB"/>
    <w:rsid w:val="00EB176C"/>
    <w:rsid w:val="00EB2173"/>
    <w:rsid w:val="00EB27AE"/>
    <w:rsid w:val="00EB2A12"/>
    <w:rsid w:val="00EB435B"/>
    <w:rsid w:val="00EB47E8"/>
    <w:rsid w:val="00EB49AF"/>
    <w:rsid w:val="00EB4FBA"/>
    <w:rsid w:val="00EB5136"/>
    <w:rsid w:val="00EB6326"/>
    <w:rsid w:val="00EB6818"/>
    <w:rsid w:val="00EB68B0"/>
    <w:rsid w:val="00EB6FFF"/>
    <w:rsid w:val="00EB725C"/>
    <w:rsid w:val="00EB79D8"/>
    <w:rsid w:val="00EC010A"/>
    <w:rsid w:val="00EC02B4"/>
    <w:rsid w:val="00EC05E2"/>
    <w:rsid w:val="00EC0A8A"/>
    <w:rsid w:val="00EC0BFB"/>
    <w:rsid w:val="00EC0E86"/>
    <w:rsid w:val="00EC0F17"/>
    <w:rsid w:val="00EC11BA"/>
    <w:rsid w:val="00EC124B"/>
    <w:rsid w:val="00EC1FDF"/>
    <w:rsid w:val="00EC2662"/>
    <w:rsid w:val="00EC27A0"/>
    <w:rsid w:val="00EC2EE8"/>
    <w:rsid w:val="00EC44B2"/>
    <w:rsid w:val="00EC45D8"/>
    <w:rsid w:val="00EC5EFE"/>
    <w:rsid w:val="00EC6188"/>
    <w:rsid w:val="00EC618E"/>
    <w:rsid w:val="00EC654B"/>
    <w:rsid w:val="00EC761D"/>
    <w:rsid w:val="00EC7A1C"/>
    <w:rsid w:val="00ED04DE"/>
    <w:rsid w:val="00ED0BC1"/>
    <w:rsid w:val="00ED0E48"/>
    <w:rsid w:val="00ED14BA"/>
    <w:rsid w:val="00ED153B"/>
    <w:rsid w:val="00ED15D3"/>
    <w:rsid w:val="00ED17B4"/>
    <w:rsid w:val="00ED1935"/>
    <w:rsid w:val="00ED28E4"/>
    <w:rsid w:val="00ED29B1"/>
    <w:rsid w:val="00ED327E"/>
    <w:rsid w:val="00ED40FF"/>
    <w:rsid w:val="00ED4746"/>
    <w:rsid w:val="00ED48F3"/>
    <w:rsid w:val="00ED4FC6"/>
    <w:rsid w:val="00ED5596"/>
    <w:rsid w:val="00ED6205"/>
    <w:rsid w:val="00ED7023"/>
    <w:rsid w:val="00ED750F"/>
    <w:rsid w:val="00ED76A5"/>
    <w:rsid w:val="00ED788E"/>
    <w:rsid w:val="00ED7EA3"/>
    <w:rsid w:val="00EE18A7"/>
    <w:rsid w:val="00EE1C98"/>
    <w:rsid w:val="00EE2226"/>
    <w:rsid w:val="00EE2667"/>
    <w:rsid w:val="00EE393C"/>
    <w:rsid w:val="00EE3D03"/>
    <w:rsid w:val="00EE3F85"/>
    <w:rsid w:val="00EE4AB5"/>
    <w:rsid w:val="00EE4B84"/>
    <w:rsid w:val="00EE5C32"/>
    <w:rsid w:val="00EE5C39"/>
    <w:rsid w:val="00EE5FCF"/>
    <w:rsid w:val="00EE6356"/>
    <w:rsid w:val="00EE68A5"/>
    <w:rsid w:val="00EE6ABF"/>
    <w:rsid w:val="00EE6AF3"/>
    <w:rsid w:val="00EE74CA"/>
    <w:rsid w:val="00EE74E4"/>
    <w:rsid w:val="00EF01E6"/>
    <w:rsid w:val="00EF02F9"/>
    <w:rsid w:val="00EF0560"/>
    <w:rsid w:val="00EF0989"/>
    <w:rsid w:val="00EF0EF4"/>
    <w:rsid w:val="00EF1494"/>
    <w:rsid w:val="00EF155A"/>
    <w:rsid w:val="00EF15C1"/>
    <w:rsid w:val="00EF1E25"/>
    <w:rsid w:val="00EF22E0"/>
    <w:rsid w:val="00EF2639"/>
    <w:rsid w:val="00EF2DE9"/>
    <w:rsid w:val="00EF3131"/>
    <w:rsid w:val="00EF3257"/>
    <w:rsid w:val="00EF348A"/>
    <w:rsid w:val="00EF3D44"/>
    <w:rsid w:val="00EF4309"/>
    <w:rsid w:val="00EF56AA"/>
    <w:rsid w:val="00EF62DE"/>
    <w:rsid w:val="00EF7300"/>
    <w:rsid w:val="00F00A2C"/>
    <w:rsid w:val="00F00FD9"/>
    <w:rsid w:val="00F0149A"/>
    <w:rsid w:val="00F01F1C"/>
    <w:rsid w:val="00F020A2"/>
    <w:rsid w:val="00F020BA"/>
    <w:rsid w:val="00F02BE1"/>
    <w:rsid w:val="00F02D03"/>
    <w:rsid w:val="00F030A9"/>
    <w:rsid w:val="00F030B4"/>
    <w:rsid w:val="00F03105"/>
    <w:rsid w:val="00F0397C"/>
    <w:rsid w:val="00F03BD1"/>
    <w:rsid w:val="00F03E62"/>
    <w:rsid w:val="00F046C2"/>
    <w:rsid w:val="00F04E9C"/>
    <w:rsid w:val="00F06B51"/>
    <w:rsid w:val="00F06BD0"/>
    <w:rsid w:val="00F06D1A"/>
    <w:rsid w:val="00F07081"/>
    <w:rsid w:val="00F071E4"/>
    <w:rsid w:val="00F07829"/>
    <w:rsid w:val="00F07CFE"/>
    <w:rsid w:val="00F10362"/>
    <w:rsid w:val="00F10BAA"/>
    <w:rsid w:val="00F10F71"/>
    <w:rsid w:val="00F11408"/>
    <w:rsid w:val="00F129D2"/>
    <w:rsid w:val="00F12D45"/>
    <w:rsid w:val="00F13084"/>
    <w:rsid w:val="00F1331C"/>
    <w:rsid w:val="00F1337D"/>
    <w:rsid w:val="00F13E96"/>
    <w:rsid w:val="00F14620"/>
    <w:rsid w:val="00F15129"/>
    <w:rsid w:val="00F15A6C"/>
    <w:rsid w:val="00F16386"/>
    <w:rsid w:val="00F16C43"/>
    <w:rsid w:val="00F202C3"/>
    <w:rsid w:val="00F2040D"/>
    <w:rsid w:val="00F20708"/>
    <w:rsid w:val="00F2099F"/>
    <w:rsid w:val="00F20FB3"/>
    <w:rsid w:val="00F21010"/>
    <w:rsid w:val="00F21171"/>
    <w:rsid w:val="00F211BB"/>
    <w:rsid w:val="00F21A8F"/>
    <w:rsid w:val="00F21C97"/>
    <w:rsid w:val="00F21CD7"/>
    <w:rsid w:val="00F223C4"/>
    <w:rsid w:val="00F22788"/>
    <w:rsid w:val="00F23180"/>
    <w:rsid w:val="00F23428"/>
    <w:rsid w:val="00F235E6"/>
    <w:rsid w:val="00F23927"/>
    <w:rsid w:val="00F23E39"/>
    <w:rsid w:val="00F23FFA"/>
    <w:rsid w:val="00F24863"/>
    <w:rsid w:val="00F24B0D"/>
    <w:rsid w:val="00F254EF"/>
    <w:rsid w:val="00F25FEF"/>
    <w:rsid w:val="00F26497"/>
    <w:rsid w:val="00F26635"/>
    <w:rsid w:val="00F26776"/>
    <w:rsid w:val="00F277EB"/>
    <w:rsid w:val="00F3071B"/>
    <w:rsid w:val="00F308A1"/>
    <w:rsid w:val="00F30B8B"/>
    <w:rsid w:val="00F30EE6"/>
    <w:rsid w:val="00F31454"/>
    <w:rsid w:val="00F3174E"/>
    <w:rsid w:val="00F31CAB"/>
    <w:rsid w:val="00F31FEC"/>
    <w:rsid w:val="00F32C35"/>
    <w:rsid w:val="00F332C8"/>
    <w:rsid w:val="00F33AB9"/>
    <w:rsid w:val="00F33B3A"/>
    <w:rsid w:val="00F33F1A"/>
    <w:rsid w:val="00F34097"/>
    <w:rsid w:val="00F341C1"/>
    <w:rsid w:val="00F343A6"/>
    <w:rsid w:val="00F349AF"/>
    <w:rsid w:val="00F34C72"/>
    <w:rsid w:val="00F34EAC"/>
    <w:rsid w:val="00F35076"/>
    <w:rsid w:val="00F357F1"/>
    <w:rsid w:val="00F35A08"/>
    <w:rsid w:val="00F362C1"/>
    <w:rsid w:val="00F36355"/>
    <w:rsid w:val="00F36F01"/>
    <w:rsid w:val="00F375B9"/>
    <w:rsid w:val="00F37D2D"/>
    <w:rsid w:val="00F40CE5"/>
    <w:rsid w:val="00F41BFD"/>
    <w:rsid w:val="00F427A0"/>
    <w:rsid w:val="00F42A10"/>
    <w:rsid w:val="00F4342A"/>
    <w:rsid w:val="00F4348D"/>
    <w:rsid w:val="00F43748"/>
    <w:rsid w:val="00F43C38"/>
    <w:rsid w:val="00F43E29"/>
    <w:rsid w:val="00F4405F"/>
    <w:rsid w:val="00F449A8"/>
    <w:rsid w:val="00F44A14"/>
    <w:rsid w:val="00F44CBC"/>
    <w:rsid w:val="00F450FD"/>
    <w:rsid w:val="00F45938"/>
    <w:rsid w:val="00F45F22"/>
    <w:rsid w:val="00F46BD4"/>
    <w:rsid w:val="00F46EB3"/>
    <w:rsid w:val="00F47868"/>
    <w:rsid w:val="00F5050E"/>
    <w:rsid w:val="00F50F94"/>
    <w:rsid w:val="00F510B8"/>
    <w:rsid w:val="00F510D4"/>
    <w:rsid w:val="00F5137A"/>
    <w:rsid w:val="00F51D6B"/>
    <w:rsid w:val="00F523AB"/>
    <w:rsid w:val="00F53299"/>
    <w:rsid w:val="00F53638"/>
    <w:rsid w:val="00F53B06"/>
    <w:rsid w:val="00F5401D"/>
    <w:rsid w:val="00F541CC"/>
    <w:rsid w:val="00F543A2"/>
    <w:rsid w:val="00F54F1F"/>
    <w:rsid w:val="00F54F47"/>
    <w:rsid w:val="00F551DE"/>
    <w:rsid w:val="00F55382"/>
    <w:rsid w:val="00F56572"/>
    <w:rsid w:val="00F56A64"/>
    <w:rsid w:val="00F56BC1"/>
    <w:rsid w:val="00F57A5A"/>
    <w:rsid w:val="00F57CC4"/>
    <w:rsid w:val="00F57F05"/>
    <w:rsid w:val="00F60204"/>
    <w:rsid w:val="00F60700"/>
    <w:rsid w:val="00F60964"/>
    <w:rsid w:val="00F61005"/>
    <w:rsid w:val="00F61778"/>
    <w:rsid w:val="00F6194F"/>
    <w:rsid w:val="00F61959"/>
    <w:rsid w:val="00F61CEB"/>
    <w:rsid w:val="00F62058"/>
    <w:rsid w:val="00F6219C"/>
    <w:rsid w:val="00F62420"/>
    <w:rsid w:val="00F628BB"/>
    <w:rsid w:val="00F629EC"/>
    <w:rsid w:val="00F62C14"/>
    <w:rsid w:val="00F62FB5"/>
    <w:rsid w:val="00F63107"/>
    <w:rsid w:val="00F63903"/>
    <w:rsid w:val="00F63D7F"/>
    <w:rsid w:val="00F642EB"/>
    <w:rsid w:val="00F6431F"/>
    <w:rsid w:val="00F6498E"/>
    <w:rsid w:val="00F64C43"/>
    <w:rsid w:val="00F64EB2"/>
    <w:rsid w:val="00F652FC"/>
    <w:rsid w:val="00F6559C"/>
    <w:rsid w:val="00F66535"/>
    <w:rsid w:val="00F6694E"/>
    <w:rsid w:val="00F6748B"/>
    <w:rsid w:val="00F6753C"/>
    <w:rsid w:val="00F704D2"/>
    <w:rsid w:val="00F70557"/>
    <w:rsid w:val="00F71188"/>
    <w:rsid w:val="00F714D3"/>
    <w:rsid w:val="00F71619"/>
    <w:rsid w:val="00F71D09"/>
    <w:rsid w:val="00F72445"/>
    <w:rsid w:val="00F7271C"/>
    <w:rsid w:val="00F72A76"/>
    <w:rsid w:val="00F72B4E"/>
    <w:rsid w:val="00F72DA9"/>
    <w:rsid w:val="00F73351"/>
    <w:rsid w:val="00F736EF"/>
    <w:rsid w:val="00F73B2B"/>
    <w:rsid w:val="00F73EB1"/>
    <w:rsid w:val="00F74277"/>
    <w:rsid w:val="00F74943"/>
    <w:rsid w:val="00F74E55"/>
    <w:rsid w:val="00F74E76"/>
    <w:rsid w:val="00F7576E"/>
    <w:rsid w:val="00F757E1"/>
    <w:rsid w:val="00F761C4"/>
    <w:rsid w:val="00F763BF"/>
    <w:rsid w:val="00F7661A"/>
    <w:rsid w:val="00F76ED9"/>
    <w:rsid w:val="00F778EE"/>
    <w:rsid w:val="00F8005A"/>
    <w:rsid w:val="00F802BD"/>
    <w:rsid w:val="00F81009"/>
    <w:rsid w:val="00F81493"/>
    <w:rsid w:val="00F814CA"/>
    <w:rsid w:val="00F81977"/>
    <w:rsid w:val="00F823C4"/>
    <w:rsid w:val="00F825CC"/>
    <w:rsid w:val="00F82B3D"/>
    <w:rsid w:val="00F82E21"/>
    <w:rsid w:val="00F82E2B"/>
    <w:rsid w:val="00F8342E"/>
    <w:rsid w:val="00F83691"/>
    <w:rsid w:val="00F83EA8"/>
    <w:rsid w:val="00F84DAA"/>
    <w:rsid w:val="00F85F72"/>
    <w:rsid w:val="00F86F78"/>
    <w:rsid w:val="00F8704D"/>
    <w:rsid w:val="00F87156"/>
    <w:rsid w:val="00F87787"/>
    <w:rsid w:val="00F87C7A"/>
    <w:rsid w:val="00F9031B"/>
    <w:rsid w:val="00F90480"/>
    <w:rsid w:val="00F90816"/>
    <w:rsid w:val="00F9121F"/>
    <w:rsid w:val="00F912A6"/>
    <w:rsid w:val="00F91A3C"/>
    <w:rsid w:val="00F91E4F"/>
    <w:rsid w:val="00F929A6"/>
    <w:rsid w:val="00F92B9E"/>
    <w:rsid w:val="00F92DA5"/>
    <w:rsid w:val="00F9362A"/>
    <w:rsid w:val="00F937D0"/>
    <w:rsid w:val="00F93847"/>
    <w:rsid w:val="00F941CD"/>
    <w:rsid w:val="00F947F0"/>
    <w:rsid w:val="00F94AAF"/>
    <w:rsid w:val="00F954F4"/>
    <w:rsid w:val="00F9551B"/>
    <w:rsid w:val="00F95600"/>
    <w:rsid w:val="00F956F0"/>
    <w:rsid w:val="00F95952"/>
    <w:rsid w:val="00F9679C"/>
    <w:rsid w:val="00F96916"/>
    <w:rsid w:val="00F96ABB"/>
    <w:rsid w:val="00F97140"/>
    <w:rsid w:val="00F971A2"/>
    <w:rsid w:val="00F977AA"/>
    <w:rsid w:val="00F97947"/>
    <w:rsid w:val="00F979F4"/>
    <w:rsid w:val="00FA0444"/>
    <w:rsid w:val="00FA092E"/>
    <w:rsid w:val="00FA0B5A"/>
    <w:rsid w:val="00FA0D23"/>
    <w:rsid w:val="00FA10F7"/>
    <w:rsid w:val="00FA22A5"/>
    <w:rsid w:val="00FA32ED"/>
    <w:rsid w:val="00FA3758"/>
    <w:rsid w:val="00FA3D90"/>
    <w:rsid w:val="00FA3DB0"/>
    <w:rsid w:val="00FA3EBC"/>
    <w:rsid w:val="00FA4297"/>
    <w:rsid w:val="00FA4698"/>
    <w:rsid w:val="00FA46B9"/>
    <w:rsid w:val="00FA53CE"/>
    <w:rsid w:val="00FA565C"/>
    <w:rsid w:val="00FA66C7"/>
    <w:rsid w:val="00FA6831"/>
    <w:rsid w:val="00FA740C"/>
    <w:rsid w:val="00FA77D8"/>
    <w:rsid w:val="00FA7901"/>
    <w:rsid w:val="00FA7C1C"/>
    <w:rsid w:val="00FB055F"/>
    <w:rsid w:val="00FB13EB"/>
    <w:rsid w:val="00FB1F58"/>
    <w:rsid w:val="00FB28B7"/>
    <w:rsid w:val="00FB2AA7"/>
    <w:rsid w:val="00FB31D9"/>
    <w:rsid w:val="00FB3AC1"/>
    <w:rsid w:val="00FB3D5F"/>
    <w:rsid w:val="00FB4484"/>
    <w:rsid w:val="00FB448F"/>
    <w:rsid w:val="00FB4540"/>
    <w:rsid w:val="00FB4C92"/>
    <w:rsid w:val="00FB5890"/>
    <w:rsid w:val="00FB5936"/>
    <w:rsid w:val="00FB5D41"/>
    <w:rsid w:val="00FB5E63"/>
    <w:rsid w:val="00FB6537"/>
    <w:rsid w:val="00FB6B1E"/>
    <w:rsid w:val="00FB721C"/>
    <w:rsid w:val="00FB7303"/>
    <w:rsid w:val="00FB742F"/>
    <w:rsid w:val="00FB7F8E"/>
    <w:rsid w:val="00FC0679"/>
    <w:rsid w:val="00FC0BDF"/>
    <w:rsid w:val="00FC0C4D"/>
    <w:rsid w:val="00FC1509"/>
    <w:rsid w:val="00FC205B"/>
    <w:rsid w:val="00FC2644"/>
    <w:rsid w:val="00FC268A"/>
    <w:rsid w:val="00FC3228"/>
    <w:rsid w:val="00FC33D8"/>
    <w:rsid w:val="00FC388C"/>
    <w:rsid w:val="00FC41D1"/>
    <w:rsid w:val="00FC5067"/>
    <w:rsid w:val="00FC5849"/>
    <w:rsid w:val="00FC6588"/>
    <w:rsid w:val="00FC6BF9"/>
    <w:rsid w:val="00FC6CEA"/>
    <w:rsid w:val="00FC7319"/>
    <w:rsid w:val="00FC73E2"/>
    <w:rsid w:val="00FD0230"/>
    <w:rsid w:val="00FD12DF"/>
    <w:rsid w:val="00FD1F8D"/>
    <w:rsid w:val="00FD28CB"/>
    <w:rsid w:val="00FD2B36"/>
    <w:rsid w:val="00FD2BC6"/>
    <w:rsid w:val="00FD2BD4"/>
    <w:rsid w:val="00FD2C5B"/>
    <w:rsid w:val="00FD31E0"/>
    <w:rsid w:val="00FD3398"/>
    <w:rsid w:val="00FD33FD"/>
    <w:rsid w:val="00FD38E2"/>
    <w:rsid w:val="00FD3D4B"/>
    <w:rsid w:val="00FD3E9C"/>
    <w:rsid w:val="00FD49A5"/>
    <w:rsid w:val="00FD54E8"/>
    <w:rsid w:val="00FD550B"/>
    <w:rsid w:val="00FD59C8"/>
    <w:rsid w:val="00FD5B09"/>
    <w:rsid w:val="00FD5FA2"/>
    <w:rsid w:val="00FD5FF9"/>
    <w:rsid w:val="00FD6795"/>
    <w:rsid w:val="00FD67CF"/>
    <w:rsid w:val="00FD6EC6"/>
    <w:rsid w:val="00FD728B"/>
    <w:rsid w:val="00FD73AA"/>
    <w:rsid w:val="00FD7DAD"/>
    <w:rsid w:val="00FE0977"/>
    <w:rsid w:val="00FE0F75"/>
    <w:rsid w:val="00FE2001"/>
    <w:rsid w:val="00FE29BC"/>
    <w:rsid w:val="00FE2AFE"/>
    <w:rsid w:val="00FE2CC2"/>
    <w:rsid w:val="00FE2F3F"/>
    <w:rsid w:val="00FE3D2C"/>
    <w:rsid w:val="00FE45CD"/>
    <w:rsid w:val="00FE4984"/>
    <w:rsid w:val="00FE4DD7"/>
    <w:rsid w:val="00FE560F"/>
    <w:rsid w:val="00FE60CC"/>
    <w:rsid w:val="00FE6FB0"/>
    <w:rsid w:val="00FE74F0"/>
    <w:rsid w:val="00FE777E"/>
    <w:rsid w:val="00FE7B08"/>
    <w:rsid w:val="00FE7B7C"/>
    <w:rsid w:val="00FF0014"/>
    <w:rsid w:val="00FF0661"/>
    <w:rsid w:val="00FF06EE"/>
    <w:rsid w:val="00FF0A88"/>
    <w:rsid w:val="00FF0BD3"/>
    <w:rsid w:val="00FF0F7E"/>
    <w:rsid w:val="00FF1179"/>
    <w:rsid w:val="00FF2836"/>
    <w:rsid w:val="00FF2E88"/>
    <w:rsid w:val="00FF2FDE"/>
    <w:rsid w:val="00FF30DF"/>
    <w:rsid w:val="00FF3285"/>
    <w:rsid w:val="00FF334D"/>
    <w:rsid w:val="00FF4D53"/>
    <w:rsid w:val="00FF4DC2"/>
    <w:rsid w:val="00FF5672"/>
    <w:rsid w:val="00FF5A38"/>
    <w:rsid w:val="00FF5AFA"/>
    <w:rsid w:val="00FF5C69"/>
    <w:rsid w:val="00FF60D1"/>
    <w:rsid w:val="00FF61A5"/>
    <w:rsid w:val="00FF63DE"/>
    <w:rsid w:val="00FF6458"/>
    <w:rsid w:val="00FF6653"/>
    <w:rsid w:val="00FF6F08"/>
    <w:rsid w:val="00FF74C2"/>
    <w:rsid w:val="00FF74D1"/>
    <w:rsid w:val="00FF7B07"/>
    <w:rsid w:val="00FF7C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uiPriority w:val="59"/>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76D15"/>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F36F01"/>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D6789"/>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iPriority w:val="99"/>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uiPriority w:val="99"/>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uiPriority w:val="20"/>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iPriority w:val="99"/>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4"/>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basedOn w:val="BodyText"/>
    <w:qFormat/>
    <w:rsid w:val="00F57F05"/>
    <w:pPr>
      <w:numPr>
        <w:numId w:val="30"/>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5"/>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6"/>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7"/>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8"/>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9"/>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7"/>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10"/>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qFormat/>
    <w:rsid w:val="002D3681"/>
    <w:pPr>
      <w:keepNext/>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qFormat/>
    <w:rsid w:val="002D3681"/>
    <w:pPr>
      <w:keepNext/>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5">
    <w:name w:val="CER LEVEL 5"/>
    <w:basedOn w:val="Normal"/>
    <w:link w:val="CERLEVEL5Char"/>
    <w:qFormat/>
    <w:rsid w:val="004B3F4F"/>
    <w:p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qFormat/>
    <w:rsid w:val="004B3F4F"/>
    <w:p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B7671"/>
    <w:pPr>
      <w:spacing w:before="120" w:after="120" w:line="240" w:lineRule="auto"/>
      <w:jc w:val="both"/>
    </w:pPr>
    <w:rPr>
      <w:rFonts w:ascii="Arial" w:eastAsia="Times New Roman" w:hAnsi="Arial" w:cs="Times New Roman"/>
      <w:lang w:val="en-US"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val="en-US" w:eastAsia="en-US"/>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6821DF"/>
    <w:pPr>
      <w:pageBreakBefore/>
      <w:numPr>
        <w:numId w:val="13"/>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12"/>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val="en-US"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val="en-US" w:eastAsia="en-US"/>
    </w:rPr>
  </w:style>
  <w:style w:type="paragraph" w:customStyle="1" w:styleId="CERAppendoxLevel4">
    <w:name w:val="CER Appendox Level 4"/>
    <w:basedOn w:val="Normal"/>
    <w:qFormat/>
    <w:rsid w:val="007B33B7"/>
    <w:pPr>
      <w:numPr>
        <w:numId w:val="21"/>
      </w:numPr>
      <w:spacing w:before="120" w:after="120" w:line="240" w:lineRule="auto"/>
      <w:jc w:val="both"/>
    </w:pPr>
    <w:rPr>
      <w:rFonts w:ascii="Arial" w:eastAsia="Times New Roman" w:hAnsi="Arial" w:cs="Times New Roman"/>
      <w:lang w:val="en-US"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14"/>
      </w:numPr>
    </w:pPr>
  </w:style>
  <w:style w:type="paragraph" w:customStyle="1" w:styleId="CVTableBullet">
    <w:name w:val="CV Table Bullet"/>
    <w:basedOn w:val="Normal"/>
    <w:rsid w:val="0074547A"/>
    <w:pPr>
      <w:numPr>
        <w:numId w:val="15"/>
      </w:numPr>
      <w:spacing w:before="60" w:after="60" w:line="240" w:lineRule="auto"/>
      <w:ind w:left="360"/>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6"/>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6"/>
      </w:numPr>
      <w:pBdr>
        <w:top w:val="single" w:sz="4" w:space="1" w:color="auto"/>
        <w:bottom w:val="single" w:sz="4" w:space="1" w:color="auto"/>
      </w:pBdr>
      <w:spacing w:before="360" w:after="360" w:line="240" w:lineRule="auto"/>
      <w:jc w:val="center"/>
    </w:pPr>
    <w:rPr>
      <w:rFonts w:asciiTheme="minorHAnsi" w:hAnsiTheme="minorHAnsi"/>
      <w:caps/>
      <w:color w:val="auto"/>
      <w:sz w:val="32"/>
      <w:lang w:val="en-GB"/>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8"/>
      </w:numPr>
      <w:spacing w:after="120" w:line="240" w:lineRule="auto"/>
      <w:ind w:left="284" w:hanging="284"/>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9"/>
      </w:numPr>
    </w:pPr>
  </w:style>
  <w:style w:type="paragraph" w:customStyle="1" w:styleId="CERAppendixLevel2">
    <w:name w:val="CER Appendix Level 2"/>
    <w:basedOn w:val="BodyTextFirstIndent"/>
    <w:qFormat/>
    <w:rsid w:val="00A3780A"/>
    <w:pPr>
      <w:numPr>
        <w:numId w:val="27"/>
      </w:numPr>
    </w:pPr>
    <w:rPr>
      <w:rFonts w:ascii="Arial" w:hAnsi="Arial"/>
    </w:rPr>
  </w:style>
  <w:style w:type="paragraph" w:customStyle="1" w:styleId="CERAppendixLevel3">
    <w:name w:val="CER Appendix Level 3"/>
    <w:basedOn w:val="CERAppendixLevel2"/>
    <w:next w:val="CERAppendixLevel2"/>
    <w:qFormat/>
    <w:rsid w:val="005D018A"/>
    <w:pPr>
      <w:numPr>
        <w:numId w:val="2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val="en-US"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val="en-US"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val="en-US"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val="en-US"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22"/>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22"/>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22"/>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val="en-GB"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30"/>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GB" w:eastAsia="en-US"/>
    </w:rPr>
  </w:style>
  <w:style w:type="paragraph" w:customStyle="1" w:styleId="Level2">
    <w:name w:val="Level 2"/>
    <w:basedOn w:val="Normal"/>
    <w:next w:val="NormalIndent1"/>
    <w:link w:val="Level2Char"/>
    <w:rsid w:val="00894513"/>
    <w:pPr>
      <w:keepNext/>
      <w:numPr>
        <w:ilvl w:val="1"/>
        <w:numId w:val="23"/>
      </w:numPr>
      <w:spacing w:before="240" w:after="240" w:line="240" w:lineRule="auto"/>
      <w:outlineLvl w:val="1"/>
    </w:pPr>
    <w:rPr>
      <w:rFonts w:ascii="Arial" w:hAnsi="Arial"/>
      <w:b/>
      <w:lang w:val="en-GB"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val="en-GB"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val="en-GB"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val="en-GB" w:eastAsia="en-US"/>
    </w:rPr>
  </w:style>
  <w:style w:type="paragraph" w:customStyle="1" w:styleId="Level1">
    <w:name w:val="Level 1"/>
    <w:basedOn w:val="Normal"/>
    <w:next w:val="Level2"/>
    <w:uiPriority w:val="99"/>
    <w:rsid w:val="00894513"/>
    <w:pPr>
      <w:keepNext/>
      <w:numPr>
        <w:numId w:val="23"/>
      </w:numPr>
      <w:spacing w:before="240" w:after="240" w:line="240" w:lineRule="auto"/>
      <w:outlineLvl w:val="0"/>
    </w:pPr>
    <w:rPr>
      <w:rFonts w:ascii="Arial" w:eastAsia="MS Mincho" w:hAnsi="Arial" w:cs="Times New Roman"/>
      <w:b/>
      <w:caps/>
      <w:sz w:val="20"/>
      <w:szCs w:val="20"/>
      <w:lang w:val="en-GB" w:eastAsia="en-US"/>
    </w:rPr>
  </w:style>
  <w:style w:type="paragraph" w:customStyle="1" w:styleId="Level3">
    <w:name w:val="Level 3"/>
    <w:basedOn w:val="Normal"/>
    <w:uiPriority w:val="99"/>
    <w:rsid w:val="00894513"/>
    <w:pPr>
      <w:numPr>
        <w:ilvl w:val="2"/>
        <w:numId w:val="23"/>
      </w:numPr>
      <w:spacing w:before="240" w:after="240" w:line="240" w:lineRule="auto"/>
      <w:outlineLvl w:val="2"/>
    </w:pPr>
    <w:rPr>
      <w:rFonts w:ascii="Arial" w:eastAsia="MS Mincho" w:hAnsi="Arial" w:cs="Times New Roman"/>
      <w:sz w:val="20"/>
      <w:szCs w:val="20"/>
      <w:lang w:val="en-GB" w:eastAsia="en-US"/>
    </w:rPr>
  </w:style>
  <w:style w:type="paragraph" w:customStyle="1" w:styleId="Level4">
    <w:name w:val="Level 4"/>
    <w:basedOn w:val="Normal"/>
    <w:uiPriority w:val="99"/>
    <w:rsid w:val="00894513"/>
    <w:pPr>
      <w:numPr>
        <w:ilvl w:val="3"/>
        <w:numId w:val="23"/>
      </w:numPr>
      <w:spacing w:before="240" w:after="240" w:line="240" w:lineRule="auto"/>
      <w:outlineLvl w:val="3"/>
    </w:pPr>
    <w:rPr>
      <w:rFonts w:ascii="Arial" w:eastAsia="MS Mincho" w:hAnsi="Arial" w:cs="Times New Roman"/>
      <w:sz w:val="20"/>
      <w:szCs w:val="20"/>
      <w:lang w:val="en-GB" w:eastAsia="en-US"/>
    </w:rPr>
  </w:style>
  <w:style w:type="paragraph" w:customStyle="1" w:styleId="Level5">
    <w:name w:val="Level 5"/>
    <w:basedOn w:val="Normal"/>
    <w:uiPriority w:val="99"/>
    <w:rsid w:val="00894513"/>
    <w:pPr>
      <w:numPr>
        <w:ilvl w:val="4"/>
        <w:numId w:val="23"/>
      </w:numPr>
      <w:spacing w:before="240" w:after="240" w:line="240" w:lineRule="auto"/>
      <w:outlineLvl w:val="4"/>
    </w:pPr>
    <w:rPr>
      <w:rFonts w:ascii="Arial" w:eastAsia="MS Mincho" w:hAnsi="Arial" w:cs="Times New Roman"/>
      <w:sz w:val="20"/>
      <w:szCs w:val="20"/>
      <w:lang w:val="en-GB" w:eastAsia="en-US"/>
    </w:rPr>
  </w:style>
  <w:style w:type="paragraph" w:customStyle="1" w:styleId="Level6">
    <w:name w:val="Level 6"/>
    <w:basedOn w:val="Normal"/>
    <w:uiPriority w:val="99"/>
    <w:rsid w:val="00894513"/>
    <w:pPr>
      <w:numPr>
        <w:ilvl w:val="5"/>
        <w:numId w:val="23"/>
      </w:numPr>
      <w:spacing w:before="240" w:after="240" w:line="240" w:lineRule="auto"/>
      <w:outlineLvl w:val="5"/>
    </w:pPr>
    <w:rPr>
      <w:rFonts w:ascii="Arial" w:eastAsia="MS Mincho" w:hAnsi="Arial" w:cs="Times New Roman"/>
      <w:sz w:val="20"/>
      <w:szCs w:val="20"/>
      <w:lang w:val="en-GB" w:eastAsia="en-US"/>
    </w:rPr>
  </w:style>
  <w:style w:type="paragraph" w:customStyle="1" w:styleId="Level7">
    <w:name w:val="Level 7"/>
    <w:basedOn w:val="Normal"/>
    <w:uiPriority w:val="99"/>
    <w:rsid w:val="00894513"/>
    <w:pPr>
      <w:numPr>
        <w:ilvl w:val="6"/>
        <w:numId w:val="23"/>
      </w:numPr>
      <w:spacing w:before="240" w:after="240" w:line="240" w:lineRule="auto"/>
      <w:outlineLvl w:val="6"/>
    </w:pPr>
    <w:rPr>
      <w:rFonts w:ascii="Arial" w:eastAsia="MS Mincho" w:hAnsi="Arial" w:cs="Times New Roman"/>
      <w:sz w:val="20"/>
      <w:szCs w:val="20"/>
      <w:lang w:val="en-GB" w:eastAsia="en-US"/>
    </w:rPr>
  </w:style>
  <w:style w:type="paragraph" w:customStyle="1" w:styleId="Level8">
    <w:name w:val="Level 8"/>
    <w:basedOn w:val="Normal"/>
    <w:uiPriority w:val="99"/>
    <w:rsid w:val="00894513"/>
    <w:pPr>
      <w:numPr>
        <w:ilvl w:val="7"/>
        <w:numId w:val="23"/>
      </w:numPr>
      <w:spacing w:before="240" w:after="240" w:line="240" w:lineRule="auto"/>
      <w:outlineLvl w:val="7"/>
    </w:pPr>
    <w:rPr>
      <w:rFonts w:ascii="Arial" w:eastAsia="MS Mincho" w:hAnsi="Arial" w:cs="Times New Roman"/>
      <w:sz w:val="20"/>
      <w:szCs w:val="20"/>
      <w:lang w:val="en-GB"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paragraph" w:customStyle="1" w:styleId="AOHead1">
    <w:name w:val="AOHead1"/>
    <w:basedOn w:val="Normal"/>
    <w:next w:val="Normal"/>
    <w:rsid w:val="00894513"/>
    <w:pPr>
      <w:keepNext/>
      <w:numPr>
        <w:numId w:val="25"/>
      </w:numPr>
      <w:spacing w:before="240" w:after="0" w:line="260" w:lineRule="atLeast"/>
      <w:jc w:val="both"/>
      <w:outlineLvl w:val="0"/>
    </w:pPr>
    <w:rPr>
      <w:rFonts w:ascii="Times New Roman" w:eastAsia="SimSun" w:hAnsi="Times New Roman" w:cs="Times New Roman"/>
      <w:b/>
      <w:caps/>
      <w:kern w:val="28"/>
      <w:lang w:val="en-GB" w:eastAsia="en-US"/>
    </w:rPr>
  </w:style>
  <w:style w:type="paragraph" w:customStyle="1" w:styleId="AOHead2">
    <w:name w:val="AOHead2"/>
    <w:basedOn w:val="Normal"/>
    <w:next w:val="Normal"/>
    <w:rsid w:val="00894513"/>
    <w:pPr>
      <w:keepNext/>
      <w:numPr>
        <w:ilvl w:val="1"/>
        <w:numId w:val="25"/>
      </w:numPr>
      <w:spacing w:before="240" w:after="0" w:line="260" w:lineRule="atLeast"/>
      <w:jc w:val="both"/>
      <w:outlineLvl w:val="1"/>
    </w:pPr>
    <w:rPr>
      <w:rFonts w:ascii="Times New Roman" w:eastAsia="SimSun" w:hAnsi="Times New Roman" w:cs="Times New Roman"/>
      <w:b/>
      <w:lang w:val="en-GB" w:eastAsia="en-US"/>
    </w:rPr>
  </w:style>
  <w:style w:type="paragraph" w:customStyle="1" w:styleId="AOHead3">
    <w:name w:val="AOHead3"/>
    <w:basedOn w:val="Normal"/>
    <w:next w:val="Normal"/>
    <w:rsid w:val="00894513"/>
    <w:pPr>
      <w:numPr>
        <w:ilvl w:val="2"/>
        <w:numId w:val="25"/>
      </w:numPr>
      <w:spacing w:before="240" w:after="0" w:line="260" w:lineRule="atLeast"/>
      <w:jc w:val="both"/>
      <w:outlineLvl w:val="2"/>
    </w:pPr>
    <w:rPr>
      <w:rFonts w:ascii="Times New Roman" w:eastAsia="SimSun" w:hAnsi="Times New Roman" w:cs="Times New Roman"/>
      <w:lang w:val="en-GB" w:eastAsia="en-US"/>
    </w:rPr>
  </w:style>
  <w:style w:type="paragraph" w:customStyle="1" w:styleId="AOHead4">
    <w:name w:val="AOHead4"/>
    <w:basedOn w:val="Normal"/>
    <w:next w:val="Normal"/>
    <w:rsid w:val="00894513"/>
    <w:pPr>
      <w:numPr>
        <w:ilvl w:val="3"/>
        <w:numId w:val="25"/>
      </w:numPr>
      <w:spacing w:before="240" w:after="0" w:line="260" w:lineRule="atLeast"/>
      <w:jc w:val="both"/>
      <w:outlineLvl w:val="3"/>
    </w:pPr>
    <w:rPr>
      <w:rFonts w:ascii="Times New Roman" w:eastAsia="SimSun" w:hAnsi="Times New Roman" w:cs="Times New Roman"/>
      <w:lang w:val="en-GB" w:eastAsia="en-US"/>
    </w:rPr>
  </w:style>
  <w:style w:type="paragraph" w:customStyle="1" w:styleId="AOHead5">
    <w:name w:val="AOHead5"/>
    <w:basedOn w:val="Normal"/>
    <w:next w:val="Normal"/>
    <w:rsid w:val="00894513"/>
    <w:pPr>
      <w:numPr>
        <w:ilvl w:val="4"/>
        <w:numId w:val="25"/>
      </w:numPr>
      <w:spacing w:before="240" w:after="0" w:line="260" w:lineRule="atLeast"/>
      <w:jc w:val="both"/>
      <w:outlineLvl w:val="4"/>
    </w:pPr>
    <w:rPr>
      <w:rFonts w:ascii="Times New Roman" w:eastAsia="SimSun" w:hAnsi="Times New Roman" w:cs="Times New Roman"/>
      <w:lang w:val="en-GB" w:eastAsia="en-US"/>
    </w:rPr>
  </w:style>
  <w:style w:type="paragraph" w:customStyle="1" w:styleId="AOHead6">
    <w:name w:val="AOHead6"/>
    <w:basedOn w:val="Normal"/>
    <w:next w:val="Normal"/>
    <w:rsid w:val="00894513"/>
    <w:pPr>
      <w:numPr>
        <w:ilvl w:val="5"/>
        <w:numId w:val="25"/>
      </w:numPr>
      <w:spacing w:before="240" w:after="0" w:line="260" w:lineRule="atLeast"/>
      <w:jc w:val="both"/>
      <w:outlineLvl w:val="5"/>
    </w:pPr>
    <w:rPr>
      <w:rFonts w:ascii="Times New Roman" w:eastAsia="SimSun" w:hAnsi="Times New Roman" w:cs="Times New Roman"/>
      <w:lang w:val="en-GB" w:eastAsia="en-US"/>
    </w:rPr>
  </w:style>
  <w:style w:type="paragraph" w:customStyle="1" w:styleId="AOAltHead3">
    <w:name w:val="AOAltHead3"/>
    <w:basedOn w:val="AOHead3"/>
    <w:next w:val="Normal"/>
    <w:rsid w:val="00894513"/>
    <w:pPr>
      <w:numPr>
        <w:numId w:val="24"/>
      </w:numPr>
      <w:ind w:left="720"/>
    </w:pPr>
  </w:style>
  <w:style w:type="paragraph" w:customStyle="1" w:styleId="AOAltHead4">
    <w:name w:val="AOAltHead4"/>
    <w:basedOn w:val="AOHead4"/>
    <w:next w:val="Normal"/>
    <w:rsid w:val="00894513"/>
    <w:pPr>
      <w:numPr>
        <w:numId w:val="24"/>
      </w:numPr>
    </w:pPr>
  </w:style>
  <w:style w:type="paragraph" w:customStyle="1" w:styleId="AODocTxt">
    <w:name w:val="AODocTxt"/>
    <w:basedOn w:val="Normal"/>
    <w:rsid w:val="00894513"/>
    <w:pPr>
      <w:numPr>
        <w:numId w:val="26"/>
      </w:numPr>
      <w:spacing w:before="240" w:after="0" w:line="260" w:lineRule="atLeast"/>
      <w:jc w:val="both"/>
    </w:pPr>
    <w:rPr>
      <w:rFonts w:ascii="Times New Roman" w:eastAsia="SimSun" w:hAnsi="Times New Roman" w:cs="Times New Roman"/>
      <w:lang w:val="en-GB" w:eastAsia="en-US"/>
    </w:rPr>
  </w:style>
  <w:style w:type="paragraph" w:customStyle="1" w:styleId="AODocTxtL1">
    <w:name w:val="AODocTxtL1"/>
    <w:basedOn w:val="AODocTxt"/>
    <w:rsid w:val="00894513"/>
    <w:pPr>
      <w:numPr>
        <w:ilvl w:val="1"/>
      </w:numPr>
      <w:tabs>
        <w:tab w:val="num" w:pos="851"/>
      </w:tabs>
      <w:ind w:left="851" w:hanging="851"/>
    </w:pPr>
  </w:style>
  <w:style w:type="paragraph" w:customStyle="1" w:styleId="AODocTxtL2">
    <w:name w:val="AODocTxtL2"/>
    <w:basedOn w:val="AODocTxt"/>
    <w:rsid w:val="00894513"/>
    <w:pPr>
      <w:numPr>
        <w:ilvl w:val="2"/>
      </w:numPr>
      <w:tabs>
        <w:tab w:val="num" w:pos="851"/>
      </w:tabs>
      <w:ind w:left="851" w:hanging="851"/>
    </w:pPr>
  </w:style>
  <w:style w:type="paragraph" w:customStyle="1" w:styleId="AODocTxtL3">
    <w:name w:val="AODocTxtL3"/>
    <w:basedOn w:val="AODocTxt"/>
    <w:rsid w:val="00894513"/>
    <w:pPr>
      <w:numPr>
        <w:ilvl w:val="3"/>
      </w:numPr>
      <w:tabs>
        <w:tab w:val="num" w:pos="851"/>
      </w:tabs>
      <w:ind w:left="851" w:hanging="851"/>
    </w:pPr>
  </w:style>
  <w:style w:type="paragraph" w:customStyle="1" w:styleId="AODocTxtL4">
    <w:name w:val="AODocTxtL4"/>
    <w:basedOn w:val="AODocTxt"/>
    <w:rsid w:val="00894513"/>
    <w:pPr>
      <w:numPr>
        <w:ilvl w:val="4"/>
      </w:numPr>
      <w:tabs>
        <w:tab w:val="num" w:pos="1701"/>
      </w:tabs>
      <w:ind w:left="1701" w:hanging="850"/>
    </w:pPr>
  </w:style>
  <w:style w:type="paragraph" w:customStyle="1" w:styleId="AODocTxtL5">
    <w:name w:val="AODocTxtL5"/>
    <w:basedOn w:val="AODocTxt"/>
    <w:rsid w:val="00894513"/>
    <w:pPr>
      <w:numPr>
        <w:ilvl w:val="5"/>
      </w:numPr>
      <w:tabs>
        <w:tab w:val="num" w:pos="2552"/>
      </w:tabs>
      <w:ind w:left="2552" w:hanging="851"/>
    </w:pPr>
  </w:style>
  <w:style w:type="paragraph" w:customStyle="1" w:styleId="AODocTxtL6">
    <w:name w:val="AODocTxtL6"/>
    <w:basedOn w:val="AODocTxt"/>
    <w:rsid w:val="00894513"/>
    <w:pPr>
      <w:numPr>
        <w:ilvl w:val="6"/>
      </w:numPr>
      <w:tabs>
        <w:tab w:val="num" w:pos="3402"/>
      </w:tabs>
      <w:ind w:left="3402" w:hanging="850"/>
    </w:pPr>
  </w:style>
  <w:style w:type="paragraph" w:customStyle="1" w:styleId="AODocTxtL7">
    <w:name w:val="AODocTxtL7"/>
    <w:basedOn w:val="AODocTxt"/>
    <w:rsid w:val="00894513"/>
    <w:pPr>
      <w:numPr>
        <w:ilvl w:val="7"/>
      </w:numPr>
      <w:tabs>
        <w:tab w:val="num" w:pos="3402"/>
      </w:tabs>
      <w:ind w:left="3402" w:hanging="850"/>
    </w:pPr>
  </w:style>
  <w:style w:type="paragraph" w:customStyle="1" w:styleId="AODocTxtL8">
    <w:name w:val="AODocTxtL8"/>
    <w:basedOn w:val="AODocTxt"/>
    <w:rsid w:val="00894513"/>
    <w:pPr>
      <w:numPr>
        <w:ilvl w:val="8"/>
      </w:numPr>
      <w:tabs>
        <w:tab w:val="num" w:pos="3240"/>
      </w:tabs>
      <w:ind w:left="3240" w:hanging="360"/>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30"/>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32"/>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styleId="UnresolvedMention">
    <w:name w:val="Unresolved Mention"/>
    <w:basedOn w:val="DefaultParagraphFont"/>
    <w:uiPriority w:val="99"/>
    <w:semiHidden/>
    <w:unhideWhenUsed/>
    <w:rsid w:val="007B1770"/>
    <w:rPr>
      <w:color w:val="605E5C"/>
      <w:shd w:val="clear" w:color="auto" w:fill="E1DFDD"/>
    </w:rPr>
  </w:style>
  <w:style w:type="character" w:customStyle="1" w:styleId="fontstyle01">
    <w:name w:val="fontstyle01"/>
    <w:basedOn w:val="DefaultParagraphFont"/>
    <w:rsid w:val="007B1770"/>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7B1770"/>
    <w:rPr>
      <w:rFonts w:ascii="TimesNewRoman" w:hAnsi="TimesNew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7B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7B1770"/>
    <w:rPr>
      <w:rFonts w:ascii="Courier New" w:eastAsia="Times New Roman" w:hAnsi="Courier New" w:cs="Courier New"/>
      <w:sz w:val="20"/>
      <w:szCs w:val="20"/>
      <w:lang w:val="en-US" w:eastAsia="en-US"/>
    </w:rPr>
  </w:style>
  <w:style w:type="character" w:customStyle="1" w:styleId="y2iqfc">
    <w:name w:val="y2iqfc"/>
    <w:basedOn w:val="DefaultParagraphFont"/>
    <w:rsid w:val="007B1770"/>
  </w:style>
  <w:style w:type="character" w:customStyle="1" w:styleId="cf01">
    <w:name w:val="cf01"/>
    <w:basedOn w:val="DefaultParagraphFont"/>
    <w:rsid w:val="007B1770"/>
    <w:rPr>
      <w:rFonts w:ascii="Segoe UI" w:hAnsi="Segoe UI" w:cs="Segoe UI" w:hint="default"/>
      <w:sz w:val="18"/>
      <w:szCs w:val="18"/>
    </w:rPr>
  </w:style>
  <w:style w:type="paragraph" w:customStyle="1" w:styleId="pf0">
    <w:name w:val="pf0"/>
    <w:basedOn w:val="Normal"/>
    <w:rsid w:val="00911FD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11">
    <w:name w:val="cf11"/>
    <w:basedOn w:val="DefaultParagraphFont"/>
    <w:rsid w:val="00911F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22005552">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534343709">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2078284775">
          <w:marLeft w:val="0"/>
          <w:marRight w:val="0"/>
          <w:marTop w:val="0"/>
          <w:marBottom w:val="0"/>
          <w:divBdr>
            <w:top w:val="none" w:sz="0" w:space="0" w:color="auto"/>
            <w:left w:val="none" w:sz="0" w:space="0" w:color="auto"/>
            <w:bottom w:val="none" w:sz="0" w:space="0" w:color="auto"/>
            <w:right w:val="none" w:sz="0" w:space="0" w:color="auto"/>
          </w:divBdr>
        </w:div>
        <w:div w:id="103549172">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18216763">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Props1.xml><?xml version="1.0" encoding="utf-8"?>
<ds:datastoreItem xmlns:ds="http://schemas.openxmlformats.org/officeDocument/2006/customXml" ds:itemID="{CE53CBE9-65E8-4AB7-8DC9-0FAB5FCFCAEE}">
  <ds:schemaRefs>
    <ds:schemaRef ds:uri="http://schemas.microsoft.com/sharepoint/v3/contenttype/forms"/>
  </ds:schemaRefs>
</ds:datastoreItem>
</file>

<file path=customXml/itemProps2.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3.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25931</Words>
  <Characters>147809</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2022-08-21T11:51:00Z</dcterms:created>
  <dcterms:modified xsi:type="dcterms:W3CDTF">2022-08-28T18:58:00Z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